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A1311" w:rsidR="003B4D12" w:rsidRDefault="00A935FB" w14:paraId="79BD5595" w14:textId="2B4204A1">
      <w:bookmarkStart w:name="_Hlk228438523" w:id="0"/>
      <w:r w:rsidRPr="001A1311">
        <w:t xml:space="preserve">Hierbij beantwoord ik de vragen van </w:t>
      </w:r>
      <w:r w:rsidRPr="001A1311" w:rsidR="007A7F1B">
        <w:t xml:space="preserve">het lid Vermeer (BBB) </w:t>
      </w:r>
      <w:r w:rsidRPr="001A1311">
        <w:t xml:space="preserve">aan de staatssecretaris van Justitie en Veiligheid over </w:t>
      </w:r>
      <w:r w:rsidRPr="001A1311" w:rsidR="007A7F1B">
        <w:t>het bericht dat gokbedrijven Meta voor de rechter slepen vanwege advertenties voor illegale goksites</w:t>
      </w:r>
      <w:r w:rsidRPr="001A1311" w:rsidR="000B6803">
        <w:t xml:space="preserve"> </w:t>
      </w:r>
      <w:r w:rsidRPr="001A1311">
        <w:t xml:space="preserve">(ingezonden </w:t>
      </w:r>
      <w:r w:rsidRPr="001A1311" w:rsidR="007A7F1B">
        <w:t>8 juli</w:t>
      </w:r>
      <w:r w:rsidRPr="001A1311">
        <w:t xml:space="preserve"> 2026, </w:t>
      </w:r>
      <w:r w:rsidRPr="001A1311" w:rsidR="007A7F1B">
        <w:t>2026Z15961</w:t>
      </w:r>
      <w:r w:rsidRPr="001A1311">
        <w:t>).</w:t>
      </w:r>
    </w:p>
    <w:bookmarkEnd w:id="0"/>
    <w:p w:rsidR="003B4D12" w:rsidRDefault="003B4D12" w14:paraId="6F893507" w14:textId="77777777"/>
    <w:p w:rsidRPr="001A1311" w:rsidR="00EE5F72" w:rsidRDefault="00EE5F72" w14:paraId="5303088D" w14:textId="77777777"/>
    <w:p w:rsidRPr="001A1311" w:rsidR="003B4D12" w:rsidRDefault="00A935FB" w14:paraId="7DC45024" w14:textId="56545EFD">
      <w:r w:rsidRPr="001A1311">
        <w:t>De Staatssecretaris van Justitie en Veiligheid</w:t>
      </w:r>
      <w:r w:rsidRPr="001A1311" w:rsidR="00D57904">
        <w:t>,</w:t>
      </w:r>
    </w:p>
    <w:p w:rsidRPr="001A1311" w:rsidR="003B4D12" w:rsidRDefault="003B4D12" w14:paraId="6F4365FE" w14:textId="77777777"/>
    <w:p w:rsidRPr="001A1311" w:rsidR="003B4D12" w:rsidRDefault="003B4D12" w14:paraId="07ACB74A" w14:textId="77777777"/>
    <w:p w:rsidRPr="001A1311" w:rsidR="003B4D12" w:rsidRDefault="003B4D12" w14:paraId="080048A9" w14:textId="77777777"/>
    <w:p w:rsidRPr="001A1311" w:rsidR="003B4D12" w:rsidRDefault="003B4D12" w14:paraId="0DF02668" w14:textId="77777777"/>
    <w:p w:rsidRPr="001A1311" w:rsidR="003B4D12" w:rsidRDefault="00A935FB" w14:paraId="50FE214C" w14:textId="77777777">
      <w:r w:rsidRPr="001A1311">
        <w:t>Claudia van Bruggen</w:t>
      </w:r>
    </w:p>
    <w:p w:rsidRPr="001A1311" w:rsidR="003B4D12" w:rsidRDefault="003B4D12" w14:paraId="40503F52" w14:textId="77777777"/>
    <w:p w:rsidRPr="001A1311" w:rsidR="003B4D12" w:rsidRDefault="003B4D12" w14:paraId="6199F70B" w14:textId="77777777"/>
    <w:p w:rsidRPr="001A1311" w:rsidR="003B4D12" w:rsidRDefault="003B4D12" w14:paraId="6AA73B0F" w14:textId="77777777"/>
    <w:p w:rsidRPr="001A1311" w:rsidR="003B4D12" w:rsidRDefault="003B4D12" w14:paraId="2C919507" w14:textId="77777777"/>
    <w:p w:rsidRPr="001A1311" w:rsidR="003B4D12" w:rsidRDefault="003B4D12" w14:paraId="680EFA91" w14:textId="77777777"/>
    <w:p w:rsidRPr="001A1311" w:rsidR="003B4D12" w:rsidRDefault="003B4D12" w14:paraId="21AF8264" w14:textId="77777777"/>
    <w:p w:rsidRPr="001A1311" w:rsidR="003B4D12" w:rsidRDefault="003B4D12" w14:paraId="6529F784" w14:textId="77777777"/>
    <w:p w:rsidRPr="001A1311" w:rsidR="003B4D12" w:rsidRDefault="003B4D12" w14:paraId="16095DD8" w14:textId="77777777"/>
    <w:p w:rsidRPr="001A1311" w:rsidR="003B4D12" w:rsidRDefault="003B4D12" w14:paraId="0061E79D" w14:textId="77777777"/>
    <w:p w:rsidRPr="001A1311" w:rsidR="003B4D12" w:rsidRDefault="003B4D12" w14:paraId="46FF11BB" w14:textId="77777777"/>
    <w:p w:rsidRPr="001A1311" w:rsidR="003B4D12" w:rsidRDefault="003B4D12" w14:paraId="42580668" w14:textId="77777777"/>
    <w:p w:rsidRPr="001A1311" w:rsidR="003B4D12" w:rsidRDefault="003B4D12" w14:paraId="45FA92FB" w14:textId="77777777"/>
    <w:p w:rsidRPr="001A1311" w:rsidR="003B4D12" w:rsidRDefault="003B4D12" w14:paraId="38E580CC" w14:textId="77777777"/>
    <w:p w:rsidRPr="001A1311" w:rsidR="003B4D12" w:rsidRDefault="003B4D12" w14:paraId="578AF53D" w14:textId="77777777"/>
    <w:p w:rsidRPr="001A1311" w:rsidR="003B4D12" w:rsidRDefault="003B4D12" w14:paraId="08EF0AEB" w14:textId="77777777"/>
    <w:p w:rsidRPr="001A1311" w:rsidR="003B4D12" w:rsidRDefault="003B4D12" w14:paraId="5582801C" w14:textId="77777777"/>
    <w:p w:rsidRPr="001A1311" w:rsidR="003B4D12" w:rsidRDefault="003B4D12" w14:paraId="0A79887E" w14:textId="77777777"/>
    <w:p w:rsidRPr="001A1311" w:rsidR="003B4D12" w:rsidRDefault="003B4D12" w14:paraId="737606D6" w14:textId="77777777"/>
    <w:p w:rsidRPr="001A1311" w:rsidR="003B4D12" w:rsidRDefault="003B4D12" w14:paraId="11F1415F" w14:textId="77777777"/>
    <w:p w:rsidRPr="001A1311" w:rsidR="003B4D12" w:rsidRDefault="003B4D12" w14:paraId="6F659647" w14:textId="77777777"/>
    <w:p w:rsidRPr="001A1311" w:rsidR="003B4D12" w:rsidRDefault="003B4D12" w14:paraId="2743078C" w14:textId="77777777"/>
    <w:p w:rsidRPr="001A1311" w:rsidR="003B4D12" w:rsidRDefault="003B4D12" w14:paraId="5185531C" w14:textId="11C2F295"/>
    <w:p w:rsidRPr="001A1311" w:rsidR="003B4D12" w:rsidRDefault="003B4D12" w14:paraId="02D23D6E" w14:textId="77777777"/>
    <w:p w:rsidRPr="001A1311" w:rsidR="003B4D12" w:rsidRDefault="003B4D12" w14:paraId="568B59C9" w14:textId="77777777"/>
    <w:p w:rsidRPr="001A1311" w:rsidR="003B4D12" w:rsidRDefault="003B4D12" w14:paraId="3B005009" w14:textId="77777777"/>
    <w:p w:rsidRPr="001A1311" w:rsidR="003B4D12" w:rsidRDefault="003B4D12" w14:paraId="160B35D9" w14:textId="77777777">
      <w:pPr>
        <w:rPr>
          <w:b/>
          <w:bCs/>
        </w:rPr>
      </w:pPr>
      <w:bookmarkStart w:name="_Hlk222306196" w:id="1"/>
    </w:p>
    <w:p w:rsidRPr="001A1311" w:rsidR="003B4D12" w:rsidRDefault="007A7F1B" w14:paraId="471D91BC" w14:textId="6ED853CD">
      <w:pPr>
        <w:pBdr>
          <w:bottom w:val="single" w:color="00000A" w:sz="6" w:space="1"/>
        </w:pBdr>
        <w:rPr>
          <w:b/>
          <w:bCs/>
        </w:rPr>
      </w:pPr>
      <w:r w:rsidRPr="001A1311">
        <w:rPr>
          <w:b/>
          <w:bCs/>
        </w:rPr>
        <w:t>Vragen van het lid Vermeer (BBB) aan de staatssecretaris van Justitie en Veiligheid over het bericht dat gokbedrijven Meta voor de rechter slepen vanwege advertenties voor illegale goksites</w:t>
      </w:r>
      <w:r w:rsidRPr="001A1311">
        <w:rPr>
          <w:rStyle w:val="Voetnootmarkering"/>
          <w:b/>
          <w:bCs/>
        </w:rPr>
        <w:footnoteReference w:id="1"/>
      </w:r>
      <w:r w:rsidRPr="001A1311">
        <w:rPr>
          <w:b/>
          <w:bCs/>
        </w:rPr>
        <w:br/>
        <w:t>(ingezonden 8 juli 2026, 2026Z15961).</w:t>
      </w:r>
    </w:p>
    <w:p w:rsidR="00EE5F72" w:rsidRDefault="00EE5F72" w14:paraId="2B4B4267" w14:textId="77777777">
      <w:pPr>
        <w:tabs>
          <w:tab w:val="left" w:pos="2340"/>
        </w:tabs>
        <w:rPr>
          <w:b/>
          <w:bCs/>
        </w:rPr>
      </w:pPr>
    </w:p>
    <w:p w:rsidRPr="001A1311" w:rsidR="003B4D12" w:rsidRDefault="00A935FB" w14:paraId="546CB336" w14:textId="4203EA96">
      <w:pPr>
        <w:tabs>
          <w:tab w:val="left" w:pos="2340"/>
        </w:tabs>
        <w:rPr>
          <w:b/>
          <w:bCs/>
        </w:rPr>
      </w:pPr>
      <w:r w:rsidRPr="001A1311">
        <w:rPr>
          <w:b/>
          <w:bCs/>
        </w:rPr>
        <w:tab/>
      </w:r>
    </w:p>
    <w:p w:rsidRPr="001A1311" w:rsidR="003B4D12" w:rsidRDefault="00A935FB" w14:paraId="6923F741" w14:textId="77777777">
      <w:pPr>
        <w:rPr>
          <w:b/>
          <w:bCs/>
        </w:rPr>
      </w:pPr>
      <w:r w:rsidRPr="001A1311">
        <w:rPr>
          <w:b/>
          <w:bCs/>
        </w:rPr>
        <w:t>Vraag 1</w:t>
      </w:r>
    </w:p>
    <w:p w:rsidRPr="001A1311" w:rsidR="003B4D12" w:rsidRDefault="007A7F1B" w14:paraId="23D1743F" w14:textId="427D8AB2">
      <w:pPr>
        <w:rPr>
          <w:b/>
          <w:bCs/>
        </w:rPr>
      </w:pPr>
      <w:r w:rsidRPr="001A1311">
        <w:rPr>
          <w:b/>
          <w:bCs/>
        </w:rPr>
        <w:t>Bent u bekend met het NOS-artikel "Gokbedrijven slepen Meta voor rechter vanwege advertenties illegale goksites"? 1)</w:t>
      </w:r>
      <w:r w:rsidRPr="001A1311">
        <w:rPr>
          <w:b/>
          <w:bCs/>
        </w:rPr>
        <w:br/>
      </w:r>
    </w:p>
    <w:p w:rsidRPr="001A1311" w:rsidR="003B4D12" w:rsidRDefault="00A935FB" w14:paraId="3565637D" w14:textId="77777777">
      <w:pPr>
        <w:rPr>
          <w:b/>
          <w:bCs/>
        </w:rPr>
      </w:pPr>
      <w:r w:rsidRPr="001A1311">
        <w:rPr>
          <w:b/>
          <w:bCs/>
        </w:rPr>
        <w:t>Antwoord op vraag 1</w:t>
      </w:r>
    </w:p>
    <w:p w:rsidRPr="001A1311" w:rsidR="003B4D12" w:rsidRDefault="007052AB" w14:paraId="0DA67AA5" w14:textId="3AD420B0">
      <w:pPr>
        <w:spacing w:after="160" w:line="259" w:lineRule="auto"/>
      </w:pPr>
      <w:r w:rsidRPr="001A1311">
        <w:t>Ja</w:t>
      </w:r>
      <w:r w:rsidRPr="001A1311" w:rsidR="00CB1842">
        <w:t>.</w:t>
      </w:r>
    </w:p>
    <w:p w:rsidRPr="001A1311" w:rsidR="003B4D12" w:rsidRDefault="00A935FB" w14:paraId="46BBC350" w14:textId="77777777">
      <w:pPr>
        <w:rPr>
          <w:b/>
          <w:bCs/>
        </w:rPr>
      </w:pPr>
      <w:r w:rsidRPr="001A1311">
        <w:rPr>
          <w:b/>
          <w:bCs/>
        </w:rPr>
        <w:t>Vraag 2</w:t>
      </w:r>
    </w:p>
    <w:p w:rsidRPr="001A1311" w:rsidR="003B4D12" w:rsidRDefault="007A7F1B" w14:paraId="49B25933" w14:textId="7C7A6D48">
      <w:r w:rsidRPr="001A1311">
        <w:rPr>
          <w:b/>
          <w:bCs/>
        </w:rPr>
        <w:t xml:space="preserve">Hoe beoordeelt u het feit dat Nederlandse consumenten via </w:t>
      </w:r>
      <w:proofErr w:type="spellStart"/>
      <w:r w:rsidRPr="001A1311">
        <w:rPr>
          <w:b/>
          <w:bCs/>
        </w:rPr>
        <w:t>socialemediaplatforms</w:t>
      </w:r>
      <w:proofErr w:type="spellEnd"/>
      <w:r w:rsidRPr="001A1311">
        <w:rPr>
          <w:b/>
          <w:bCs/>
        </w:rPr>
        <w:t xml:space="preserve"> nog steeds worden geconfronteerd met advertenties voor illegale onlinegoksites, ondanks bestaande wet- en regelgeving en het toezicht van de Kansspelautoriteit?</w:t>
      </w:r>
      <w:r w:rsidRPr="001A1311">
        <w:rPr>
          <w:b/>
          <w:bCs/>
        </w:rPr>
        <w:br/>
      </w:r>
    </w:p>
    <w:p w:rsidRPr="001A1311" w:rsidR="003B4D12" w:rsidRDefault="00A935FB" w14:paraId="5A14DB3C" w14:textId="77777777">
      <w:pPr>
        <w:rPr>
          <w:b/>
          <w:bCs/>
        </w:rPr>
      </w:pPr>
      <w:r w:rsidRPr="001A1311">
        <w:rPr>
          <w:b/>
          <w:bCs/>
        </w:rPr>
        <w:t xml:space="preserve">Antwoord op vraag 2 </w:t>
      </w:r>
    </w:p>
    <w:p w:rsidRPr="001A1311" w:rsidR="00C95208" w:rsidRDefault="00C95208" w14:paraId="5A78C197" w14:textId="5544189A">
      <w:r w:rsidRPr="001A1311">
        <w:t>Ik vind</w:t>
      </w:r>
      <w:r w:rsidRPr="001A1311" w:rsidR="007B2E8B">
        <w:t xml:space="preserve"> het</w:t>
      </w:r>
      <w:r w:rsidRPr="001A1311">
        <w:t xml:space="preserve"> zorgelijk</w:t>
      </w:r>
      <w:r w:rsidRPr="001A1311" w:rsidR="000B53E2">
        <w:t xml:space="preserve"> </w:t>
      </w:r>
      <w:r w:rsidRPr="001A1311" w:rsidR="007B2E8B">
        <w:t xml:space="preserve">dat Nederlanders advertenties van illegale online gokaanbieders te zien krijgen. Het is </w:t>
      </w:r>
      <w:r w:rsidRPr="001A1311" w:rsidR="00E0796C">
        <w:t>verboden</w:t>
      </w:r>
      <w:r w:rsidRPr="001A1311" w:rsidR="007B2E8B">
        <w:t xml:space="preserve"> om reclame voor niet vergunde kansspelaanbieders te maken</w:t>
      </w:r>
      <w:r w:rsidRPr="001A1311">
        <w:t xml:space="preserve">. Illegale aanbieders houden zich niet aan de regels voor reclame voor online kansspelen en </w:t>
      </w:r>
      <w:r w:rsidRPr="001A1311" w:rsidR="007B2E8B">
        <w:t xml:space="preserve">zij richten zich juist ook op kwetsbare groepen. Dit is </w:t>
      </w:r>
      <w:r w:rsidRPr="001A1311" w:rsidR="00EF64CC">
        <w:t>in het bijzonder verontrustend</w:t>
      </w:r>
      <w:r w:rsidRPr="001A1311" w:rsidR="007B2E8B">
        <w:t xml:space="preserve"> omdat bij illegaal gokken geen sprake is van bescherming, bewustwording en doorgeleiding naar hulp en zorg. Gokschade bij illegaal aanbod is naar verwachting groter dan bij legaal aanbod. </w:t>
      </w:r>
    </w:p>
    <w:p w:rsidRPr="001A1311" w:rsidR="009543FC" w:rsidP="009543FC" w:rsidRDefault="007052AB" w14:paraId="6B5AC9AE" w14:textId="7D64DC76">
      <w:r w:rsidRPr="001A1311">
        <w:br/>
      </w:r>
      <w:r w:rsidRPr="001A1311" w:rsidR="008001DF">
        <w:t xml:space="preserve">Zoals ook aangegeven in de beantwoording van de Kamervragen van het lid Straatman </w:t>
      </w:r>
      <w:r w:rsidRPr="001A1311" w:rsidR="004A5230">
        <w:t xml:space="preserve">van </w:t>
      </w:r>
      <w:r w:rsidRPr="001A1311" w:rsidR="00E12D9F">
        <w:t>2</w:t>
      </w:r>
      <w:r w:rsidRPr="001A1311" w:rsidR="004A5230">
        <w:t>8 januari 2026</w:t>
      </w:r>
      <w:r w:rsidRPr="001A1311" w:rsidR="008001DF">
        <w:t xml:space="preserve">, ontvangt de </w:t>
      </w:r>
      <w:r w:rsidRPr="001A1311" w:rsidR="00E0796C">
        <w:t>Kansspelautoriteit (</w:t>
      </w:r>
      <w:proofErr w:type="spellStart"/>
      <w:r w:rsidRPr="001A1311" w:rsidR="00E0796C">
        <w:t>Ksa</w:t>
      </w:r>
      <w:proofErr w:type="spellEnd"/>
      <w:r w:rsidRPr="001A1311" w:rsidR="00E0796C">
        <w:t xml:space="preserve">) </w:t>
      </w:r>
      <w:r w:rsidRPr="001A1311" w:rsidR="008001DF">
        <w:t xml:space="preserve">voortdurend meldingen over illegale reclames op </w:t>
      </w:r>
      <w:proofErr w:type="spellStart"/>
      <w:r w:rsidRPr="001A1311" w:rsidR="008001DF">
        <w:t>socialemediaplatforms</w:t>
      </w:r>
      <w:proofErr w:type="spellEnd"/>
      <w:r w:rsidRPr="001A1311" w:rsidR="008001DF">
        <w:t xml:space="preserve"> en spoort </w:t>
      </w:r>
      <w:r w:rsidRPr="001A1311" w:rsidR="00E0796C">
        <w:t>zij</w:t>
      </w:r>
      <w:r w:rsidRPr="001A1311" w:rsidR="008001DF">
        <w:t xml:space="preserve"> ook zelf illegale reclames op.</w:t>
      </w:r>
      <w:r w:rsidRPr="001A1311" w:rsidR="004A5230">
        <w:rPr>
          <w:rStyle w:val="Voetnootmarkering"/>
        </w:rPr>
        <w:footnoteReference w:id="2"/>
      </w:r>
      <w:r w:rsidRPr="001A1311" w:rsidR="008001DF">
        <w:t xml:space="preserve"> Bij geconstateerde overtredingen meldt de </w:t>
      </w:r>
      <w:proofErr w:type="spellStart"/>
      <w:r w:rsidRPr="001A1311" w:rsidR="008001DF">
        <w:t>Ksa</w:t>
      </w:r>
      <w:proofErr w:type="spellEnd"/>
      <w:r w:rsidRPr="001A1311" w:rsidR="008001DF">
        <w:t xml:space="preserve"> dit bij de betreffende </w:t>
      </w:r>
      <w:proofErr w:type="spellStart"/>
      <w:r w:rsidRPr="001A1311" w:rsidR="008001DF">
        <w:t>socialemediabedrijven</w:t>
      </w:r>
      <w:proofErr w:type="spellEnd"/>
      <w:r w:rsidRPr="001A1311" w:rsidR="008001DF">
        <w:t xml:space="preserve">. </w:t>
      </w:r>
      <w:r w:rsidRPr="001A1311">
        <w:t xml:space="preserve">Zo heeft de </w:t>
      </w:r>
      <w:proofErr w:type="spellStart"/>
      <w:r w:rsidRPr="001A1311">
        <w:t>Ksa</w:t>
      </w:r>
      <w:proofErr w:type="spellEnd"/>
      <w:r w:rsidRPr="001A1311">
        <w:t xml:space="preserve"> in april van dit jaar ruim 4.600 illegale advertenties gemeld bij Meta</w:t>
      </w:r>
      <w:r w:rsidRPr="001A1311" w:rsidR="00305107">
        <w:t xml:space="preserve"> en gaven zij recentelijk aan in mei ruim 26.000 meldingen te hebben gedaan</w:t>
      </w:r>
      <w:r w:rsidRPr="001A1311">
        <w:t>.</w:t>
      </w:r>
      <w:r w:rsidRPr="001A1311" w:rsidR="00C95208">
        <w:rPr>
          <w:rStyle w:val="Voetnootmarkering"/>
        </w:rPr>
        <w:footnoteReference w:id="3"/>
      </w:r>
      <w:r w:rsidRPr="001A1311">
        <w:t xml:space="preserve"> </w:t>
      </w:r>
      <w:r w:rsidRPr="001A1311" w:rsidR="007B2E8B">
        <w:t xml:space="preserve">Het grote aantal en de korte omlooptijd van deze advertenties </w:t>
      </w:r>
      <w:r w:rsidRPr="001A1311" w:rsidR="004A5230">
        <w:t>leiden ertoe</w:t>
      </w:r>
      <w:r w:rsidRPr="001A1311" w:rsidR="007B2E8B">
        <w:t xml:space="preserve"> dat een aanpak die voornamelijk berust op het achteraf melden en verwijderen van afzonderlijke advertenties onvoldoende schaalbaar en bestendig is. Dit </w:t>
      </w:r>
      <w:r w:rsidRPr="001A1311" w:rsidR="00A217E7">
        <w:t xml:space="preserve">benadrukt </w:t>
      </w:r>
      <w:r w:rsidRPr="001A1311" w:rsidR="007B2E8B">
        <w:t>de noodzaak om niet alleen de advertenties, maar ook de achterliggende aanbieders en de infrastructuur die zij gebruiken aan te pakken.</w:t>
      </w:r>
      <w:r w:rsidRPr="001A1311" w:rsidR="000E0803">
        <w:t xml:space="preserve"> </w:t>
      </w:r>
      <w:r w:rsidRPr="001A1311" w:rsidR="004A5230">
        <w:t>I</w:t>
      </w:r>
      <w:r w:rsidRPr="001A1311" w:rsidR="009543FC">
        <w:t xml:space="preserve">k </w:t>
      </w:r>
      <w:r w:rsidRPr="001A1311" w:rsidR="004A5230">
        <w:t xml:space="preserve">verwijs u in dit kader ook </w:t>
      </w:r>
      <w:r w:rsidRPr="001A1311" w:rsidR="009543FC">
        <w:t xml:space="preserve">naar de voortgangsrapportage </w:t>
      </w:r>
      <w:r w:rsidRPr="001A1311" w:rsidR="004A5230">
        <w:t xml:space="preserve">van de Kansspelautoriteit over de Alliantie ter bestrijding van illegale kansspelen, </w:t>
      </w:r>
      <w:r w:rsidRPr="001A1311" w:rsidR="009543FC">
        <w:t xml:space="preserve">die als bijlage bij </w:t>
      </w:r>
      <w:r w:rsidRPr="001A1311" w:rsidR="00055481">
        <w:t>mijn brief van</w:t>
      </w:r>
      <w:r w:rsidRPr="001A1311" w:rsidR="009543FC">
        <w:t xml:space="preserve"> 12 juni 2026 aan uw Kamer is aangeboden.</w:t>
      </w:r>
      <w:r w:rsidRPr="001A1311" w:rsidR="009543FC">
        <w:rPr>
          <w:rStyle w:val="Voetnootmarkering"/>
        </w:rPr>
        <w:footnoteReference w:id="4"/>
      </w:r>
      <w:r w:rsidRPr="001A1311" w:rsidR="009543FC">
        <w:t xml:space="preserve"> Daarin wordt de voortgang beschreven op de onderdelen marketing, betalingsverkeer, internet en spelaanbieders.</w:t>
      </w:r>
      <w:r w:rsidRPr="001A1311" w:rsidR="000F22AD">
        <w:t xml:space="preserve"> </w:t>
      </w:r>
    </w:p>
    <w:p w:rsidRPr="001A1311" w:rsidR="007A7F1B" w:rsidRDefault="007A7F1B" w14:paraId="6D0E69AF" w14:textId="5079CDAD"/>
    <w:p w:rsidRPr="001A1311" w:rsidR="003B4D12" w:rsidRDefault="00A935FB" w14:paraId="2F1DC5ED" w14:textId="7FBF683A">
      <w:pPr>
        <w:rPr>
          <w:b/>
          <w:bCs/>
        </w:rPr>
      </w:pPr>
      <w:r w:rsidRPr="001A1311">
        <w:rPr>
          <w:b/>
          <w:bCs/>
        </w:rPr>
        <w:t>Vraag 3</w:t>
      </w:r>
    </w:p>
    <w:p w:rsidRPr="001A1311" w:rsidR="003B4D12" w:rsidRDefault="007A7F1B" w14:paraId="1D897D0D" w14:textId="7E2980FD">
      <w:r w:rsidRPr="001A1311">
        <w:rPr>
          <w:b/>
          <w:bCs/>
        </w:rPr>
        <w:t>Hoe verhoudt het bestaan van grootschalige advertenties voor illegale goksites zich tot de effectiviteit van het verbod op ongerichte reclame en de mate waarin consumenten -waaronder jongvolwassenen - worden geconfronteerd met gokreclame?</w:t>
      </w:r>
      <w:r w:rsidRPr="001A1311">
        <w:rPr>
          <w:b/>
          <w:bCs/>
        </w:rPr>
        <w:br/>
      </w:r>
    </w:p>
    <w:p w:rsidRPr="001A1311" w:rsidR="007B2E8B" w:rsidP="007B2E8B" w:rsidRDefault="00A935FB" w14:paraId="6B4F3D83" w14:textId="6F68CBDE">
      <w:r w:rsidRPr="001A1311">
        <w:rPr>
          <w:b/>
          <w:bCs/>
        </w:rPr>
        <w:t>Antwoord op vraag 3</w:t>
      </w:r>
      <w:bookmarkStart w:name="_Hlk229473769" w:id="2"/>
      <w:r w:rsidRPr="001A1311" w:rsidR="007A7F1B">
        <w:br/>
      </w:r>
      <w:bookmarkEnd w:id="2"/>
      <w:r w:rsidRPr="001A1311" w:rsidR="00EA6FB1">
        <w:t xml:space="preserve">Het bestaan van illegale gokreclame doet niet af aan het effect van het verbod op </w:t>
      </w:r>
      <w:r w:rsidRPr="001A1311" w:rsidR="006E46A7">
        <w:t xml:space="preserve">ongerichte </w:t>
      </w:r>
      <w:r w:rsidRPr="001A1311" w:rsidR="00EA6FB1">
        <w:t xml:space="preserve">reclame </w:t>
      </w:r>
      <w:r w:rsidRPr="001A1311" w:rsidR="006E46A7">
        <w:t xml:space="preserve">voor </w:t>
      </w:r>
      <w:r w:rsidRPr="001A1311" w:rsidR="00EA6FB1">
        <w:t>vergunde aanbieders</w:t>
      </w:r>
      <w:r w:rsidRPr="001A1311" w:rsidR="000776EC">
        <w:t xml:space="preserve"> van online kansspelen</w:t>
      </w:r>
      <w:r w:rsidRPr="001A1311" w:rsidR="006E46A7">
        <w:t>.</w:t>
      </w:r>
      <w:r w:rsidRPr="001A1311" w:rsidR="007B2E8B">
        <w:rPr>
          <w:rFonts w:ascii="Segoe UI" w:hAnsi="Segoe UI" w:eastAsia="Times New Roman" w:cs="Segoe UI"/>
          <w:color w:val="auto"/>
        </w:rPr>
        <w:t xml:space="preserve"> </w:t>
      </w:r>
      <w:r w:rsidRPr="001A1311" w:rsidR="007B2E8B">
        <w:t>Zoals eerder</w:t>
      </w:r>
      <w:r w:rsidRPr="001A1311" w:rsidR="00E0796C">
        <w:t xml:space="preserve"> vermeld</w:t>
      </w:r>
      <w:r w:rsidRPr="001A1311" w:rsidR="007B2E8B">
        <w:t xml:space="preserve"> in </w:t>
      </w:r>
      <w:r w:rsidRPr="001A1311" w:rsidR="006F66E0">
        <w:t>mijn</w:t>
      </w:r>
      <w:r w:rsidRPr="001A1311" w:rsidR="000E0803">
        <w:t xml:space="preserve"> brief </w:t>
      </w:r>
      <w:r w:rsidRPr="001A1311" w:rsidR="00E0796C">
        <w:t>van 12 juni</w:t>
      </w:r>
      <w:r w:rsidRPr="001A1311" w:rsidR="007B2E8B">
        <w:t>, is het effect van het verbod op ongerichte reclame (Besluit orka) dat ongerichte reclame voor online gokken is verdwenen van televisie, radio en uit het straatbeeld.</w:t>
      </w:r>
      <w:r w:rsidRPr="001A1311" w:rsidR="000F22AD">
        <w:t xml:space="preserve"> </w:t>
      </w:r>
      <w:r w:rsidRPr="001A1311" w:rsidR="007B2E8B">
        <w:t>Ook het aantal reclames op internet is sterk gedaald.</w:t>
      </w:r>
      <w:r w:rsidRPr="001A1311" w:rsidR="007B2E8B">
        <w:rPr>
          <w:rStyle w:val="Voetnootmarkering"/>
        </w:rPr>
        <w:footnoteReference w:id="5"/>
      </w:r>
      <w:r w:rsidRPr="001A1311" w:rsidR="007B2E8B">
        <w:t xml:space="preserve"> Desondanks zien nog steeds veel mensen</w:t>
      </w:r>
      <w:r w:rsidRPr="001A1311" w:rsidR="00B97019">
        <w:t>, waaronder jongvolwassenen,</w:t>
      </w:r>
      <w:r w:rsidRPr="001A1311" w:rsidR="007B2E8B">
        <w:t xml:space="preserve"> reclame voor online gokken, ook </w:t>
      </w:r>
      <w:r w:rsidRPr="001A1311" w:rsidR="00B97019">
        <w:t>als zij</w:t>
      </w:r>
      <w:r w:rsidRPr="001A1311" w:rsidR="007B2E8B">
        <w:t xml:space="preserve"> hier niet naar op zoek zijn. </w:t>
      </w:r>
      <w:r w:rsidRPr="001A1311" w:rsidR="00B97019">
        <w:t>Uit de evaluatie van de Wet kansspelen op afstand uit 2024 blijkt dat d</w:t>
      </w:r>
      <w:r w:rsidRPr="001A1311" w:rsidR="007B2E8B">
        <w:t xml:space="preserve">e huidige wettelijke beperkingen onvoldoende </w:t>
      </w:r>
      <w:r w:rsidRPr="001A1311" w:rsidR="00B97019">
        <w:t xml:space="preserve">zijn </w:t>
      </w:r>
      <w:r w:rsidRPr="001A1311" w:rsidR="007B2E8B">
        <w:t>om bestaande spelers, met name jongvolwassenen en andere kwetsbare spelers</w:t>
      </w:r>
      <w:r w:rsidRPr="001A1311" w:rsidR="00B97019">
        <w:t>,</w:t>
      </w:r>
      <w:r w:rsidRPr="001A1311" w:rsidR="007B2E8B">
        <w:t xml:space="preserve"> </w:t>
      </w:r>
      <w:r w:rsidRPr="001A1311" w:rsidR="00B97019">
        <w:t xml:space="preserve">tegen de aanzuigende werking van kansspelreclame </w:t>
      </w:r>
      <w:r w:rsidRPr="001A1311" w:rsidR="007B2E8B">
        <w:t>te beschermen.</w:t>
      </w:r>
      <w:r w:rsidRPr="001A1311" w:rsidR="00B97019">
        <w:rPr>
          <w:rStyle w:val="Voetnootmarkering"/>
        </w:rPr>
        <w:footnoteReference w:id="6"/>
      </w:r>
      <w:r w:rsidRPr="001A1311" w:rsidR="007B2E8B">
        <w:t xml:space="preserve"> Daarom kies ik ervoor om reclame voor online kansspelen te verbieden. Dit is in lijn met het coalitieakkoord en de door uw Kamer aangenomen motie</w:t>
      </w:r>
      <w:r w:rsidRPr="001A1311" w:rsidR="0045718A">
        <w:t xml:space="preserve"> van </w:t>
      </w:r>
      <w:proofErr w:type="spellStart"/>
      <w:r w:rsidRPr="001A1311" w:rsidR="0045718A">
        <w:t>Van</w:t>
      </w:r>
      <w:proofErr w:type="spellEnd"/>
      <w:r w:rsidRPr="001A1311" w:rsidR="0045718A">
        <w:t xml:space="preserve"> Nispen</w:t>
      </w:r>
      <w:r w:rsidRPr="001A1311" w:rsidR="004A5230">
        <w:t xml:space="preserve"> c.s</w:t>
      </w:r>
      <w:r w:rsidRPr="001A1311" w:rsidR="007B2E8B">
        <w:t>.</w:t>
      </w:r>
      <w:r w:rsidRPr="001A1311" w:rsidR="0045718A">
        <w:rPr>
          <w:rStyle w:val="Voetnootmarkering"/>
        </w:rPr>
        <w:footnoteReference w:id="7"/>
      </w:r>
      <w:r w:rsidRPr="001A1311" w:rsidR="007B2E8B">
        <w:t xml:space="preserve"> </w:t>
      </w:r>
    </w:p>
    <w:p w:rsidRPr="001A1311" w:rsidR="008001DF" w:rsidP="00EA6FB1" w:rsidRDefault="008001DF" w14:paraId="41118846" w14:textId="23FE45FD"/>
    <w:p w:rsidRPr="001A1311" w:rsidR="003B4D12" w:rsidP="008001DF" w:rsidRDefault="00A935FB" w14:paraId="75EDDFD8" w14:textId="585BE3F7">
      <w:pPr>
        <w:rPr>
          <w:b/>
          <w:bCs/>
        </w:rPr>
      </w:pPr>
      <w:bookmarkStart w:name="_Hlk222306335" w:id="3"/>
      <w:r w:rsidRPr="001A1311">
        <w:rPr>
          <w:b/>
          <w:bCs/>
        </w:rPr>
        <w:t>Vraag 4</w:t>
      </w:r>
    </w:p>
    <w:p w:rsidRPr="001A1311" w:rsidR="003B4D12" w:rsidRDefault="007A7F1B" w14:paraId="49C0FA7A" w14:textId="6E62C4CB">
      <w:pPr>
        <w:rPr>
          <w:b/>
          <w:bCs/>
        </w:rPr>
      </w:pPr>
      <w:r w:rsidRPr="001A1311">
        <w:rPr>
          <w:b/>
          <w:bCs/>
        </w:rPr>
        <w:t>Kunt u aangeven in hoeverre de huidige handhavingsinstrumenten van de Kansspelautoriteit toereikend zijn om advertenties voor illegale onlinekansspelen effectief te bestrijden op grote onlineplatforms en wat ervoor nodig is om dit te verbeteren?</w:t>
      </w:r>
    </w:p>
    <w:p w:rsidRPr="001A1311" w:rsidR="007A7F1B" w:rsidRDefault="007A7F1B" w14:paraId="0FED6DD6" w14:textId="77777777"/>
    <w:p w:rsidRPr="001A1311" w:rsidR="00EA6FB1" w:rsidP="00E25237" w:rsidRDefault="00A935FB" w14:paraId="7A0F2398" w14:textId="062D064C">
      <w:pPr>
        <w:rPr>
          <w:rFonts w:cs="Calibri"/>
        </w:rPr>
      </w:pPr>
      <w:r w:rsidRPr="001A1311">
        <w:rPr>
          <w:rFonts w:cs="Calibri"/>
          <w:b/>
          <w:bCs/>
        </w:rPr>
        <w:t>Antwoord op vraag 4</w:t>
      </w:r>
      <w:bookmarkEnd w:id="3"/>
      <w:r w:rsidRPr="001A1311" w:rsidR="007052AB">
        <w:rPr>
          <w:rFonts w:cs="Calibri"/>
          <w:b/>
          <w:bCs/>
        </w:rPr>
        <w:br/>
      </w:r>
      <w:r w:rsidRPr="001A1311" w:rsidR="000F22AD">
        <w:t xml:space="preserve">Zoals ik in antwoord op vraag 2 heb aangegeven, treedt de </w:t>
      </w:r>
      <w:proofErr w:type="spellStart"/>
      <w:r w:rsidRPr="001A1311" w:rsidR="00055481">
        <w:t>Ksa</w:t>
      </w:r>
      <w:proofErr w:type="spellEnd"/>
      <w:r w:rsidRPr="001A1311" w:rsidR="00055481">
        <w:t xml:space="preserve"> </w:t>
      </w:r>
      <w:r w:rsidRPr="001A1311" w:rsidR="000F22AD">
        <w:t xml:space="preserve">actief op tegen illegale advertenties voor onlinekansspelen. </w:t>
      </w:r>
      <w:r w:rsidRPr="001A1311" w:rsidR="00DE52CA">
        <w:t xml:space="preserve">Tegelijkertijd is duidelijk dat de huidige aanpak niet voldoende is om het illegale aanbod effectief terug te dringen. </w:t>
      </w:r>
      <w:r w:rsidRPr="001A1311" w:rsidR="000F22AD">
        <w:t xml:space="preserve">Om deze aanpak verder te versterken werk ik, zoals aangekondigd in mijn brief van 12 juni 2026, in afstemming met de </w:t>
      </w:r>
      <w:proofErr w:type="spellStart"/>
      <w:r w:rsidRPr="001A1311" w:rsidR="00055481">
        <w:t>Ksa</w:t>
      </w:r>
      <w:proofErr w:type="spellEnd"/>
      <w:r w:rsidRPr="001A1311" w:rsidR="00055481">
        <w:t xml:space="preserve"> </w:t>
      </w:r>
      <w:r w:rsidRPr="001A1311" w:rsidR="000F22AD">
        <w:t>aan aanvullende instrumenten en de verbetering van bestaande instrumenten om illegale aanbieders effectiever aan te pakken. Daarbij heb ik expliciet aandacht voor het verstoren van de infrastructuur die deze aanbieders gebruiken. Het is van belang om optimaal gebruik te maken van de bestaande instrumenten en dit in samenwerking te doen met partijen die hierin kunnen helpen.</w:t>
      </w:r>
      <w:r w:rsidRPr="001A1311" w:rsidR="00EF64CC">
        <w:t xml:space="preserve"> Zo is het nu al verboden voor derden zoals online platforms illegaal aanbod te bevorderen. De </w:t>
      </w:r>
      <w:proofErr w:type="spellStart"/>
      <w:r w:rsidRPr="001A1311" w:rsidR="00EF64CC">
        <w:t>Ksa</w:t>
      </w:r>
      <w:proofErr w:type="spellEnd"/>
      <w:r w:rsidRPr="001A1311" w:rsidR="00EF64CC">
        <w:t xml:space="preserve"> treedt hiertegen op.  </w:t>
      </w:r>
    </w:p>
    <w:p w:rsidRPr="001A1311" w:rsidR="002A5965" w:rsidP="00EA6FB1" w:rsidRDefault="002A5965" w14:paraId="003DB7F1" w14:textId="31D5677F">
      <w:pPr>
        <w:rPr>
          <w:rFonts w:eastAsia="Calibri" w:cs="Times New Roman"/>
          <w:color w:val="auto"/>
        </w:rPr>
      </w:pPr>
    </w:p>
    <w:p w:rsidR="00EE5F72" w:rsidRDefault="00EE5F72" w14:paraId="08618784" w14:textId="77777777">
      <w:pPr>
        <w:rPr>
          <w:b/>
          <w:bCs/>
        </w:rPr>
      </w:pPr>
    </w:p>
    <w:p w:rsidR="00EE5F72" w:rsidRDefault="00EE5F72" w14:paraId="17FC6988" w14:textId="77777777">
      <w:pPr>
        <w:rPr>
          <w:b/>
          <w:bCs/>
        </w:rPr>
      </w:pPr>
    </w:p>
    <w:p w:rsidRPr="001A1311" w:rsidR="003B4D12" w:rsidRDefault="00A935FB" w14:paraId="66137AD0" w14:textId="209890EC">
      <w:pPr>
        <w:rPr>
          <w:b/>
          <w:bCs/>
        </w:rPr>
      </w:pPr>
      <w:r w:rsidRPr="001A1311">
        <w:rPr>
          <w:b/>
          <w:bCs/>
        </w:rPr>
        <w:t>Vraag 5</w:t>
      </w:r>
    </w:p>
    <w:p w:rsidRPr="001A1311" w:rsidR="003B4D12" w:rsidRDefault="007A7F1B" w14:paraId="1434028B" w14:textId="3C703261">
      <w:pPr>
        <w:rPr>
          <w:b/>
          <w:bCs/>
        </w:rPr>
      </w:pPr>
      <w:r w:rsidRPr="001A1311">
        <w:rPr>
          <w:b/>
          <w:bCs/>
        </w:rPr>
        <w:t>Kunt u schetsen welk beeld er bestaat van de omvang en ontwikkeling van de illegale onlinegokmarkt in Nederland en welke implicaties dit heeft voor de effectiviteit van het huidige en voorgenomen reclamebeleid?</w:t>
      </w:r>
    </w:p>
    <w:p w:rsidRPr="001A1311" w:rsidR="007A7F1B" w:rsidRDefault="007A7F1B" w14:paraId="4402969A" w14:textId="77777777"/>
    <w:p w:rsidRPr="001A1311" w:rsidR="00D72C4F" w:rsidP="00D72C4F" w:rsidRDefault="00A935FB" w14:paraId="7A346F5E" w14:textId="706243B2">
      <w:r w:rsidRPr="001A1311">
        <w:rPr>
          <w:b/>
          <w:bCs/>
        </w:rPr>
        <w:t>Antwoord op vraag 5</w:t>
      </w:r>
      <w:r w:rsidRPr="001A1311" w:rsidR="007052AB">
        <w:rPr>
          <w:b/>
          <w:bCs/>
        </w:rPr>
        <w:br/>
      </w:r>
      <w:r w:rsidRPr="001A1311" w:rsidR="006F66E0">
        <w:t xml:space="preserve">De omvang en ontwikkeling van de illegale online kansspelmarkt en illegale reclame zijn niet exact vast te stellen. </w:t>
      </w:r>
      <w:r w:rsidRPr="001A1311" w:rsidR="00D72C4F">
        <w:t xml:space="preserve">De Monitoringsrapportage online kansspelen voorjaar 2026 van de </w:t>
      </w:r>
      <w:proofErr w:type="spellStart"/>
      <w:r w:rsidRPr="001A1311" w:rsidR="00D72C4F">
        <w:t>Ksa</w:t>
      </w:r>
      <w:proofErr w:type="spellEnd"/>
      <w:r w:rsidRPr="001A1311" w:rsidR="00D72C4F">
        <w:t xml:space="preserve"> laat zien dat de kanalisatie in termen van spelers nog steeds hoog is. Naar schatting speelt ongeveer 91%</w:t>
      </w:r>
      <w:r w:rsidRPr="001A1311" w:rsidR="00207F32">
        <w:t xml:space="preserve"> </w:t>
      </w:r>
      <w:r w:rsidRPr="001A1311" w:rsidR="00D72C4F">
        <w:t xml:space="preserve">van de Nederlandse spelers </w:t>
      </w:r>
      <w:r w:rsidRPr="001A1311" w:rsidR="000C0B01">
        <w:t xml:space="preserve">alleen </w:t>
      </w:r>
      <w:r w:rsidRPr="001A1311" w:rsidR="00D72C4F">
        <w:t>bij vergunde aanbieders. Wanneer wordt gekeken naar het geld dat spelers verliezen, ligt de kanalisatie echter aanzienlijk lager, op ongeveer 53%.</w:t>
      </w:r>
      <w:r w:rsidRPr="001A1311" w:rsidR="00D72C4F">
        <w:rPr>
          <w:rStyle w:val="Voetnootmarkering"/>
        </w:rPr>
        <w:footnoteReference w:id="8"/>
      </w:r>
      <w:r w:rsidRPr="001A1311" w:rsidR="00D72C4F">
        <w:t xml:space="preserve"> Dit </w:t>
      </w:r>
      <w:r w:rsidRPr="001A1311" w:rsidR="00C037A3">
        <w:t xml:space="preserve">wijst erop </w:t>
      </w:r>
      <w:r w:rsidRPr="001A1311" w:rsidR="00D72C4F">
        <w:t xml:space="preserve">dat een relatief kleine groep </w:t>
      </w:r>
      <w:r w:rsidRPr="001A1311" w:rsidR="00E25237">
        <w:t xml:space="preserve">veel geld vergokt op illegale goksites. </w:t>
      </w:r>
    </w:p>
    <w:p w:rsidRPr="001A1311" w:rsidR="00D72C4F" w:rsidP="00D72C4F" w:rsidRDefault="00D72C4F" w14:paraId="491B3408" w14:textId="77777777"/>
    <w:p w:rsidRPr="001A1311" w:rsidR="000F22AD" w:rsidP="000F22AD" w:rsidRDefault="00D72C4F" w14:paraId="2555D537" w14:textId="1F6FD5C3">
      <w:r w:rsidRPr="001A1311">
        <w:t xml:space="preserve">Zoals ook aangegeven in de beantwoording van de </w:t>
      </w:r>
      <w:r w:rsidRPr="001A1311" w:rsidR="00443347">
        <w:t xml:space="preserve">eerdergenoemde </w:t>
      </w:r>
      <w:r w:rsidRPr="001A1311">
        <w:t xml:space="preserve">Kamervragen van het lid Straatman, is de inzet van de </w:t>
      </w:r>
      <w:proofErr w:type="spellStart"/>
      <w:r w:rsidRPr="001A1311">
        <w:t>Ksa</w:t>
      </w:r>
      <w:proofErr w:type="spellEnd"/>
      <w:r w:rsidRPr="001A1311">
        <w:t xml:space="preserve"> niet gericht op het uitputtend monitoren van het bereik en de verspreiding van illegale reclame.</w:t>
      </w:r>
      <w:r w:rsidRPr="001A1311" w:rsidR="00E12D9F">
        <w:rPr>
          <w:rStyle w:val="Voetnootmarkering"/>
        </w:rPr>
        <w:footnoteReference w:id="9"/>
      </w:r>
      <w:r w:rsidRPr="001A1311" w:rsidR="00207F32">
        <w:t xml:space="preserve"> </w:t>
      </w:r>
      <w:r w:rsidRPr="001A1311" w:rsidR="00B10221">
        <w:t xml:space="preserve">In algemene zin kan gesteld worden dat een zorgvuldig gereguleerd vergund aanbod hand in hand moet gaan met een effectieve aanpak van het illegale aanbod en deelname daaraan. Beide vragen blijvend veel aandacht. </w:t>
      </w:r>
      <w:r w:rsidRPr="001A1311" w:rsidR="000F22AD">
        <w:t xml:space="preserve">Voor de maatregelen die de </w:t>
      </w:r>
      <w:proofErr w:type="spellStart"/>
      <w:r w:rsidRPr="001A1311" w:rsidR="000F22AD">
        <w:t>Ksa</w:t>
      </w:r>
      <w:proofErr w:type="spellEnd"/>
      <w:r w:rsidRPr="001A1311" w:rsidR="000F22AD">
        <w:t xml:space="preserve"> en ik op dat gebied nemen, verwijs ik u naar mijn antwoord op vraag 2 en 4. </w:t>
      </w:r>
    </w:p>
    <w:p w:rsidRPr="001A1311" w:rsidR="003B4D12" w:rsidP="00D72C4F" w:rsidRDefault="00A935FB" w14:paraId="4F574609" w14:textId="40741C78">
      <w:pPr>
        <w:rPr>
          <w:b/>
          <w:bCs/>
        </w:rPr>
      </w:pPr>
      <w:r w:rsidRPr="001A1311">
        <w:rPr>
          <w:b/>
          <w:bCs/>
        </w:rPr>
        <w:br/>
      </w:r>
      <w:bookmarkStart w:name="_Hlk230183923" w:id="4"/>
      <w:r w:rsidRPr="001A1311">
        <w:rPr>
          <w:b/>
          <w:bCs/>
        </w:rPr>
        <w:t>Vraag 6</w:t>
      </w:r>
      <w:r w:rsidRPr="001A1311" w:rsidR="002A5965">
        <w:br/>
      </w:r>
      <w:r w:rsidRPr="001A1311" w:rsidR="007A7F1B">
        <w:rPr>
          <w:b/>
          <w:bCs/>
        </w:rPr>
        <w:t xml:space="preserve">In uw voortgangsbrief kansspelen met contouren voor maatregelen van 12 juni 2026 2) geeft u aan voornemens te zijn om reclame voor vergunde </w:t>
      </w:r>
      <w:proofErr w:type="spellStart"/>
      <w:r w:rsidRPr="001A1311" w:rsidR="007A7F1B">
        <w:rPr>
          <w:b/>
          <w:bCs/>
        </w:rPr>
        <w:t>onlinekansspelaanbieders</w:t>
      </w:r>
      <w:proofErr w:type="spellEnd"/>
      <w:r w:rsidRPr="001A1311" w:rsidR="007A7F1B">
        <w:rPr>
          <w:b/>
          <w:bCs/>
        </w:rPr>
        <w:t xml:space="preserve"> (vrijwel) volledig te verbieden. Hoe wordt bij de verdere uitwerking van dit beleid voorkomen dat hierdoor de positie van illegale goksites versterkt?</w:t>
      </w:r>
    </w:p>
    <w:p w:rsidRPr="001A1311" w:rsidR="007A7F1B" w:rsidP="007A7F1B" w:rsidRDefault="007A7F1B" w14:paraId="6F759B43" w14:textId="77777777">
      <w:pPr>
        <w:rPr>
          <w:b/>
          <w:bCs/>
        </w:rPr>
      </w:pPr>
    </w:p>
    <w:p w:rsidRPr="001A1311" w:rsidR="003B4D12" w:rsidRDefault="00A935FB" w14:paraId="6226B8A2" w14:textId="77777777">
      <w:pPr>
        <w:rPr>
          <w:b/>
          <w:bCs/>
        </w:rPr>
      </w:pPr>
      <w:r w:rsidRPr="001A1311">
        <w:rPr>
          <w:b/>
          <w:bCs/>
        </w:rPr>
        <w:t>Antwoord op vraag 6</w:t>
      </w:r>
    </w:p>
    <w:bookmarkEnd w:id="4"/>
    <w:p w:rsidRPr="001A1311" w:rsidR="00E25237" w:rsidP="00E25237" w:rsidRDefault="00E25237" w14:paraId="40F35D63" w14:textId="77777777">
      <w:r w:rsidRPr="001A1311">
        <w:t xml:space="preserve">Met een verbod op reclame voor vergunde online gokaanbieders is naar verwachting niet alle reclame voor online gokken verdwenen. Het is tot nu toe slechts beperkt mogelijk om reclames van illegale goksites tegen te gaan en er moet rekening mee gehouden worden dat dit ook met een versterkt wettelijk instrumentarium beperkt effectief blijft. </w:t>
      </w:r>
    </w:p>
    <w:p w:rsidRPr="001A1311" w:rsidR="006F66E0" w:rsidP="00E25237" w:rsidRDefault="006F66E0" w14:paraId="1A393A64" w14:textId="77777777"/>
    <w:p w:rsidRPr="001A1311" w:rsidR="00D72C4F" w:rsidP="006F66E0" w:rsidRDefault="00D72C4F" w14:paraId="7B46E1B0" w14:textId="4BF62FBA">
      <w:r w:rsidRPr="001A1311">
        <w:t xml:space="preserve">Bij de uitwerking van het reclameverbod houd ik daarom rekening met de vindbaarheid van het vergunde aanbod. In mijn </w:t>
      </w:r>
      <w:r w:rsidRPr="001A1311" w:rsidR="00055481">
        <w:t xml:space="preserve">brief van 12 juni 2026 </w:t>
      </w:r>
      <w:r w:rsidRPr="001A1311">
        <w:t>heb ik aangegeven zeer beperkte en strikt begrensde uitzonderingen op het reclameverbod te onderzoeken. Hiermee wil ik voorkomen dat mensen die al actief op zoek zijn naar online kansspelen bij illegale aanbieders terechtkomen.</w:t>
      </w:r>
      <w:r w:rsidRPr="001A1311" w:rsidR="006F66E0">
        <w:t xml:space="preserve"> </w:t>
      </w:r>
      <w:r w:rsidRPr="001A1311" w:rsidR="00CD2FA2">
        <w:t>Op basis van de huidige inzichten denk ik daarbij aan informatie op de eigen website van een vergunde aanbieder en reclame bij resultaten van expliciete zoekopdrachten naar online goksites. De precieze uitwerking van het verbod en de uitzonderingen daarop wordt nader onderzocht in het Beleidskompas.</w:t>
      </w:r>
      <w:r w:rsidRPr="001A1311" w:rsidR="00675F45">
        <w:t xml:space="preserve"> </w:t>
      </w:r>
      <w:r w:rsidRPr="001A1311" w:rsidR="006F66E0">
        <w:t xml:space="preserve">Zoals beschreven in mijn antwoord op vraag 2, is mijn inzet </w:t>
      </w:r>
      <w:r w:rsidRPr="001A1311" w:rsidR="00675F45">
        <w:t xml:space="preserve">in aanvulling hierop </w:t>
      </w:r>
      <w:r w:rsidRPr="001A1311" w:rsidR="006F66E0">
        <w:t>gericht op het tegengaan van illegaal aanbod en de deelname daaraan.</w:t>
      </w:r>
      <w:r w:rsidRPr="001A1311" w:rsidR="00E25237">
        <w:t xml:space="preserve"> </w:t>
      </w:r>
    </w:p>
    <w:p w:rsidRPr="001A1311" w:rsidR="007A7F1B" w:rsidRDefault="007A7F1B" w14:paraId="26DB46A2" w14:textId="77777777"/>
    <w:p w:rsidRPr="001A1311" w:rsidR="003B4D12" w:rsidRDefault="00A935FB" w14:paraId="65DDA102" w14:textId="0EE5F456">
      <w:pPr>
        <w:rPr>
          <w:b/>
          <w:bCs/>
        </w:rPr>
      </w:pPr>
      <w:r w:rsidRPr="001A1311">
        <w:rPr>
          <w:b/>
          <w:bCs/>
        </w:rPr>
        <w:t>Vraag 7</w:t>
      </w:r>
    </w:p>
    <w:p w:rsidRPr="001A1311" w:rsidR="007A7F1B" w:rsidRDefault="007A7F1B" w14:paraId="30B4EAA2" w14:textId="77777777">
      <w:pPr>
        <w:rPr>
          <w:b/>
          <w:bCs/>
        </w:rPr>
      </w:pPr>
      <w:r w:rsidRPr="001A1311">
        <w:rPr>
          <w:b/>
          <w:bCs/>
        </w:rPr>
        <w:t>Bent u bereid om bij de uitwerking van het voorgenomen reclameverbod ruimte te laten voor reclame door vergunde aanbieders wanneer zij aantoonbaar kunnen waarborgen dat zij controle hebben over de inhoud, de doelgroep en het bereik van hun boodschap, juist om te voorkomen dat consumenten die interesse hebben in onlinekansspelen, vooral terechtkomen bij illegale aanbieders?</w:t>
      </w:r>
    </w:p>
    <w:p w:rsidRPr="001A1311" w:rsidR="00D72C4F" w:rsidP="006F66E0" w:rsidRDefault="00A935FB" w14:paraId="33B0DBF1" w14:textId="614E1D56">
      <w:r w:rsidRPr="001A1311">
        <w:rPr>
          <w:b/>
          <w:bCs/>
        </w:rPr>
        <w:br/>
        <w:t>Antwoord op vraag 7</w:t>
      </w:r>
      <w:r w:rsidRPr="001A1311" w:rsidR="007052AB">
        <w:rPr>
          <w:b/>
          <w:bCs/>
        </w:rPr>
        <w:br/>
      </w:r>
      <w:r w:rsidRPr="001A1311" w:rsidR="00124CDF">
        <w:t xml:space="preserve">Nee. </w:t>
      </w:r>
      <w:r w:rsidRPr="001A1311" w:rsidR="006F66E0">
        <w:t xml:space="preserve">Zoals aangegeven in het antwoord op vraag 3 en vraag 6, </w:t>
      </w:r>
      <w:r w:rsidRPr="001A1311" w:rsidR="00A630E8">
        <w:t>zien mensen nog steeds veel reclame voor online gokken, ook mensen die hier niet naar op zoek zijn. In lijn met het coalitieakkoord wil ik reclame voor online gokken daarom verbieden.</w:t>
      </w:r>
      <w:r w:rsidRPr="001A1311" w:rsidR="00A91ABF">
        <w:t xml:space="preserve"> Daarbij </w:t>
      </w:r>
      <w:r w:rsidRPr="001A1311" w:rsidR="00993644">
        <w:t>blijft</w:t>
      </w:r>
      <w:r w:rsidRPr="001A1311" w:rsidR="00A91ABF">
        <w:t xml:space="preserve"> het van belang dat spelers die willen deelnemen aan online kansspelen hun weg vinden naar het vergunde aanbod.</w:t>
      </w:r>
    </w:p>
    <w:p w:rsidRPr="001A1311" w:rsidR="007A7F1B" w:rsidP="00D72C4F" w:rsidRDefault="007A7F1B" w14:paraId="5F4E70AE" w14:textId="22F27070"/>
    <w:p w:rsidRPr="001A1311" w:rsidR="003B4D12" w:rsidRDefault="00A935FB" w14:paraId="070BD158" w14:textId="279A2371">
      <w:pPr>
        <w:rPr>
          <w:b/>
          <w:bCs/>
        </w:rPr>
      </w:pPr>
      <w:r w:rsidRPr="001A1311">
        <w:rPr>
          <w:b/>
          <w:bCs/>
        </w:rPr>
        <w:t>Vraag 8</w:t>
      </w:r>
    </w:p>
    <w:p w:rsidRPr="001A1311" w:rsidR="003B4D12" w:rsidRDefault="007A7F1B" w14:paraId="7A026BA5" w14:textId="53AF2DAF">
      <w:pPr>
        <w:rPr>
          <w:b/>
          <w:bCs/>
        </w:rPr>
      </w:pPr>
      <w:r w:rsidRPr="001A1311">
        <w:rPr>
          <w:b/>
          <w:bCs/>
        </w:rPr>
        <w:t>Bent u bereid voorafgaand aan definitieve besluitvorming een onafhankelijke impactanalyse te laten uitvoeren naar de gevolgen van een vrijwel volledig reclameverbod voor de bescherming van spelers, de omvang van de illegale markt en de blootstelling aan illegale gokreclame en de uitkomsten daarvan met de Kamer te delen?</w:t>
      </w:r>
    </w:p>
    <w:p w:rsidRPr="001A1311" w:rsidR="007A7F1B" w:rsidRDefault="007A7F1B" w14:paraId="0E7CF734" w14:textId="77777777">
      <w:pPr>
        <w:rPr>
          <w:b/>
          <w:bCs/>
        </w:rPr>
      </w:pPr>
    </w:p>
    <w:p w:rsidRPr="001A1311" w:rsidR="003B4D12" w:rsidRDefault="00A935FB" w14:paraId="49E89BD7" w14:textId="77777777">
      <w:pPr>
        <w:rPr>
          <w:b/>
          <w:bCs/>
        </w:rPr>
      </w:pPr>
      <w:r w:rsidRPr="001A1311">
        <w:rPr>
          <w:b/>
          <w:bCs/>
        </w:rPr>
        <w:t>Antwoord op vraag 8</w:t>
      </w:r>
    </w:p>
    <w:p w:rsidRPr="007052AB" w:rsidR="007052AB" w:rsidP="007052AB" w:rsidRDefault="005253FE" w14:paraId="31616CEC" w14:textId="4FC8444E">
      <w:pPr>
        <w:spacing w:line="276" w:lineRule="auto"/>
      </w:pPr>
      <w:r w:rsidRPr="001A1311">
        <w:t>Nee, ik zie op dit moment geen aanleiding om een onafhankelijke impactanalyse te laten uitvoeren.</w:t>
      </w:r>
      <w:r w:rsidRPr="001A1311" w:rsidR="001615A8">
        <w:t xml:space="preserve"> </w:t>
      </w:r>
      <w:r w:rsidRPr="001A1311" w:rsidR="00A91ABF">
        <w:t>Er is al onderzoek gedaan naar de effecten van kansspelreclame en de werking van het huidige stelsel</w:t>
      </w:r>
      <w:r w:rsidRPr="001A1311" w:rsidR="00D74C04">
        <w:t>.</w:t>
      </w:r>
      <w:r w:rsidRPr="001A1311" w:rsidR="00D74C04">
        <w:rPr>
          <w:rStyle w:val="Voetnootmarkering"/>
        </w:rPr>
        <w:footnoteReference w:id="10"/>
      </w:r>
      <w:r w:rsidRPr="001A1311" w:rsidR="00CD1FA7">
        <w:rPr>
          <w:rStyle w:val="Voetnootmarkering"/>
        </w:rPr>
        <w:footnoteReference w:id="11"/>
      </w:r>
      <w:r w:rsidRPr="001A1311" w:rsidR="00D74C04">
        <w:t xml:space="preserve"> </w:t>
      </w:r>
      <w:r w:rsidRPr="001A1311" w:rsidR="00A91ABF">
        <w:t>Deze informatie wordt betrokken bij de verdere uitwerking van het reclameverbod</w:t>
      </w:r>
      <w:r w:rsidRPr="001A1311" w:rsidR="00D74C04">
        <w:t xml:space="preserve">. </w:t>
      </w:r>
      <w:r w:rsidRPr="001A1311" w:rsidR="007052AB">
        <w:t xml:space="preserve">Zoals ik in mijn brief van 12 juni heb aangegeven, werk ik </w:t>
      </w:r>
      <w:r w:rsidRPr="001A1311" w:rsidR="00A630E8">
        <w:t>het reclameverbod</w:t>
      </w:r>
      <w:r w:rsidRPr="001A1311" w:rsidR="007052AB">
        <w:t xml:space="preserve"> nader uit aan de hand van het Beleidskompas. Daarbij worden onder meer de verwachte effecten op de bescherming tegen gokschade</w:t>
      </w:r>
      <w:r w:rsidRPr="001A1311" w:rsidR="001615A8">
        <w:t xml:space="preserve">, </w:t>
      </w:r>
      <w:proofErr w:type="spellStart"/>
      <w:r w:rsidRPr="001A1311" w:rsidR="001615A8">
        <w:t>kansspelgerelateerde</w:t>
      </w:r>
      <w:proofErr w:type="spellEnd"/>
      <w:r w:rsidRPr="001A1311" w:rsidR="001615A8">
        <w:t xml:space="preserve"> criminaliteit en </w:t>
      </w:r>
      <w:r w:rsidRPr="001A1311" w:rsidR="00CD2FA2">
        <w:t>(</w:t>
      </w:r>
      <w:r w:rsidRPr="001A1311" w:rsidR="001615A8">
        <w:t>deelname aan</w:t>
      </w:r>
      <w:r w:rsidRPr="001A1311" w:rsidR="00CD2FA2">
        <w:t>)</w:t>
      </w:r>
      <w:r w:rsidRPr="001A1311" w:rsidR="001615A8">
        <w:t xml:space="preserve"> illegal</w:t>
      </w:r>
      <w:r w:rsidRPr="001A1311" w:rsidR="00CD2FA2">
        <w:t>e</w:t>
      </w:r>
      <w:r w:rsidRPr="001A1311" w:rsidR="001615A8">
        <w:t xml:space="preserve"> </w:t>
      </w:r>
      <w:r w:rsidRPr="001A1311" w:rsidR="00CD2FA2">
        <w:t xml:space="preserve">kansspelen </w:t>
      </w:r>
      <w:r w:rsidRPr="001A1311" w:rsidR="007052AB">
        <w:t>betrokken.</w:t>
      </w:r>
      <w:r w:rsidRPr="001A1311" w:rsidR="00FE2B38">
        <w:t xml:space="preserve"> </w:t>
      </w:r>
      <w:r w:rsidRPr="001A1311" w:rsidR="007052AB">
        <w:t xml:space="preserve">Bij de verdere uitwerking maak ik gebruik van beschikbare onderzoeken, de monitoringsrapportages van de </w:t>
      </w:r>
      <w:proofErr w:type="spellStart"/>
      <w:r w:rsidRPr="001A1311" w:rsidR="007052AB">
        <w:t>Ksa</w:t>
      </w:r>
      <w:proofErr w:type="spellEnd"/>
      <w:r w:rsidRPr="001A1311" w:rsidR="007052AB">
        <w:t xml:space="preserve"> en de kennis en expertise van betrokken partijen. Daarnaast zal de voorgenomen wet- en regelgeving de gebruikelijke uitvoeringstoetsen en consultatieprocedures doorlopen. Ook in dat kader worden de uitvoerbaarheid en de mogelijke gevolgen van de maatregelen beoordeeld en kunnen betrokken partijen daarop reageren.</w:t>
      </w:r>
    </w:p>
    <w:p w:rsidR="007052AB" w:rsidP="007052AB" w:rsidRDefault="007052AB" w14:paraId="169E7FD2" w14:textId="77777777">
      <w:pPr>
        <w:spacing w:line="276" w:lineRule="auto"/>
      </w:pPr>
    </w:p>
    <w:p w:rsidR="003B4D12" w:rsidRDefault="003B4D12" w14:paraId="1409DFDD" w14:textId="77777777">
      <w:pPr>
        <w:spacing w:line="276" w:lineRule="auto"/>
      </w:pPr>
    </w:p>
    <w:bookmarkEnd w:id="1"/>
    <w:p w:rsidR="003B4D12" w:rsidRDefault="003B4D12" w14:paraId="38BEEBA5" w14:textId="6B24492D">
      <w:pPr>
        <w:spacing w:after="160" w:line="259" w:lineRule="auto"/>
        <w:rPr>
          <w:b/>
          <w:bCs/>
        </w:rPr>
      </w:pPr>
    </w:p>
    <w:sectPr w:rsidR="003B4D12">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945ED" w14:textId="77777777" w:rsidR="001A57E7" w:rsidRDefault="001A57E7">
      <w:pPr>
        <w:spacing w:line="240" w:lineRule="auto"/>
      </w:pPr>
      <w:r>
        <w:separator/>
      </w:r>
    </w:p>
  </w:endnote>
  <w:endnote w:type="continuationSeparator" w:id="0">
    <w:p w14:paraId="7F1FD487" w14:textId="77777777" w:rsidR="001A57E7" w:rsidRDefault="001A5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B5108" w14:textId="77777777" w:rsidR="003B4D12" w:rsidRDefault="003B4D12">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24CC2" w14:textId="77777777" w:rsidR="001A57E7" w:rsidRDefault="001A57E7">
      <w:pPr>
        <w:spacing w:line="240" w:lineRule="auto"/>
      </w:pPr>
      <w:r>
        <w:separator/>
      </w:r>
    </w:p>
  </w:footnote>
  <w:footnote w:type="continuationSeparator" w:id="0">
    <w:p w14:paraId="2EB9C710" w14:textId="77777777" w:rsidR="001A57E7" w:rsidRDefault="001A57E7">
      <w:pPr>
        <w:spacing w:line="240" w:lineRule="auto"/>
      </w:pPr>
      <w:r>
        <w:continuationSeparator/>
      </w:r>
    </w:p>
  </w:footnote>
  <w:footnote w:id="1">
    <w:p w14:paraId="3ACB44AF" w14:textId="21AAB023" w:rsidR="007A7F1B" w:rsidRPr="001A1311" w:rsidRDefault="007A7F1B">
      <w:pPr>
        <w:pStyle w:val="Voetnoottekst"/>
        <w:rPr>
          <w:rFonts w:ascii="Verdana" w:hAnsi="Verdana"/>
          <w:sz w:val="18"/>
          <w:szCs w:val="18"/>
          <w:lang w:val="es-ES"/>
        </w:rPr>
      </w:pPr>
      <w:r w:rsidRPr="001A1311">
        <w:rPr>
          <w:rStyle w:val="Voetnootmarkering"/>
          <w:rFonts w:ascii="Verdana" w:hAnsi="Verdana"/>
          <w:sz w:val="18"/>
          <w:szCs w:val="18"/>
        </w:rPr>
        <w:footnoteRef/>
      </w:r>
      <w:r w:rsidRPr="001A1311">
        <w:rPr>
          <w:rFonts w:ascii="Verdana" w:hAnsi="Verdana"/>
          <w:sz w:val="18"/>
          <w:szCs w:val="18"/>
          <w:lang w:val="es-ES"/>
        </w:rPr>
        <w:t xml:space="preserve"> NOS, 22 </w:t>
      </w:r>
      <w:proofErr w:type="spellStart"/>
      <w:r w:rsidRPr="001A1311">
        <w:rPr>
          <w:rFonts w:ascii="Verdana" w:hAnsi="Verdana"/>
          <w:sz w:val="18"/>
          <w:szCs w:val="18"/>
          <w:lang w:val="es-ES"/>
        </w:rPr>
        <w:t>juni</w:t>
      </w:r>
      <w:proofErr w:type="spellEnd"/>
      <w:r w:rsidRPr="001A1311">
        <w:rPr>
          <w:rFonts w:ascii="Verdana" w:hAnsi="Verdana"/>
          <w:sz w:val="18"/>
          <w:szCs w:val="18"/>
          <w:lang w:val="es-ES"/>
        </w:rPr>
        <w:t xml:space="preserve"> 2026 (https://nos.nl/artikel/2619769-gokbedrijven-slepen-meta-voor-rechter-vanwege-advertentiesillegale-goksites). </w:t>
      </w:r>
    </w:p>
  </w:footnote>
  <w:footnote w:id="2">
    <w:p w14:paraId="1E57C344" w14:textId="48385AD8" w:rsidR="004A5230" w:rsidRPr="001A1311" w:rsidRDefault="004A5230" w:rsidP="004A5230">
      <w:pPr>
        <w:pStyle w:val="Voetnoottekst"/>
        <w:rPr>
          <w:rFonts w:ascii="Verdana" w:hAnsi="Verdana"/>
          <w:sz w:val="18"/>
          <w:szCs w:val="18"/>
        </w:rPr>
      </w:pPr>
      <w:r w:rsidRPr="001A1311">
        <w:rPr>
          <w:rStyle w:val="Voetnootmarkering"/>
          <w:rFonts w:ascii="Verdana" w:hAnsi="Verdana"/>
          <w:sz w:val="18"/>
          <w:szCs w:val="18"/>
        </w:rPr>
        <w:footnoteRef/>
      </w:r>
      <w:r w:rsidRPr="001A1311">
        <w:rPr>
          <w:rFonts w:ascii="Verdana" w:hAnsi="Verdana"/>
          <w:sz w:val="18"/>
          <w:szCs w:val="18"/>
        </w:rPr>
        <w:t xml:space="preserve"> </w:t>
      </w:r>
      <w:r w:rsidRPr="001A1311">
        <w:rPr>
          <w:rFonts w:ascii="Verdana" w:hAnsi="Verdana"/>
          <w:i/>
          <w:iCs/>
          <w:sz w:val="18"/>
          <w:szCs w:val="18"/>
        </w:rPr>
        <w:t>Aanhangsel Handelingen II</w:t>
      </w:r>
      <w:r w:rsidRPr="001A1311">
        <w:rPr>
          <w:rFonts w:ascii="Verdana" w:hAnsi="Verdana"/>
          <w:sz w:val="18"/>
          <w:szCs w:val="18"/>
        </w:rPr>
        <w:t xml:space="preserve"> 2025/26, nr. </w:t>
      </w:r>
      <w:r w:rsidR="00E12D9F" w:rsidRPr="001A1311">
        <w:rPr>
          <w:rFonts w:ascii="Verdana" w:hAnsi="Verdana"/>
          <w:sz w:val="18"/>
          <w:szCs w:val="18"/>
        </w:rPr>
        <w:t>1320</w:t>
      </w:r>
      <w:r w:rsidRPr="001A1311">
        <w:rPr>
          <w:rFonts w:ascii="Verdana" w:hAnsi="Verdana"/>
          <w:sz w:val="18"/>
          <w:szCs w:val="18"/>
        </w:rPr>
        <w:t>.</w:t>
      </w:r>
    </w:p>
  </w:footnote>
  <w:footnote w:id="3">
    <w:p w14:paraId="72CF1BE0" w14:textId="437BAF7A" w:rsidR="00C95208" w:rsidRPr="001A1311" w:rsidRDefault="00C95208">
      <w:pPr>
        <w:pStyle w:val="Voetnoottekst"/>
        <w:rPr>
          <w:rFonts w:ascii="Verdana" w:hAnsi="Verdana"/>
          <w:sz w:val="18"/>
          <w:szCs w:val="18"/>
        </w:rPr>
      </w:pPr>
      <w:r w:rsidRPr="001A1311">
        <w:rPr>
          <w:rStyle w:val="Voetnootmarkering"/>
          <w:rFonts w:ascii="Verdana" w:hAnsi="Verdana"/>
          <w:sz w:val="18"/>
          <w:szCs w:val="18"/>
        </w:rPr>
        <w:footnoteRef/>
      </w:r>
      <w:r w:rsidRPr="001A1311">
        <w:rPr>
          <w:rFonts w:ascii="Verdana" w:hAnsi="Verdana"/>
          <w:sz w:val="18"/>
          <w:szCs w:val="18"/>
        </w:rPr>
        <w:t xml:space="preserve"> </w:t>
      </w:r>
      <w:proofErr w:type="spellStart"/>
      <w:r w:rsidRPr="001A1311">
        <w:rPr>
          <w:rFonts w:ascii="Verdana" w:hAnsi="Verdana"/>
          <w:i/>
          <w:iCs/>
          <w:sz w:val="18"/>
          <w:szCs w:val="18"/>
        </w:rPr>
        <w:t>Ksa</w:t>
      </w:r>
      <w:proofErr w:type="spellEnd"/>
      <w:r w:rsidRPr="001A1311">
        <w:rPr>
          <w:rFonts w:ascii="Verdana" w:hAnsi="Verdana"/>
          <w:i/>
          <w:iCs/>
          <w:sz w:val="18"/>
          <w:szCs w:val="18"/>
        </w:rPr>
        <w:t xml:space="preserve"> meldt ruim 4.600 illegale gokadvertenties bij Facebook en Instagram | Kansspelautoriteit</w:t>
      </w:r>
      <w:r w:rsidRPr="001A1311">
        <w:rPr>
          <w:rFonts w:ascii="Verdana" w:hAnsi="Verdana"/>
          <w:sz w:val="18"/>
          <w:szCs w:val="18"/>
        </w:rPr>
        <w:t>. (</w:t>
      </w:r>
      <w:proofErr w:type="spellStart"/>
      <w:r w:rsidRPr="001A1311">
        <w:rPr>
          <w:rFonts w:ascii="Verdana" w:hAnsi="Verdana"/>
          <w:sz w:val="18"/>
          <w:szCs w:val="18"/>
        </w:rPr>
        <w:t>n.d</w:t>
      </w:r>
      <w:proofErr w:type="spellEnd"/>
      <w:r w:rsidRPr="001A1311">
        <w:rPr>
          <w:rFonts w:ascii="Verdana" w:hAnsi="Verdana"/>
          <w:sz w:val="18"/>
          <w:szCs w:val="18"/>
        </w:rPr>
        <w:t>.). Kansspelautoriteit. https://kansspelautoriteit.nl/ksa-meldt-ruim-4-600-illegale-gokadvertenties-bij-facebook-en-instagram</w:t>
      </w:r>
    </w:p>
  </w:footnote>
  <w:footnote w:id="4">
    <w:p w14:paraId="189CC201" w14:textId="0F11E2C8" w:rsidR="009543FC" w:rsidRDefault="009543FC">
      <w:pPr>
        <w:pStyle w:val="Voetnoottekst"/>
      </w:pPr>
      <w:r w:rsidRPr="001A1311">
        <w:rPr>
          <w:rStyle w:val="Voetnootmarkering"/>
          <w:rFonts w:ascii="Verdana" w:hAnsi="Verdana"/>
          <w:sz w:val="18"/>
          <w:szCs w:val="18"/>
        </w:rPr>
        <w:footnoteRef/>
      </w:r>
      <w:r w:rsidRPr="001A1311">
        <w:rPr>
          <w:rFonts w:ascii="Verdana" w:hAnsi="Verdana"/>
          <w:sz w:val="18"/>
          <w:szCs w:val="18"/>
        </w:rPr>
        <w:t xml:space="preserve"> </w:t>
      </w:r>
      <w:r w:rsidRPr="001A1311">
        <w:rPr>
          <w:rFonts w:ascii="Verdana" w:hAnsi="Verdana"/>
          <w:i/>
          <w:iCs/>
          <w:sz w:val="18"/>
          <w:szCs w:val="18"/>
        </w:rPr>
        <w:t>Kamerstukken II</w:t>
      </w:r>
      <w:r w:rsidRPr="001A1311">
        <w:rPr>
          <w:rFonts w:ascii="Verdana" w:hAnsi="Verdana"/>
          <w:sz w:val="18"/>
          <w:szCs w:val="18"/>
        </w:rPr>
        <w:t xml:space="preserve"> 2025/26, 24 557, nr. 282 (Voortgangsbrief kansspelen met contouren maatregelen).</w:t>
      </w:r>
    </w:p>
  </w:footnote>
  <w:footnote w:id="5">
    <w:p w14:paraId="5B754AAB" w14:textId="4D8BAC01" w:rsidR="007B2E8B" w:rsidRPr="001A1311" w:rsidRDefault="007B2E8B">
      <w:pPr>
        <w:pStyle w:val="Voetnoottekst"/>
        <w:rPr>
          <w:rFonts w:ascii="Verdana" w:hAnsi="Verdana"/>
          <w:sz w:val="18"/>
          <w:szCs w:val="18"/>
        </w:rPr>
      </w:pPr>
      <w:r w:rsidRPr="001A1311">
        <w:rPr>
          <w:rStyle w:val="Voetnootmarkering"/>
          <w:rFonts w:ascii="Verdana" w:hAnsi="Verdana"/>
          <w:sz w:val="18"/>
          <w:szCs w:val="18"/>
        </w:rPr>
        <w:footnoteRef/>
      </w:r>
      <w:r w:rsidRPr="001A1311">
        <w:rPr>
          <w:rFonts w:ascii="Verdana" w:hAnsi="Verdana"/>
          <w:sz w:val="18"/>
          <w:szCs w:val="18"/>
        </w:rPr>
        <w:t xml:space="preserve"> </w:t>
      </w:r>
      <w:r w:rsidR="000E0803" w:rsidRPr="001A1311">
        <w:rPr>
          <w:rFonts w:ascii="Verdana" w:hAnsi="Verdana"/>
          <w:sz w:val="18"/>
          <w:szCs w:val="18"/>
        </w:rPr>
        <w:t>Monitoringsrapportage voorjaar 2026: marktontwikkeling blijft gelijk | Kansspelautoriteit. (2026, April 16). Kansspelautoriteit. https://kansspelautoriteit.nl/monitoringsrapportage-voorjaar-2026-marktontwikkeling-blijft-gelijk</w:t>
      </w:r>
    </w:p>
  </w:footnote>
  <w:footnote w:id="6">
    <w:p w14:paraId="241461A8" w14:textId="77777777" w:rsidR="00B97019" w:rsidRPr="001A1311" w:rsidRDefault="00B97019" w:rsidP="00B97019">
      <w:pPr>
        <w:pStyle w:val="Voetnoottekst"/>
        <w:rPr>
          <w:rFonts w:ascii="Verdana" w:hAnsi="Verdana"/>
          <w:sz w:val="18"/>
          <w:szCs w:val="18"/>
          <w:lang w:val="en-US"/>
        </w:rPr>
      </w:pPr>
      <w:r w:rsidRPr="001A1311">
        <w:rPr>
          <w:rStyle w:val="Voetnootmarkering"/>
          <w:rFonts w:ascii="Verdana" w:hAnsi="Verdana"/>
          <w:sz w:val="18"/>
          <w:szCs w:val="18"/>
        </w:rPr>
        <w:footnoteRef/>
      </w:r>
      <w:r w:rsidRPr="001A1311">
        <w:rPr>
          <w:rFonts w:ascii="Verdana" w:hAnsi="Verdana"/>
          <w:sz w:val="18"/>
          <w:szCs w:val="18"/>
        </w:rPr>
        <w:t xml:space="preserve"> Drie jaar legaal online gokken. evaluatie van de wet kansspelen op afstand. </w:t>
      </w:r>
      <w:r w:rsidRPr="001A1311">
        <w:rPr>
          <w:rFonts w:ascii="Verdana" w:hAnsi="Verdana"/>
          <w:sz w:val="18"/>
          <w:szCs w:val="18"/>
          <w:lang w:val="de-DE"/>
        </w:rPr>
        <w:t xml:space="preserve">(2024). In </w:t>
      </w:r>
      <w:r w:rsidRPr="001A1311">
        <w:rPr>
          <w:rFonts w:ascii="Verdana" w:hAnsi="Verdana"/>
          <w:i/>
          <w:iCs/>
          <w:sz w:val="18"/>
          <w:szCs w:val="18"/>
          <w:lang w:val="de-DE"/>
        </w:rPr>
        <w:t>https://dialogic.nl/wp-content/uploads/2024/11/Evaluatie-van-de-Wet-Koa.pdf</w:t>
      </w:r>
      <w:r w:rsidRPr="001A1311">
        <w:rPr>
          <w:rFonts w:ascii="Verdana" w:hAnsi="Verdana"/>
          <w:sz w:val="18"/>
          <w:szCs w:val="18"/>
          <w:lang w:val="de-DE"/>
        </w:rPr>
        <w:t xml:space="preserve">. </w:t>
      </w:r>
      <w:proofErr w:type="spellStart"/>
      <w:r w:rsidRPr="001A1311">
        <w:rPr>
          <w:rFonts w:ascii="Verdana" w:hAnsi="Verdana"/>
          <w:sz w:val="18"/>
          <w:szCs w:val="18"/>
          <w:lang w:val="de-DE"/>
        </w:rPr>
        <w:t>Dialogic</w:t>
      </w:r>
      <w:proofErr w:type="spellEnd"/>
      <w:r w:rsidRPr="001A1311">
        <w:rPr>
          <w:rFonts w:ascii="Verdana" w:hAnsi="Verdana"/>
          <w:sz w:val="18"/>
          <w:szCs w:val="18"/>
          <w:lang w:val="de-DE"/>
        </w:rPr>
        <w:t xml:space="preserve">. </w:t>
      </w:r>
      <w:r w:rsidRPr="001A1311">
        <w:rPr>
          <w:rFonts w:ascii="Verdana" w:hAnsi="Verdana"/>
          <w:sz w:val="18"/>
          <w:szCs w:val="18"/>
          <w:lang w:val="en-US"/>
        </w:rPr>
        <w:t>Retrieved July 16, 2026, from https://dialogic.nl/wp-content/uploads/2024/11/Evaluatie-van-de-Wet-Koa.pdf</w:t>
      </w:r>
    </w:p>
  </w:footnote>
  <w:footnote w:id="7">
    <w:p w14:paraId="14BCDFE1" w14:textId="680BB07E" w:rsidR="0045718A" w:rsidRDefault="0045718A">
      <w:pPr>
        <w:pStyle w:val="Voetnoottekst"/>
      </w:pPr>
      <w:r w:rsidRPr="001A1311">
        <w:rPr>
          <w:rStyle w:val="Voetnootmarkering"/>
          <w:rFonts w:ascii="Verdana" w:hAnsi="Verdana"/>
          <w:sz w:val="18"/>
          <w:szCs w:val="18"/>
        </w:rPr>
        <w:footnoteRef/>
      </w:r>
      <w:r w:rsidRPr="001A1311">
        <w:rPr>
          <w:rFonts w:ascii="Verdana" w:hAnsi="Verdana"/>
          <w:sz w:val="18"/>
          <w:szCs w:val="18"/>
        </w:rPr>
        <w:t xml:space="preserve"> Kamerstukken II 2023/24, 24557, nr. 232</w:t>
      </w:r>
      <w:r w:rsidRPr="0045718A">
        <w:t>.</w:t>
      </w:r>
    </w:p>
  </w:footnote>
  <w:footnote w:id="8">
    <w:p w14:paraId="73950562" w14:textId="17E0A040" w:rsidR="00D72C4F" w:rsidRPr="001A1311" w:rsidRDefault="00D72C4F">
      <w:pPr>
        <w:pStyle w:val="Voetnoottekst"/>
        <w:rPr>
          <w:rFonts w:ascii="Verdana" w:hAnsi="Verdana"/>
          <w:sz w:val="18"/>
          <w:szCs w:val="18"/>
        </w:rPr>
      </w:pPr>
      <w:r w:rsidRPr="001A1311">
        <w:rPr>
          <w:rStyle w:val="Voetnootmarkering"/>
          <w:rFonts w:ascii="Verdana" w:hAnsi="Verdana"/>
          <w:sz w:val="18"/>
          <w:szCs w:val="18"/>
        </w:rPr>
        <w:footnoteRef/>
      </w:r>
      <w:r w:rsidRPr="001A1311">
        <w:rPr>
          <w:rFonts w:ascii="Verdana" w:hAnsi="Verdana"/>
          <w:sz w:val="18"/>
          <w:szCs w:val="18"/>
        </w:rPr>
        <w:t xml:space="preserve"> </w:t>
      </w:r>
      <w:r w:rsidR="00207F32" w:rsidRPr="001A1311">
        <w:rPr>
          <w:rFonts w:ascii="Verdana" w:hAnsi="Verdana"/>
          <w:i/>
          <w:iCs/>
          <w:sz w:val="18"/>
          <w:szCs w:val="18"/>
        </w:rPr>
        <w:t>Monitoringsrapportage voorjaar 2026: marktontwikkeling blijft gelijk | Kansspelautoriteit</w:t>
      </w:r>
      <w:r w:rsidR="00207F32" w:rsidRPr="001A1311">
        <w:rPr>
          <w:rFonts w:ascii="Verdana" w:hAnsi="Verdana"/>
          <w:sz w:val="18"/>
          <w:szCs w:val="18"/>
        </w:rPr>
        <w:t>. (2026, 16 april). Kansspelautoriteit. https://kansspelautoriteit.nl/monitoringsrapportage-voorjaar-2026-marktontwikkeling-blijft-gelijk</w:t>
      </w:r>
    </w:p>
  </w:footnote>
  <w:footnote w:id="9">
    <w:p w14:paraId="093C1665" w14:textId="09AF4E3F" w:rsidR="00E12D9F" w:rsidRDefault="00E12D9F">
      <w:pPr>
        <w:pStyle w:val="Voetnoottekst"/>
      </w:pPr>
      <w:r w:rsidRPr="001A1311">
        <w:rPr>
          <w:rStyle w:val="Voetnootmarkering"/>
          <w:rFonts w:ascii="Verdana" w:hAnsi="Verdana"/>
          <w:sz w:val="18"/>
          <w:szCs w:val="18"/>
        </w:rPr>
        <w:footnoteRef/>
      </w:r>
      <w:r w:rsidRPr="001A1311">
        <w:rPr>
          <w:rFonts w:ascii="Verdana" w:hAnsi="Verdana"/>
          <w:sz w:val="18"/>
          <w:szCs w:val="18"/>
        </w:rPr>
        <w:t xml:space="preserve"> </w:t>
      </w:r>
      <w:r w:rsidRPr="001A1311">
        <w:rPr>
          <w:rFonts w:ascii="Verdana" w:hAnsi="Verdana"/>
          <w:i/>
          <w:iCs/>
          <w:sz w:val="18"/>
          <w:szCs w:val="18"/>
        </w:rPr>
        <w:t>Aanhangsel Handelingen II</w:t>
      </w:r>
      <w:r w:rsidRPr="001A1311">
        <w:rPr>
          <w:rFonts w:ascii="Verdana" w:hAnsi="Verdana"/>
          <w:sz w:val="18"/>
          <w:szCs w:val="18"/>
        </w:rPr>
        <w:t xml:space="preserve"> 2025/26, nr. 1320.</w:t>
      </w:r>
    </w:p>
  </w:footnote>
  <w:footnote w:id="10">
    <w:p w14:paraId="1E500C4F" w14:textId="52F6FD0B" w:rsidR="00D74C04" w:rsidRPr="001A1311" w:rsidRDefault="00D74C04">
      <w:pPr>
        <w:pStyle w:val="Voetnoottekst"/>
        <w:rPr>
          <w:rFonts w:ascii="Verdana" w:hAnsi="Verdana"/>
          <w:sz w:val="18"/>
          <w:szCs w:val="18"/>
        </w:rPr>
      </w:pPr>
      <w:r w:rsidRPr="001A1311">
        <w:rPr>
          <w:rStyle w:val="Voetnootmarkering"/>
          <w:rFonts w:ascii="Verdana" w:hAnsi="Verdana"/>
          <w:sz w:val="18"/>
          <w:szCs w:val="18"/>
        </w:rPr>
        <w:footnoteRef/>
      </w:r>
      <w:r w:rsidRPr="001A1311">
        <w:rPr>
          <w:rFonts w:ascii="Verdana" w:hAnsi="Verdana"/>
          <w:sz w:val="18"/>
          <w:szCs w:val="18"/>
        </w:rPr>
        <w:t xml:space="preserve"> </w:t>
      </w:r>
      <w:r w:rsidR="00CD1FA7" w:rsidRPr="001A1311">
        <w:rPr>
          <w:rFonts w:ascii="Verdana" w:hAnsi="Verdana"/>
          <w:sz w:val="18"/>
          <w:szCs w:val="18"/>
        </w:rPr>
        <w:t xml:space="preserve">Onderzoeksrapport </w:t>
      </w:r>
      <w:proofErr w:type="spellStart"/>
      <w:r w:rsidR="00CD1FA7" w:rsidRPr="001A1311">
        <w:rPr>
          <w:rFonts w:ascii="Verdana" w:hAnsi="Verdana"/>
          <w:sz w:val="18"/>
          <w:szCs w:val="18"/>
        </w:rPr>
        <w:t>Ipsos</w:t>
      </w:r>
      <w:proofErr w:type="spellEnd"/>
      <w:r w:rsidR="00CD1FA7" w:rsidRPr="001A1311">
        <w:rPr>
          <w:rFonts w:ascii="Verdana" w:hAnsi="Verdana"/>
          <w:sz w:val="18"/>
          <w:szCs w:val="18"/>
        </w:rPr>
        <w:t xml:space="preserve"> I&amp;O ‘Effecten kansspelreclame’, bijlage bij: Kamerstukken II 2025/26, 24 557, nr. 278</w:t>
      </w:r>
    </w:p>
  </w:footnote>
  <w:footnote w:id="11">
    <w:p w14:paraId="6E43B88F" w14:textId="0EC8A58D" w:rsidR="00CD1FA7" w:rsidRDefault="00CD1FA7">
      <w:pPr>
        <w:pStyle w:val="Voetnoottekst"/>
      </w:pPr>
      <w:r w:rsidRPr="001A1311">
        <w:rPr>
          <w:rStyle w:val="Voetnootmarkering"/>
          <w:rFonts w:ascii="Verdana" w:hAnsi="Verdana"/>
          <w:sz w:val="18"/>
          <w:szCs w:val="18"/>
        </w:rPr>
        <w:footnoteRef/>
      </w:r>
      <w:r w:rsidRPr="001A1311">
        <w:rPr>
          <w:rFonts w:ascii="Verdana" w:hAnsi="Verdana"/>
          <w:sz w:val="18"/>
          <w:szCs w:val="18"/>
        </w:rPr>
        <w:t xml:space="preserve"> Monitoringsrapportage voorjaar 2026: marktontwikkeling blijft gelijk | Kansspelautoriteit. (2026, April 16). Kansspelautoriteit. https://kansspelautoriteit.nl/monitoringsrapportage-voorjaar-2026-marktontwikkeling-blijft-gelijk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FD8F" w14:textId="77777777" w:rsidR="003B4D12" w:rsidRDefault="001A57E7">
    <w:r>
      <w:pict w14:anchorId="6C8F939F">
        <v:shapetype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filled="f" stroked="f">
          <v:textbox inset="0,0,0,0">
            <w:txbxContent>
              <w:p w14:paraId="443D5969" w14:textId="77777777" w:rsidR="003B4D12" w:rsidRDefault="00A935FB">
                <w:pPr>
                  <w:pStyle w:val="Referentiegegevensbold"/>
                </w:pPr>
                <w:r>
                  <w:t>Directoraat-Generaal Straffen en Beschermen</w:t>
                </w:r>
              </w:p>
              <w:p w14:paraId="009BDAE1" w14:textId="77777777" w:rsidR="003B4D12" w:rsidRDefault="00A935FB">
                <w:pPr>
                  <w:pStyle w:val="Referentiegegevens"/>
                </w:pPr>
                <w:r>
                  <w:t>Directie Sanctie- en Slachtofferbeleid</w:t>
                </w:r>
              </w:p>
              <w:p w14:paraId="76289305" w14:textId="77777777" w:rsidR="003B4D12" w:rsidRDefault="003B4D12">
                <w:pPr>
                  <w:pStyle w:val="WitregelW2"/>
                </w:pPr>
              </w:p>
              <w:p w14:paraId="0D9D2A3F" w14:textId="77777777" w:rsidR="003B4D12" w:rsidRDefault="00A935FB">
                <w:pPr>
                  <w:pStyle w:val="Referentiegegevensbold"/>
                </w:pPr>
                <w:r>
                  <w:t>Datum</w:t>
                </w:r>
              </w:p>
              <w:p w14:paraId="616A6277" w14:textId="340B907C" w:rsidR="003B4D12" w:rsidRDefault="001A57E7">
                <w:pPr>
                  <w:pStyle w:val="Referentiegegevens"/>
                </w:pPr>
                <w:sdt>
                  <w:sdtPr>
                    <w:id w:val="1758872716"/>
                    <w:date w:fullDate="2026-08-10T00:00:00Z">
                      <w:dateFormat w:val="d MMMM yyyy"/>
                      <w:lid w:val="nl"/>
                      <w:storeMappedDataAs w:val="dateTime"/>
                      <w:calendar w:val="gregorian"/>
                    </w:date>
                  </w:sdtPr>
                  <w:sdtEndPr/>
                  <w:sdtContent>
                    <w:r w:rsidR="00EE5F72">
                      <w:rPr>
                        <w:lang w:val="nl"/>
                      </w:rPr>
                      <w:t>10 augustus 2026</w:t>
                    </w:r>
                  </w:sdtContent>
                </w:sdt>
              </w:p>
              <w:p w14:paraId="4950562F" w14:textId="77777777" w:rsidR="003B4D12" w:rsidRDefault="003B4D12">
                <w:pPr>
                  <w:pStyle w:val="WitregelW1"/>
                </w:pPr>
              </w:p>
              <w:p w14:paraId="2A071295" w14:textId="77777777" w:rsidR="003B4D12" w:rsidRDefault="00A935FB">
                <w:pPr>
                  <w:pStyle w:val="Referentiegegevensbold"/>
                </w:pPr>
                <w:r>
                  <w:t>Onze referentie</w:t>
                </w:r>
              </w:p>
              <w:p w14:paraId="1FF6BE4B" w14:textId="77777777" w:rsidR="00EE5F72" w:rsidRDefault="00EE5F72" w:rsidP="00EE5F72">
                <w:pPr>
                  <w:pStyle w:val="Referentiegegevens"/>
                </w:pPr>
                <w:r w:rsidRPr="00EE5F72">
                  <w:t>7831215</w:t>
                </w:r>
              </w:p>
              <w:p w14:paraId="6C6098DF" w14:textId="77777777" w:rsidR="003B4D12" w:rsidRDefault="003B4D12">
                <w:pPr>
                  <w:pStyle w:val="Referentiegegevens"/>
                </w:pPr>
              </w:p>
            </w:txbxContent>
          </v:textbox>
          <w10:wrap anchorx="page" anchory="page"/>
          <w10:anchorlock/>
        </v:shape>
      </w:pict>
    </w:r>
    <w:r>
      <w:pict w14:anchorId="5B1F23F6">
        <v:shape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filled="f" stroked="f">
          <v:textbox inset="0,0,0,0">
            <w:txbxContent>
              <w:p w14:paraId="2B796E0B" w14:textId="77777777" w:rsidR="003B4D12" w:rsidRDefault="003B4D12"/>
            </w:txbxContent>
          </v:textbox>
          <w10:wrap anchorx="page" anchory="page"/>
          <w10:anchorlock/>
        </v:shape>
      </w:pict>
    </w:r>
    <w:r>
      <w:pict w14:anchorId="54B36F1B">
        <v:shape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filled="f" stroked="f">
          <v:textbox inset="0,0,0,0">
            <w:txbxContent>
              <w:p w14:paraId="6FD88FEC" w14:textId="77777777" w:rsidR="003B4D12" w:rsidRDefault="00A935FB">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9CB90" w14:textId="77777777" w:rsidR="003B4D12" w:rsidRDefault="001A57E7">
    <w:pPr>
      <w:spacing w:after="6377" w:line="14" w:lineRule="exact"/>
    </w:pPr>
    <w:r>
      <w:pict w14:anchorId="02BA3761">
        <v:shapetype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filled="f" stroked="f">
          <v:textbox inset="0,0,0,0">
            <w:txbxContent>
              <w:p w14:paraId="49963C44" w14:textId="77777777" w:rsidR="00EE5F72" w:rsidRDefault="00A935FB">
                <w:r>
                  <w:t xml:space="preserve">Aan de Voorzitter van de Tweede Kamer </w:t>
                </w:r>
              </w:p>
              <w:p w14:paraId="0A96B6AF" w14:textId="05D4A3A2" w:rsidR="003B4D12" w:rsidRDefault="00A935FB">
                <w:r>
                  <w:t>der Staten-Generaal</w:t>
                </w:r>
              </w:p>
              <w:p w14:paraId="52EB0654" w14:textId="77777777" w:rsidR="003B4D12" w:rsidRDefault="00A935FB">
                <w:r>
                  <w:t xml:space="preserve">Postbus 20018 </w:t>
                </w:r>
              </w:p>
              <w:p w14:paraId="1D5EAB8B" w14:textId="77777777" w:rsidR="003B4D12" w:rsidRDefault="00A935FB">
                <w:r>
                  <w:t>2500 EA  DEN HAAG</w:t>
                </w:r>
              </w:p>
              <w:p w14:paraId="09B87E5E" w14:textId="77777777" w:rsidR="00EE5F72" w:rsidRDefault="00EE5F72"/>
            </w:txbxContent>
          </v:textbox>
          <w10:wrap anchorx="page" anchory="page"/>
          <w10:anchorlock/>
        </v:shape>
      </w:pict>
    </w:r>
    <w:r>
      <w:pict w14:anchorId="3CEB2C2D">
        <v:shape id="46feebd0-aa3c-11ea-a756-beb5f67e67be" o:spid="_x0000_s1030" type="#_x0000_t202" style="position:absolute;margin-left:0;margin-top:241.75pt;width:377pt;height:78pt;z-index:251656704;visibility:visible;mso-wrap-style:square;mso-height-percent:0;mso-wrap-distance-left:0;mso-wrap-distance-top:0;mso-wrap-distance-right:0;mso-wrap-distance-bottom:0;mso-position-horizontal-relative:margin;mso-position-vertical-relative:page;mso-height-percent:0;mso-height-relative:margin;v-text-anchor:top"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3B4D12" w14:paraId="3BBE44EF" w14:textId="77777777">
                  <w:trPr>
                    <w:trHeight w:val="240"/>
                  </w:trPr>
                  <w:tc>
                    <w:tcPr>
                      <w:tcW w:w="1140" w:type="dxa"/>
                    </w:tcPr>
                    <w:p w14:paraId="7D55DE14" w14:textId="77777777" w:rsidR="003B4D12" w:rsidRDefault="00A935FB">
                      <w:r>
                        <w:t>Datum</w:t>
                      </w:r>
                    </w:p>
                  </w:tc>
                  <w:tc>
                    <w:tcPr>
                      <w:tcW w:w="5918" w:type="dxa"/>
                    </w:tcPr>
                    <w:p w14:paraId="62358F10" w14:textId="5500AFDD" w:rsidR="003B4D12" w:rsidRPr="007A7F1B" w:rsidRDefault="001A57E7">
                      <w:pPr>
                        <w:rPr>
                          <w:highlight w:val="yellow"/>
                        </w:rPr>
                      </w:pPr>
                      <w:sdt>
                        <w:sdtPr>
                          <w:id w:val="1016117216"/>
                          <w:date w:fullDate="2026-08-10T00:00:00Z">
                            <w:dateFormat w:val="d MMMM yyyy"/>
                            <w:lid w:val="nl"/>
                            <w:storeMappedDataAs w:val="dateTime"/>
                            <w:calendar w:val="gregorian"/>
                          </w:date>
                        </w:sdtPr>
                        <w:sdtEndPr/>
                        <w:sdtContent>
                          <w:r w:rsidR="00EE5F72">
                            <w:rPr>
                              <w:lang w:val="nl"/>
                            </w:rPr>
                            <w:t>10 augustus 2026</w:t>
                          </w:r>
                        </w:sdtContent>
                      </w:sdt>
                    </w:p>
                  </w:tc>
                </w:tr>
                <w:tr w:rsidR="003B4D12" w14:paraId="50D82256" w14:textId="77777777">
                  <w:trPr>
                    <w:trHeight w:val="1893"/>
                  </w:trPr>
                  <w:tc>
                    <w:tcPr>
                      <w:tcW w:w="1140" w:type="dxa"/>
                    </w:tcPr>
                    <w:p w14:paraId="0D6762CA" w14:textId="77777777" w:rsidR="003B4D12" w:rsidRDefault="00A935FB">
                      <w:r>
                        <w:t>Betreft</w:t>
                      </w:r>
                    </w:p>
                  </w:tc>
                  <w:tc>
                    <w:tcPr>
                      <w:tcW w:w="5918" w:type="dxa"/>
                    </w:tcPr>
                    <w:p w14:paraId="52458A51" w14:textId="7B32B6E6" w:rsidR="003B4D12" w:rsidRDefault="00EE5F72">
                      <w:r>
                        <w:t>Antwoorden</w:t>
                      </w:r>
                      <w:r w:rsidR="00A935FB">
                        <w:t xml:space="preserve"> </w:t>
                      </w:r>
                      <w:r>
                        <w:t>Kamer</w:t>
                      </w:r>
                      <w:r w:rsidR="00A935FB">
                        <w:t xml:space="preserve">vragen over </w:t>
                      </w:r>
                      <w:r w:rsidR="007A7F1B" w:rsidRPr="007A7F1B">
                        <w:t xml:space="preserve">gokbedrijven </w:t>
                      </w:r>
                      <w:r w:rsidR="007A7F1B">
                        <w:t xml:space="preserve">die </w:t>
                      </w:r>
                      <w:r w:rsidR="007A7F1B" w:rsidRPr="007A7F1B">
                        <w:t>Meta voor de rechter slepen vanwege advertenties voor illegale goksites</w:t>
                      </w:r>
                    </w:p>
                  </w:tc>
                </w:tr>
              </w:tbl>
              <w:p w14:paraId="0EAA2013" w14:textId="77777777" w:rsidR="003B4D12" w:rsidRDefault="003B4D12"/>
            </w:txbxContent>
          </v:textbox>
          <w10:wrap anchorx="margin" anchory="page"/>
          <w10:anchorlock/>
        </v:shape>
      </w:pict>
    </w:r>
    <w:r>
      <w:pict w14:anchorId="250A8D13">
        <v:shape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filled="f" stroked="f">
          <v:textbox inset="0,0,0,0">
            <w:txbxContent>
              <w:p w14:paraId="3F17D03E" w14:textId="77777777" w:rsidR="003B4D12" w:rsidRDefault="00A935FB">
                <w:pPr>
                  <w:pStyle w:val="Referentiegegevensbold"/>
                </w:pPr>
                <w:r>
                  <w:t>Directoraat-Generaal Straffen en Beschermen</w:t>
                </w:r>
              </w:p>
              <w:p w14:paraId="0F9CAF58" w14:textId="77777777" w:rsidR="003B4D12" w:rsidRDefault="00A935FB">
                <w:pPr>
                  <w:pStyle w:val="Referentiegegevens"/>
                </w:pPr>
                <w:r>
                  <w:t>Directie Sanctie- en Slachtofferbeleid</w:t>
                </w:r>
              </w:p>
              <w:p w14:paraId="08FF8E20" w14:textId="77777777" w:rsidR="003B4D12" w:rsidRDefault="003B4D12">
                <w:pPr>
                  <w:pStyle w:val="WitregelW1"/>
                </w:pPr>
              </w:p>
              <w:p w14:paraId="4EFC1C38" w14:textId="77777777" w:rsidR="003B4D12" w:rsidRPr="00C821BB" w:rsidRDefault="00A935FB">
                <w:pPr>
                  <w:pStyle w:val="Referentiegegevens"/>
                  <w:rPr>
                    <w:lang w:val="de-DE"/>
                  </w:rPr>
                </w:pPr>
                <w:proofErr w:type="spellStart"/>
                <w:r w:rsidRPr="00C821BB">
                  <w:rPr>
                    <w:lang w:val="de-DE"/>
                  </w:rPr>
                  <w:t>Turfmarkt</w:t>
                </w:r>
                <w:proofErr w:type="spellEnd"/>
                <w:r w:rsidRPr="00C821BB">
                  <w:rPr>
                    <w:lang w:val="de-DE"/>
                  </w:rPr>
                  <w:t xml:space="preserve"> 147</w:t>
                </w:r>
              </w:p>
              <w:p w14:paraId="38D36BD5" w14:textId="77777777" w:rsidR="003B4D12" w:rsidRPr="00C821BB" w:rsidRDefault="00A935FB">
                <w:pPr>
                  <w:pStyle w:val="Referentiegegevens"/>
                  <w:rPr>
                    <w:lang w:val="de-DE"/>
                  </w:rPr>
                </w:pPr>
                <w:r w:rsidRPr="00C821BB">
                  <w:rPr>
                    <w:lang w:val="de-DE"/>
                  </w:rPr>
                  <w:t>2511 DP  Den Haag</w:t>
                </w:r>
              </w:p>
              <w:p w14:paraId="21DC9BE7" w14:textId="77777777" w:rsidR="003B4D12" w:rsidRPr="00C821BB" w:rsidRDefault="00A935FB">
                <w:pPr>
                  <w:pStyle w:val="Referentiegegevens"/>
                  <w:rPr>
                    <w:lang w:val="de-DE"/>
                  </w:rPr>
                </w:pPr>
                <w:r w:rsidRPr="00C821BB">
                  <w:rPr>
                    <w:lang w:val="de-DE"/>
                  </w:rPr>
                  <w:t>Postbus 20301</w:t>
                </w:r>
              </w:p>
              <w:p w14:paraId="2755B85F" w14:textId="77777777" w:rsidR="003B4D12" w:rsidRPr="00C821BB" w:rsidRDefault="00A935FB">
                <w:pPr>
                  <w:pStyle w:val="Referentiegegevens"/>
                  <w:rPr>
                    <w:lang w:val="de-DE"/>
                  </w:rPr>
                </w:pPr>
                <w:r w:rsidRPr="00C821BB">
                  <w:rPr>
                    <w:lang w:val="de-DE"/>
                  </w:rPr>
                  <w:t>2500 EH  Den Haag</w:t>
                </w:r>
              </w:p>
              <w:p w14:paraId="1E8EEAFB" w14:textId="77777777" w:rsidR="003B4D12" w:rsidRPr="00C821BB" w:rsidRDefault="00A935FB">
                <w:pPr>
                  <w:pStyle w:val="Referentiegegevens"/>
                  <w:rPr>
                    <w:lang w:val="de-DE"/>
                  </w:rPr>
                </w:pPr>
                <w:r w:rsidRPr="00C821BB">
                  <w:rPr>
                    <w:lang w:val="de-DE"/>
                  </w:rPr>
                  <w:t>www.rijksoverheid.nl/jenv</w:t>
                </w:r>
              </w:p>
              <w:p w14:paraId="6BD96A2F" w14:textId="77777777" w:rsidR="003B4D12" w:rsidRPr="00C821BB" w:rsidRDefault="003B4D12">
                <w:pPr>
                  <w:pStyle w:val="WitregelW2"/>
                  <w:rPr>
                    <w:lang w:val="de-DE"/>
                  </w:rPr>
                </w:pPr>
              </w:p>
              <w:p w14:paraId="0ECB8676" w14:textId="77777777" w:rsidR="003B4D12" w:rsidRDefault="00A935FB">
                <w:pPr>
                  <w:pStyle w:val="Referentiegegevensbold"/>
                </w:pPr>
                <w:r>
                  <w:t>Onze referentie</w:t>
                </w:r>
              </w:p>
              <w:p w14:paraId="30F21A3C" w14:textId="7D643819" w:rsidR="003B4D12" w:rsidRDefault="00EE5F72" w:rsidP="00EE5F72">
                <w:pPr>
                  <w:pStyle w:val="Referentiegegevens"/>
                </w:pPr>
                <w:r w:rsidRPr="00EE5F72">
                  <w:t>7831215</w:t>
                </w:r>
              </w:p>
              <w:p w14:paraId="03E7FC95" w14:textId="77777777" w:rsidR="00EE5F72" w:rsidRDefault="00EE5F72" w:rsidP="00EE5F72"/>
              <w:p w14:paraId="0682772E" w14:textId="7CFCF290" w:rsidR="00EE5F72" w:rsidRPr="00EE5F72" w:rsidRDefault="00EE5F72" w:rsidP="00EE5F72">
                <w:pPr>
                  <w:rPr>
                    <w:b/>
                    <w:bCs/>
                    <w:sz w:val="13"/>
                    <w:szCs w:val="13"/>
                  </w:rPr>
                </w:pPr>
                <w:r w:rsidRPr="00EE5F72">
                  <w:rPr>
                    <w:b/>
                    <w:bCs/>
                    <w:sz w:val="13"/>
                    <w:szCs w:val="13"/>
                  </w:rPr>
                  <w:t>Uw referentie</w:t>
                </w:r>
              </w:p>
              <w:p w14:paraId="089BB7BD" w14:textId="6BFFA00D" w:rsidR="00EE5F72" w:rsidRPr="00EE5F72" w:rsidRDefault="00EE5F72" w:rsidP="00EE5F72">
                <w:pPr>
                  <w:rPr>
                    <w:sz w:val="13"/>
                    <w:szCs w:val="13"/>
                  </w:rPr>
                </w:pPr>
                <w:r w:rsidRPr="00EE5F72">
                  <w:rPr>
                    <w:sz w:val="13"/>
                    <w:szCs w:val="13"/>
                  </w:rPr>
                  <w:t>2026Z15961</w:t>
                </w:r>
              </w:p>
            </w:txbxContent>
          </v:textbox>
          <w10:wrap anchorx="page" anchory="page"/>
          <w10:anchorlock/>
        </v:shape>
      </w:pict>
    </w:r>
    <w:r>
      <w:pict w14:anchorId="20D2CA67">
        <v:shape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filled="f" stroked="f">
          <v:textbox inset="0,0,0,0">
            <w:txbxContent>
              <w:p w14:paraId="3FEAF389" w14:textId="77777777" w:rsidR="003B4D12" w:rsidRDefault="003B4D12"/>
            </w:txbxContent>
          </v:textbox>
          <w10:wrap anchorx="page" anchory="page"/>
          <w10:anchorlock/>
        </v:shape>
      </w:pict>
    </w:r>
    <w:r>
      <w:pict w14:anchorId="51AB833F">
        <v:shape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filled="f" stroked="f">
          <v:textbox inset="0,0,0,0">
            <w:txbxContent>
              <w:p w14:paraId="5C761B3F" w14:textId="77777777" w:rsidR="003B4D12" w:rsidRDefault="00A935FB">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w:r>
    <w:r>
      <w:pict w14:anchorId="3BD6D9B6">
        <v:shape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filled="f" stroked="f">
          <v:textbox inset="0,0,0,0">
            <w:txbxContent>
              <w:p w14:paraId="3529353B" w14:textId="77777777" w:rsidR="003B4D12" w:rsidRDefault="00A935FB">
                <w:pPr>
                  <w:spacing w:line="240" w:lineRule="auto"/>
                </w:pPr>
                <w:r>
                  <w:rPr>
                    <w:noProof/>
                  </w:rPr>
                  <w:drawing>
                    <wp:inline distT="0" distB="0" distL="0" distR="0" wp14:anchorId="070217C8" wp14:editId="76570CD3">
                      <wp:extent cx="467999" cy="1583861"/>
                      <wp:effectExtent l="0" t="0" r="0" b="0"/>
                      <wp:docPr id="10" name="Logo"/>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w:r>
    <w:r>
      <w:pict w14:anchorId="3C6ADC15">
        <v:shape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filled="f" stroked="f">
          <v:textbox inset="0,0,0,0">
            <w:txbxContent>
              <w:p w14:paraId="5A8FC915" w14:textId="77777777" w:rsidR="003B4D12" w:rsidRDefault="00A935FB">
                <w:pPr>
                  <w:spacing w:line="240" w:lineRule="auto"/>
                </w:pPr>
                <w:r>
                  <w:rPr>
                    <w:noProof/>
                  </w:rPr>
                  <w:drawing>
                    <wp:inline distT="0" distB="0" distL="0" distR="0" wp14:anchorId="0493EB33" wp14:editId="39B2B069">
                      <wp:extent cx="2339968" cy="1582828"/>
                      <wp:effectExtent l="0" t="0" r="0" b="0"/>
                      <wp:docPr id="12" name="Logotype"/>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pict w14:anchorId="6A89D79C">
        <v:shape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filled="f" stroked="f">
          <v:textbox inset="0,0,0,0">
            <w:txbxContent>
              <w:p w14:paraId="08296BBF" w14:textId="77777777" w:rsidR="003B4D12" w:rsidRDefault="00A935FB">
                <w:pPr>
                  <w:pStyle w:val="Referentiegegevens"/>
                </w:pPr>
                <w:r>
                  <w:t>&gt; Retouradres Postbus 20301 2500 EH  Den Haag</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4F6E9E"/>
    <w:multiLevelType w:val="multilevel"/>
    <w:tmpl w:val="7A4D96D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A9331236"/>
    <w:multiLevelType w:val="multilevel"/>
    <w:tmpl w:val="3B2CB962"/>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D5212D69"/>
    <w:multiLevelType w:val="multilevel"/>
    <w:tmpl w:val="5A2B611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E4A9FF5B"/>
    <w:multiLevelType w:val="multilevel"/>
    <w:tmpl w:val="B258937B"/>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bullet"/>
      <w:pStyle w:val="Artikelstreepje"/>
      <w:lvlText w:val="-"/>
      <w:lvlJc w:val="left"/>
      <w:pPr>
        <w:ind w:left="357" w:hanging="357"/>
      </w:pPr>
    </w:lvl>
    <w:lvl w:ilvl="4">
      <w:start w:val="1"/>
      <w:numFmt w:val="bullet"/>
      <w:pStyle w:val="Artikelstreepjeinspringen"/>
      <w:lvlText w:val="-"/>
      <w:lvlJc w:val="left"/>
      <w:pPr>
        <w:ind w:left="827" w:hanging="419"/>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EF52128F"/>
    <w:multiLevelType w:val="multilevel"/>
    <w:tmpl w:val="2198D950"/>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F2F0706D"/>
    <w:multiLevelType w:val="multilevel"/>
    <w:tmpl w:val="EBB1C0E7"/>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41236436">
    <w:abstractNumId w:val="5"/>
  </w:num>
  <w:num w:numId="2" w16cid:durableId="115951383">
    <w:abstractNumId w:val="3"/>
  </w:num>
  <w:num w:numId="3" w16cid:durableId="1362977230">
    <w:abstractNumId w:val="2"/>
  </w:num>
  <w:num w:numId="4" w16cid:durableId="1960183282">
    <w:abstractNumId w:val="4"/>
  </w:num>
  <w:num w:numId="5" w16cid:durableId="948899614">
    <w:abstractNumId w:val="1"/>
  </w:num>
  <w:num w:numId="6" w16cid:durableId="953485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4DC"/>
    <w:rsid w:val="00000962"/>
    <w:rsid w:val="000012E3"/>
    <w:rsid w:val="000014F1"/>
    <w:rsid w:val="00011727"/>
    <w:rsid w:val="00021406"/>
    <w:rsid w:val="000224B3"/>
    <w:rsid w:val="0002765D"/>
    <w:rsid w:val="00033BAD"/>
    <w:rsid w:val="00040F6D"/>
    <w:rsid w:val="00042994"/>
    <w:rsid w:val="00042C18"/>
    <w:rsid w:val="00046ACA"/>
    <w:rsid w:val="00055481"/>
    <w:rsid w:val="00062C79"/>
    <w:rsid w:val="00066D71"/>
    <w:rsid w:val="000776EC"/>
    <w:rsid w:val="00080E93"/>
    <w:rsid w:val="00082866"/>
    <w:rsid w:val="000960A9"/>
    <w:rsid w:val="000A2DB6"/>
    <w:rsid w:val="000B53E2"/>
    <w:rsid w:val="000B583A"/>
    <w:rsid w:val="000B6803"/>
    <w:rsid w:val="000C0B01"/>
    <w:rsid w:val="000E0803"/>
    <w:rsid w:val="000E2FF9"/>
    <w:rsid w:val="000E5394"/>
    <w:rsid w:val="000F22AD"/>
    <w:rsid w:val="000F5DAF"/>
    <w:rsid w:val="000F6152"/>
    <w:rsid w:val="00124CDF"/>
    <w:rsid w:val="00126581"/>
    <w:rsid w:val="001478F6"/>
    <w:rsid w:val="00161516"/>
    <w:rsid w:val="001615A8"/>
    <w:rsid w:val="00164B53"/>
    <w:rsid w:val="00180BD7"/>
    <w:rsid w:val="00191113"/>
    <w:rsid w:val="00195D2C"/>
    <w:rsid w:val="001A1311"/>
    <w:rsid w:val="001A57E7"/>
    <w:rsid w:val="001C01F8"/>
    <w:rsid w:val="001C3834"/>
    <w:rsid w:val="001D3D14"/>
    <w:rsid w:val="00207F32"/>
    <w:rsid w:val="00216F37"/>
    <w:rsid w:val="00224DCF"/>
    <w:rsid w:val="00232EDA"/>
    <w:rsid w:val="00253244"/>
    <w:rsid w:val="002544AB"/>
    <w:rsid w:val="00254C6E"/>
    <w:rsid w:val="00255E0B"/>
    <w:rsid w:val="00264143"/>
    <w:rsid w:val="00281DFF"/>
    <w:rsid w:val="0028422F"/>
    <w:rsid w:val="00286CA2"/>
    <w:rsid w:val="00293A81"/>
    <w:rsid w:val="00294EDA"/>
    <w:rsid w:val="002A04A3"/>
    <w:rsid w:val="002A5965"/>
    <w:rsid w:val="002B4D38"/>
    <w:rsid w:val="002C7254"/>
    <w:rsid w:val="002D2A55"/>
    <w:rsid w:val="002E799D"/>
    <w:rsid w:val="002F198E"/>
    <w:rsid w:val="00305107"/>
    <w:rsid w:val="00306326"/>
    <w:rsid w:val="00314405"/>
    <w:rsid w:val="00315928"/>
    <w:rsid w:val="003219EF"/>
    <w:rsid w:val="00341BC8"/>
    <w:rsid w:val="00345B86"/>
    <w:rsid w:val="00356C27"/>
    <w:rsid w:val="003618B5"/>
    <w:rsid w:val="003757A8"/>
    <w:rsid w:val="00376BFA"/>
    <w:rsid w:val="003928B1"/>
    <w:rsid w:val="003B12AC"/>
    <w:rsid w:val="003B4D12"/>
    <w:rsid w:val="003C433D"/>
    <w:rsid w:val="003F754A"/>
    <w:rsid w:val="004020CC"/>
    <w:rsid w:val="00432C03"/>
    <w:rsid w:val="00443347"/>
    <w:rsid w:val="00455EBD"/>
    <w:rsid w:val="0045718A"/>
    <w:rsid w:val="004A27D5"/>
    <w:rsid w:val="004A2B26"/>
    <w:rsid w:val="004A4C42"/>
    <w:rsid w:val="004A5230"/>
    <w:rsid w:val="004D7152"/>
    <w:rsid w:val="004E0E72"/>
    <w:rsid w:val="004E3BB2"/>
    <w:rsid w:val="004E74F1"/>
    <w:rsid w:val="004F4155"/>
    <w:rsid w:val="00501DE9"/>
    <w:rsid w:val="00502416"/>
    <w:rsid w:val="00512808"/>
    <w:rsid w:val="00516048"/>
    <w:rsid w:val="005171DB"/>
    <w:rsid w:val="005234CC"/>
    <w:rsid w:val="005253FE"/>
    <w:rsid w:val="00541551"/>
    <w:rsid w:val="00543A46"/>
    <w:rsid w:val="00544917"/>
    <w:rsid w:val="00555217"/>
    <w:rsid w:val="005B2774"/>
    <w:rsid w:val="005C099F"/>
    <w:rsid w:val="005D1F19"/>
    <w:rsid w:val="005E1465"/>
    <w:rsid w:val="005E2429"/>
    <w:rsid w:val="006034DC"/>
    <w:rsid w:val="00607B2A"/>
    <w:rsid w:val="00613FDE"/>
    <w:rsid w:val="0062146D"/>
    <w:rsid w:val="006314B3"/>
    <w:rsid w:val="00635371"/>
    <w:rsid w:val="006365D6"/>
    <w:rsid w:val="00675F45"/>
    <w:rsid w:val="00676C7A"/>
    <w:rsid w:val="00677E23"/>
    <w:rsid w:val="006913AF"/>
    <w:rsid w:val="006A6679"/>
    <w:rsid w:val="006B2BF2"/>
    <w:rsid w:val="006B6165"/>
    <w:rsid w:val="006E20F7"/>
    <w:rsid w:val="006E46A7"/>
    <w:rsid w:val="006E6009"/>
    <w:rsid w:val="006E768C"/>
    <w:rsid w:val="006F66E0"/>
    <w:rsid w:val="006F67B3"/>
    <w:rsid w:val="00703365"/>
    <w:rsid w:val="007052AB"/>
    <w:rsid w:val="00721A71"/>
    <w:rsid w:val="007611FE"/>
    <w:rsid w:val="00782873"/>
    <w:rsid w:val="007912AA"/>
    <w:rsid w:val="007A5F90"/>
    <w:rsid w:val="007A7EBB"/>
    <w:rsid w:val="007A7F1B"/>
    <w:rsid w:val="007B02AD"/>
    <w:rsid w:val="007B2E8B"/>
    <w:rsid w:val="007D07F8"/>
    <w:rsid w:val="007E59B0"/>
    <w:rsid w:val="007F1F1A"/>
    <w:rsid w:val="008001DF"/>
    <w:rsid w:val="00804F62"/>
    <w:rsid w:val="00807935"/>
    <w:rsid w:val="00835688"/>
    <w:rsid w:val="00835843"/>
    <w:rsid w:val="00846CB1"/>
    <w:rsid w:val="0085282D"/>
    <w:rsid w:val="00863161"/>
    <w:rsid w:val="0087509D"/>
    <w:rsid w:val="00880778"/>
    <w:rsid w:val="0089386D"/>
    <w:rsid w:val="00894728"/>
    <w:rsid w:val="008A4807"/>
    <w:rsid w:val="008F6B48"/>
    <w:rsid w:val="0092599D"/>
    <w:rsid w:val="009263FA"/>
    <w:rsid w:val="00934D3E"/>
    <w:rsid w:val="00935A7C"/>
    <w:rsid w:val="00946B47"/>
    <w:rsid w:val="009543FC"/>
    <w:rsid w:val="00993644"/>
    <w:rsid w:val="009A0B0D"/>
    <w:rsid w:val="009B7DFF"/>
    <w:rsid w:val="009C1C59"/>
    <w:rsid w:val="009D2698"/>
    <w:rsid w:val="009E7064"/>
    <w:rsid w:val="009F1396"/>
    <w:rsid w:val="00A071A9"/>
    <w:rsid w:val="00A11176"/>
    <w:rsid w:val="00A16FB1"/>
    <w:rsid w:val="00A20C84"/>
    <w:rsid w:val="00A217E7"/>
    <w:rsid w:val="00A26FBA"/>
    <w:rsid w:val="00A34EB3"/>
    <w:rsid w:val="00A461FB"/>
    <w:rsid w:val="00A5757D"/>
    <w:rsid w:val="00A630E8"/>
    <w:rsid w:val="00A67E64"/>
    <w:rsid w:val="00A80276"/>
    <w:rsid w:val="00A81A87"/>
    <w:rsid w:val="00A84EEB"/>
    <w:rsid w:val="00A90F04"/>
    <w:rsid w:val="00A91ABF"/>
    <w:rsid w:val="00A935FB"/>
    <w:rsid w:val="00AA5536"/>
    <w:rsid w:val="00AB0287"/>
    <w:rsid w:val="00AC7A15"/>
    <w:rsid w:val="00AD3D5E"/>
    <w:rsid w:val="00AE76C0"/>
    <w:rsid w:val="00AF3720"/>
    <w:rsid w:val="00B0012C"/>
    <w:rsid w:val="00B10221"/>
    <w:rsid w:val="00B103AC"/>
    <w:rsid w:val="00B24F10"/>
    <w:rsid w:val="00B3495A"/>
    <w:rsid w:val="00B36EB8"/>
    <w:rsid w:val="00B379C1"/>
    <w:rsid w:val="00B40022"/>
    <w:rsid w:val="00B4043B"/>
    <w:rsid w:val="00B560AE"/>
    <w:rsid w:val="00B618B7"/>
    <w:rsid w:val="00B97019"/>
    <w:rsid w:val="00BA39C1"/>
    <w:rsid w:val="00BA3B17"/>
    <w:rsid w:val="00BC198B"/>
    <w:rsid w:val="00BC2F6A"/>
    <w:rsid w:val="00BC4749"/>
    <w:rsid w:val="00BC6CE3"/>
    <w:rsid w:val="00BE54A5"/>
    <w:rsid w:val="00C037A3"/>
    <w:rsid w:val="00C15FA6"/>
    <w:rsid w:val="00C22FD3"/>
    <w:rsid w:val="00C25A34"/>
    <w:rsid w:val="00C36123"/>
    <w:rsid w:val="00C53295"/>
    <w:rsid w:val="00C621A6"/>
    <w:rsid w:val="00C65E6B"/>
    <w:rsid w:val="00C65FB3"/>
    <w:rsid w:val="00C74459"/>
    <w:rsid w:val="00C821BB"/>
    <w:rsid w:val="00C824A2"/>
    <w:rsid w:val="00C84177"/>
    <w:rsid w:val="00C84320"/>
    <w:rsid w:val="00C95208"/>
    <w:rsid w:val="00CA4E8D"/>
    <w:rsid w:val="00CA715C"/>
    <w:rsid w:val="00CA78C5"/>
    <w:rsid w:val="00CB1631"/>
    <w:rsid w:val="00CB1842"/>
    <w:rsid w:val="00CC2B77"/>
    <w:rsid w:val="00CC4703"/>
    <w:rsid w:val="00CD1FA7"/>
    <w:rsid w:val="00CD2FA2"/>
    <w:rsid w:val="00CD6D8A"/>
    <w:rsid w:val="00CE244D"/>
    <w:rsid w:val="00CE32B5"/>
    <w:rsid w:val="00CE3A34"/>
    <w:rsid w:val="00CE6E2E"/>
    <w:rsid w:val="00D036A4"/>
    <w:rsid w:val="00D20D7B"/>
    <w:rsid w:val="00D452DD"/>
    <w:rsid w:val="00D57904"/>
    <w:rsid w:val="00D70BB3"/>
    <w:rsid w:val="00D72C4F"/>
    <w:rsid w:val="00D74C04"/>
    <w:rsid w:val="00D86A50"/>
    <w:rsid w:val="00D9647F"/>
    <w:rsid w:val="00D968A0"/>
    <w:rsid w:val="00D97E25"/>
    <w:rsid w:val="00DB5DF3"/>
    <w:rsid w:val="00DD7C16"/>
    <w:rsid w:val="00DE0E8F"/>
    <w:rsid w:val="00DE52CA"/>
    <w:rsid w:val="00DE7F70"/>
    <w:rsid w:val="00DF1E8B"/>
    <w:rsid w:val="00E0796C"/>
    <w:rsid w:val="00E12D9F"/>
    <w:rsid w:val="00E25237"/>
    <w:rsid w:val="00E31C4E"/>
    <w:rsid w:val="00E4532D"/>
    <w:rsid w:val="00E52806"/>
    <w:rsid w:val="00E651A4"/>
    <w:rsid w:val="00E86323"/>
    <w:rsid w:val="00E86BA1"/>
    <w:rsid w:val="00E90FDB"/>
    <w:rsid w:val="00EA6FB1"/>
    <w:rsid w:val="00ED6D6E"/>
    <w:rsid w:val="00EE5F72"/>
    <w:rsid w:val="00EF64CC"/>
    <w:rsid w:val="00F13FB0"/>
    <w:rsid w:val="00F26CD4"/>
    <w:rsid w:val="00F32FD9"/>
    <w:rsid w:val="00F411C7"/>
    <w:rsid w:val="00F5127D"/>
    <w:rsid w:val="00F819B1"/>
    <w:rsid w:val="00F85BE1"/>
    <w:rsid w:val="00FB151C"/>
    <w:rsid w:val="00FB169D"/>
    <w:rsid w:val="00FC5F10"/>
    <w:rsid w:val="00FE1386"/>
    <w:rsid w:val="00FE2B38"/>
    <w:rsid w:val="00FE49FD"/>
    <w:rsid w:val="00FE63D8"/>
    <w:rsid w:val="00FF4A7B"/>
    <w:rsid w:val="00FF6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2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tabs>
        <w:tab w:val="num" w:pos="360"/>
      </w:tabs>
      <w:ind w:left="0" w:firstLine="0"/>
    </w:pPr>
    <w:rPr>
      <w:b/>
    </w:rPr>
  </w:style>
  <w:style w:type="paragraph" w:customStyle="1" w:styleId="Agendapuntniveau1">
    <w:name w:val="Agendapunt niveau 1"/>
    <w:basedOn w:val="Standaard"/>
    <w:next w:val="Standaard"/>
    <w:pPr>
      <w:numPr>
        <w:ilvl w:val="1"/>
        <w:numId w:val="1"/>
      </w:numPr>
      <w:tabs>
        <w:tab w:val="num" w:pos="360"/>
      </w:tabs>
      <w:ind w:left="0" w:firstLine="0"/>
    </w:pPr>
    <w:rPr>
      <w:b/>
    </w:rPr>
  </w:style>
  <w:style w:type="paragraph" w:customStyle="1" w:styleId="Artikelstreepje">
    <w:name w:val="Artikel streepje"/>
    <w:basedOn w:val="Standaard"/>
    <w:next w:val="Standaard"/>
    <w:pPr>
      <w:numPr>
        <w:ilvl w:val="3"/>
        <w:numId w:val="2"/>
      </w:numPr>
      <w:tabs>
        <w:tab w:val="num" w:pos="360"/>
      </w:tabs>
      <w:ind w:left="0" w:firstLine="0"/>
    </w:pPr>
  </w:style>
  <w:style w:type="paragraph" w:customStyle="1" w:styleId="Artikelstreepjeinspringen">
    <w:name w:val="Artikel streepje inspringen"/>
    <w:basedOn w:val="Standaard"/>
    <w:next w:val="Standaard"/>
    <w:pPr>
      <w:numPr>
        <w:ilvl w:val="4"/>
        <w:numId w:val="2"/>
      </w:numPr>
      <w:tabs>
        <w:tab w:val="num" w:pos="360"/>
      </w:tabs>
      <w:ind w:left="0" w:firstLine="0"/>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6034D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034DC"/>
    <w:rPr>
      <w:rFonts w:ascii="Verdana" w:hAnsi="Verdana"/>
      <w:color w:val="000000"/>
      <w:sz w:val="18"/>
      <w:szCs w:val="18"/>
    </w:rPr>
  </w:style>
  <w:style w:type="paragraph" w:styleId="Lijstalinea">
    <w:name w:val="List Paragraph"/>
    <w:basedOn w:val="Standaard"/>
    <w:uiPriority w:val="34"/>
    <w:qFormat/>
    <w:rsid w:val="006034DC"/>
    <w:pPr>
      <w:autoSpaceDN/>
      <w:spacing w:line="240" w:lineRule="auto"/>
      <w:ind w:left="720"/>
      <w:contextualSpacing/>
      <w:textAlignment w:val="auto"/>
    </w:pPr>
    <w:rPr>
      <w:rFonts w:ascii="Times New Roman" w:eastAsia="Times New Roman" w:hAnsi="Times New Roman" w:cs="Times New Roman"/>
      <w:color w:val="auto"/>
      <w:sz w:val="24"/>
      <w:szCs w:val="24"/>
    </w:rPr>
  </w:style>
  <w:style w:type="character" w:styleId="Verwijzingopmerking">
    <w:name w:val="annotation reference"/>
    <w:basedOn w:val="Standaardalinea-lettertype"/>
    <w:uiPriority w:val="99"/>
    <w:semiHidden/>
    <w:unhideWhenUsed/>
    <w:rsid w:val="006034DC"/>
    <w:rPr>
      <w:sz w:val="16"/>
      <w:szCs w:val="16"/>
    </w:rPr>
  </w:style>
  <w:style w:type="paragraph" w:styleId="Voetnoottekst">
    <w:name w:val="footnote text"/>
    <w:basedOn w:val="Standaard"/>
    <w:link w:val="VoetnoottekstChar"/>
    <w:uiPriority w:val="99"/>
    <w:semiHidden/>
    <w:unhideWhenUsed/>
    <w:rsid w:val="006034DC"/>
    <w:pPr>
      <w:autoSpaceDN/>
      <w:spacing w:line="240" w:lineRule="auto"/>
      <w:textAlignment w:val="auto"/>
    </w:pPr>
    <w:rPr>
      <w:rFonts w:ascii="Times New Roman" w:eastAsia="Times New Roman" w:hAnsi="Times New Roman" w:cs="Times New Roman"/>
      <w:color w:val="auto"/>
      <w:sz w:val="20"/>
      <w:szCs w:val="20"/>
    </w:rPr>
  </w:style>
  <w:style w:type="character" w:customStyle="1" w:styleId="VoetnoottekstChar">
    <w:name w:val="Voetnoottekst Char"/>
    <w:basedOn w:val="Standaardalinea-lettertype"/>
    <w:link w:val="Voetnoottekst"/>
    <w:uiPriority w:val="99"/>
    <w:semiHidden/>
    <w:rsid w:val="006034DC"/>
    <w:rPr>
      <w:rFonts w:eastAsia="Times New Roman" w:cs="Times New Roman"/>
    </w:rPr>
  </w:style>
  <w:style w:type="character" w:styleId="Voetnootmarkering">
    <w:name w:val="footnote reference"/>
    <w:basedOn w:val="Standaardalinea-lettertype"/>
    <w:uiPriority w:val="99"/>
    <w:semiHidden/>
    <w:unhideWhenUsed/>
    <w:rsid w:val="006034DC"/>
    <w:rPr>
      <w:vertAlign w:val="superscript"/>
    </w:rPr>
  </w:style>
  <w:style w:type="paragraph" w:styleId="Revisie">
    <w:name w:val="Revision"/>
    <w:hidden/>
    <w:uiPriority w:val="99"/>
    <w:semiHidden/>
    <w:rsid w:val="00C74459"/>
    <w:pPr>
      <w:autoSpaceDN/>
      <w:textAlignment w:val="auto"/>
    </w:pPr>
    <w:rPr>
      <w:rFonts w:ascii="Verdana" w:hAnsi="Verdana"/>
      <w:color w:val="000000"/>
      <w:sz w:val="18"/>
      <w:szCs w:val="18"/>
    </w:rPr>
  </w:style>
  <w:style w:type="paragraph" w:styleId="Tekstopmerking">
    <w:name w:val="annotation text"/>
    <w:basedOn w:val="Standaard"/>
    <w:link w:val="TekstopmerkingChar"/>
    <w:uiPriority w:val="99"/>
    <w:unhideWhenUsed/>
    <w:rsid w:val="00356C27"/>
    <w:pPr>
      <w:spacing w:line="240" w:lineRule="auto"/>
    </w:pPr>
    <w:rPr>
      <w:sz w:val="20"/>
      <w:szCs w:val="20"/>
    </w:rPr>
  </w:style>
  <w:style w:type="character" w:customStyle="1" w:styleId="TekstopmerkingChar">
    <w:name w:val="Tekst opmerking Char"/>
    <w:basedOn w:val="Standaardalinea-lettertype"/>
    <w:link w:val="Tekstopmerking"/>
    <w:uiPriority w:val="99"/>
    <w:rsid w:val="00356C27"/>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356C27"/>
    <w:rPr>
      <w:b/>
      <w:bCs/>
    </w:rPr>
  </w:style>
  <w:style w:type="character" w:customStyle="1" w:styleId="OnderwerpvanopmerkingChar">
    <w:name w:val="Onderwerp van opmerking Char"/>
    <w:basedOn w:val="TekstopmerkingChar"/>
    <w:link w:val="Onderwerpvanopmerking"/>
    <w:uiPriority w:val="99"/>
    <w:semiHidden/>
    <w:rsid w:val="00356C27"/>
    <w:rPr>
      <w:rFonts w:ascii="Verdana" w:hAnsi="Verdana"/>
      <w:b/>
      <w:bCs/>
      <w:color w:val="000000"/>
    </w:rPr>
  </w:style>
  <w:style w:type="paragraph" w:styleId="Normaalweb">
    <w:name w:val="Normal (Web)"/>
    <w:basedOn w:val="Standaard"/>
    <w:uiPriority w:val="99"/>
    <w:semiHidden/>
    <w:unhideWhenUsed/>
    <w:rsid w:val="00E90FDB"/>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6314B3"/>
    <w:rPr>
      <w:color w:val="605E5C"/>
      <w:shd w:val="clear" w:color="auto" w:fill="E1DFDD"/>
    </w:rPr>
  </w:style>
  <w:style w:type="character" w:customStyle="1" w:styleId="cf01">
    <w:name w:val="cf01"/>
    <w:basedOn w:val="Standaardalinea-lettertype"/>
    <w:rsid w:val="00B379C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03457">
      <w:bodyDiv w:val="1"/>
      <w:marLeft w:val="0"/>
      <w:marRight w:val="0"/>
      <w:marTop w:val="0"/>
      <w:marBottom w:val="0"/>
      <w:divBdr>
        <w:top w:val="none" w:sz="0" w:space="0" w:color="auto"/>
        <w:left w:val="none" w:sz="0" w:space="0" w:color="auto"/>
        <w:bottom w:val="none" w:sz="0" w:space="0" w:color="auto"/>
        <w:right w:val="none" w:sz="0" w:space="0" w:color="auto"/>
      </w:divBdr>
    </w:div>
    <w:div w:id="184296451">
      <w:bodyDiv w:val="1"/>
      <w:marLeft w:val="0"/>
      <w:marRight w:val="0"/>
      <w:marTop w:val="0"/>
      <w:marBottom w:val="0"/>
      <w:divBdr>
        <w:top w:val="none" w:sz="0" w:space="0" w:color="auto"/>
        <w:left w:val="none" w:sz="0" w:space="0" w:color="auto"/>
        <w:bottom w:val="none" w:sz="0" w:space="0" w:color="auto"/>
        <w:right w:val="none" w:sz="0" w:space="0" w:color="auto"/>
      </w:divBdr>
    </w:div>
    <w:div w:id="201480792">
      <w:bodyDiv w:val="1"/>
      <w:marLeft w:val="0"/>
      <w:marRight w:val="0"/>
      <w:marTop w:val="0"/>
      <w:marBottom w:val="0"/>
      <w:divBdr>
        <w:top w:val="none" w:sz="0" w:space="0" w:color="auto"/>
        <w:left w:val="none" w:sz="0" w:space="0" w:color="auto"/>
        <w:bottom w:val="none" w:sz="0" w:space="0" w:color="auto"/>
        <w:right w:val="none" w:sz="0" w:space="0" w:color="auto"/>
      </w:divBdr>
    </w:div>
    <w:div w:id="256909141">
      <w:bodyDiv w:val="1"/>
      <w:marLeft w:val="0"/>
      <w:marRight w:val="0"/>
      <w:marTop w:val="0"/>
      <w:marBottom w:val="0"/>
      <w:divBdr>
        <w:top w:val="none" w:sz="0" w:space="0" w:color="auto"/>
        <w:left w:val="none" w:sz="0" w:space="0" w:color="auto"/>
        <w:bottom w:val="none" w:sz="0" w:space="0" w:color="auto"/>
        <w:right w:val="none" w:sz="0" w:space="0" w:color="auto"/>
      </w:divBdr>
    </w:div>
    <w:div w:id="287472985">
      <w:bodyDiv w:val="1"/>
      <w:marLeft w:val="0"/>
      <w:marRight w:val="0"/>
      <w:marTop w:val="0"/>
      <w:marBottom w:val="0"/>
      <w:divBdr>
        <w:top w:val="none" w:sz="0" w:space="0" w:color="auto"/>
        <w:left w:val="none" w:sz="0" w:space="0" w:color="auto"/>
        <w:bottom w:val="none" w:sz="0" w:space="0" w:color="auto"/>
        <w:right w:val="none" w:sz="0" w:space="0" w:color="auto"/>
      </w:divBdr>
      <w:divsChild>
        <w:div w:id="1138181575">
          <w:marLeft w:val="-720"/>
          <w:marRight w:val="0"/>
          <w:marTop w:val="0"/>
          <w:marBottom w:val="0"/>
          <w:divBdr>
            <w:top w:val="none" w:sz="0" w:space="0" w:color="auto"/>
            <w:left w:val="none" w:sz="0" w:space="0" w:color="auto"/>
            <w:bottom w:val="none" w:sz="0" w:space="0" w:color="auto"/>
            <w:right w:val="none" w:sz="0" w:space="0" w:color="auto"/>
          </w:divBdr>
        </w:div>
      </w:divsChild>
    </w:div>
    <w:div w:id="344137583">
      <w:bodyDiv w:val="1"/>
      <w:marLeft w:val="0"/>
      <w:marRight w:val="0"/>
      <w:marTop w:val="0"/>
      <w:marBottom w:val="0"/>
      <w:divBdr>
        <w:top w:val="none" w:sz="0" w:space="0" w:color="auto"/>
        <w:left w:val="none" w:sz="0" w:space="0" w:color="auto"/>
        <w:bottom w:val="none" w:sz="0" w:space="0" w:color="auto"/>
        <w:right w:val="none" w:sz="0" w:space="0" w:color="auto"/>
      </w:divBdr>
    </w:div>
    <w:div w:id="395276014">
      <w:bodyDiv w:val="1"/>
      <w:marLeft w:val="0"/>
      <w:marRight w:val="0"/>
      <w:marTop w:val="0"/>
      <w:marBottom w:val="0"/>
      <w:divBdr>
        <w:top w:val="none" w:sz="0" w:space="0" w:color="auto"/>
        <w:left w:val="none" w:sz="0" w:space="0" w:color="auto"/>
        <w:bottom w:val="none" w:sz="0" w:space="0" w:color="auto"/>
        <w:right w:val="none" w:sz="0" w:space="0" w:color="auto"/>
      </w:divBdr>
    </w:div>
    <w:div w:id="399400099">
      <w:bodyDiv w:val="1"/>
      <w:marLeft w:val="0"/>
      <w:marRight w:val="0"/>
      <w:marTop w:val="0"/>
      <w:marBottom w:val="0"/>
      <w:divBdr>
        <w:top w:val="none" w:sz="0" w:space="0" w:color="auto"/>
        <w:left w:val="none" w:sz="0" w:space="0" w:color="auto"/>
        <w:bottom w:val="none" w:sz="0" w:space="0" w:color="auto"/>
        <w:right w:val="none" w:sz="0" w:space="0" w:color="auto"/>
      </w:divBdr>
    </w:div>
    <w:div w:id="401023732">
      <w:bodyDiv w:val="1"/>
      <w:marLeft w:val="0"/>
      <w:marRight w:val="0"/>
      <w:marTop w:val="0"/>
      <w:marBottom w:val="0"/>
      <w:divBdr>
        <w:top w:val="none" w:sz="0" w:space="0" w:color="auto"/>
        <w:left w:val="none" w:sz="0" w:space="0" w:color="auto"/>
        <w:bottom w:val="none" w:sz="0" w:space="0" w:color="auto"/>
        <w:right w:val="none" w:sz="0" w:space="0" w:color="auto"/>
      </w:divBdr>
    </w:div>
    <w:div w:id="401104506">
      <w:bodyDiv w:val="1"/>
      <w:marLeft w:val="0"/>
      <w:marRight w:val="0"/>
      <w:marTop w:val="0"/>
      <w:marBottom w:val="0"/>
      <w:divBdr>
        <w:top w:val="none" w:sz="0" w:space="0" w:color="auto"/>
        <w:left w:val="none" w:sz="0" w:space="0" w:color="auto"/>
        <w:bottom w:val="none" w:sz="0" w:space="0" w:color="auto"/>
        <w:right w:val="none" w:sz="0" w:space="0" w:color="auto"/>
      </w:divBdr>
    </w:div>
    <w:div w:id="423264116">
      <w:bodyDiv w:val="1"/>
      <w:marLeft w:val="0"/>
      <w:marRight w:val="0"/>
      <w:marTop w:val="0"/>
      <w:marBottom w:val="0"/>
      <w:divBdr>
        <w:top w:val="none" w:sz="0" w:space="0" w:color="auto"/>
        <w:left w:val="none" w:sz="0" w:space="0" w:color="auto"/>
        <w:bottom w:val="none" w:sz="0" w:space="0" w:color="auto"/>
        <w:right w:val="none" w:sz="0" w:space="0" w:color="auto"/>
      </w:divBdr>
    </w:div>
    <w:div w:id="465390651">
      <w:bodyDiv w:val="1"/>
      <w:marLeft w:val="0"/>
      <w:marRight w:val="0"/>
      <w:marTop w:val="0"/>
      <w:marBottom w:val="0"/>
      <w:divBdr>
        <w:top w:val="none" w:sz="0" w:space="0" w:color="auto"/>
        <w:left w:val="none" w:sz="0" w:space="0" w:color="auto"/>
        <w:bottom w:val="none" w:sz="0" w:space="0" w:color="auto"/>
        <w:right w:val="none" w:sz="0" w:space="0" w:color="auto"/>
      </w:divBdr>
    </w:div>
    <w:div w:id="473333137">
      <w:bodyDiv w:val="1"/>
      <w:marLeft w:val="0"/>
      <w:marRight w:val="0"/>
      <w:marTop w:val="0"/>
      <w:marBottom w:val="0"/>
      <w:divBdr>
        <w:top w:val="none" w:sz="0" w:space="0" w:color="auto"/>
        <w:left w:val="none" w:sz="0" w:space="0" w:color="auto"/>
        <w:bottom w:val="none" w:sz="0" w:space="0" w:color="auto"/>
        <w:right w:val="none" w:sz="0" w:space="0" w:color="auto"/>
      </w:divBdr>
    </w:div>
    <w:div w:id="477460263">
      <w:bodyDiv w:val="1"/>
      <w:marLeft w:val="0"/>
      <w:marRight w:val="0"/>
      <w:marTop w:val="0"/>
      <w:marBottom w:val="0"/>
      <w:divBdr>
        <w:top w:val="none" w:sz="0" w:space="0" w:color="auto"/>
        <w:left w:val="none" w:sz="0" w:space="0" w:color="auto"/>
        <w:bottom w:val="none" w:sz="0" w:space="0" w:color="auto"/>
        <w:right w:val="none" w:sz="0" w:space="0" w:color="auto"/>
      </w:divBdr>
    </w:div>
    <w:div w:id="559827376">
      <w:bodyDiv w:val="1"/>
      <w:marLeft w:val="0"/>
      <w:marRight w:val="0"/>
      <w:marTop w:val="0"/>
      <w:marBottom w:val="0"/>
      <w:divBdr>
        <w:top w:val="none" w:sz="0" w:space="0" w:color="auto"/>
        <w:left w:val="none" w:sz="0" w:space="0" w:color="auto"/>
        <w:bottom w:val="none" w:sz="0" w:space="0" w:color="auto"/>
        <w:right w:val="none" w:sz="0" w:space="0" w:color="auto"/>
      </w:divBdr>
    </w:div>
    <w:div w:id="599336702">
      <w:bodyDiv w:val="1"/>
      <w:marLeft w:val="0"/>
      <w:marRight w:val="0"/>
      <w:marTop w:val="0"/>
      <w:marBottom w:val="0"/>
      <w:divBdr>
        <w:top w:val="none" w:sz="0" w:space="0" w:color="auto"/>
        <w:left w:val="none" w:sz="0" w:space="0" w:color="auto"/>
        <w:bottom w:val="none" w:sz="0" w:space="0" w:color="auto"/>
        <w:right w:val="none" w:sz="0" w:space="0" w:color="auto"/>
      </w:divBdr>
    </w:div>
    <w:div w:id="621885939">
      <w:bodyDiv w:val="1"/>
      <w:marLeft w:val="0"/>
      <w:marRight w:val="0"/>
      <w:marTop w:val="0"/>
      <w:marBottom w:val="0"/>
      <w:divBdr>
        <w:top w:val="none" w:sz="0" w:space="0" w:color="auto"/>
        <w:left w:val="none" w:sz="0" w:space="0" w:color="auto"/>
        <w:bottom w:val="none" w:sz="0" w:space="0" w:color="auto"/>
        <w:right w:val="none" w:sz="0" w:space="0" w:color="auto"/>
      </w:divBdr>
      <w:divsChild>
        <w:div w:id="673075387">
          <w:marLeft w:val="-720"/>
          <w:marRight w:val="0"/>
          <w:marTop w:val="0"/>
          <w:marBottom w:val="0"/>
          <w:divBdr>
            <w:top w:val="none" w:sz="0" w:space="0" w:color="auto"/>
            <w:left w:val="none" w:sz="0" w:space="0" w:color="auto"/>
            <w:bottom w:val="none" w:sz="0" w:space="0" w:color="auto"/>
            <w:right w:val="none" w:sz="0" w:space="0" w:color="auto"/>
          </w:divBdr>
        </w:div>
      </w:divsChild>
    </w:div>
    <w:div w:id="725957282">
      <w:bodyDiv w:val="1"/>
      <w:marLeft w:val="0"/>
      <w:marRight w:val="0"/>
      <w:marTop w:val="0"/>
      <w:marBottom w:val="0"/>
      <w:divBdr>
        <w:top w:val="none" w:sz="0" w:space="0" w:color="auto"/>
        <w:left w:val="none" w:sz="0" w:space="0" w:color="auto"/>
        <w:bottom w:val="none" w:sz="0" w:space="0" w:color="auto"/>
        <w:right w:val="none" w:sz="0" w:space="0" w:color="auto"/>
      </w:divBdr>
    </w:div>
    <w:div w:id="728572484">
      <w:bodyDiv w:val="1"/>
      <w:marLeft w:val="0"/>
      <w:marRight w:val="0"/>
      <w:marTop w:val="0"/>
      <w:marBottom w:val="0"/>
      <w:divBdr>
        <w:top w:val="none" w:sz="0" w:space="0" w:color="auto"/>
        <w:left w:val="none" w:sz="0" w:space="0" w:color="auto"/>
        <w:bottom w:val="none" w:sz="0" w:space="0" w:color="auto"/>
        <w:right w:val="none" w:sz="0" w:space="0" w:color="auto"/>
      </w:divBdr>
    </w:div>
    <w:div w:id="765658597">
      <w:bodyDiv w:val="1"/>
      <w:marLeft w:val="0"/>
      <w:marRight w:val="0"/>
      <w:marTop w:val="0"/>
      <w:marBottom w:val="0"/>
      <w:divBdr>
        <w:top w:val="none" w:sz="0" w:space="0" w:color="auto"/>
        <w:left w:val="none" w:sz="0" w:space="0" w:color="auto"/>
        <w:bottom w:val="none" w:sz="0" w:space="0" w:color="auto"/>
        <w:right w:val="none" w:sz="0" w:space="0" w:color="auto"/>
      </w:divBdr>
    </w:div>
    <w:div w:id="799689368">
      <w:bodyDiv w:val="1"/>
      <w:marLeft w:val="0"/>
      <w:marRight w:val="0"/>
      <w:marTop w:val="0"/>
      <w:marBottom w:val="0"/>
      <w:divBdr>
        <w:top w:val="none" w:sz="0" w:space="0" w:color="auto"/>
        <w:left w:val="none" w:sz="0" w:space="0" w:color="auto"/>
        <w:bottom w:val="none" w:sz="0" w:space="0" w:color="auto"/>
        <w:right w:val="none" w:sz="0" w:space="0" w:color="auto"/>
      </w:divBdr>
    </w:div>
    <w:div w:id="812019471">
      <w:bodyDiv w:val="1"/>
      <w:marLeft w:val="0"/>
      <w:marRight w:val="0"/>
      <w:marTop w:val="0"/>
      <w:marBottom w:val="0"/>
      <w:divBdr>
        <w:top w:val="none" w:sz="0" w:space="0" w:color="auto"/>
        <w:left w:val="none" w:sz="0" w:space="0" w:color="auto"/>
        <w:bottom w:val="none" w:sz="0" w:space="0" w:color="auto"/>
        <w:right w:val="none" w:sz="0" w:space="0" w:color="auto"/>
      </w:divBdr>
    </w:div>
    <w:div w:id="828249374">
      <w:bodyDiv w:val="1"/>
      <w:marLeft w:val="0"/>
      <w:marRight w:val="0"/>
      <w:marTop w:val="0"/>
      <w:marBottom w:val="0"/>
      <w:divBdr>
        <w:top w:val="none" w:sz="0" w:space="0" w:color="auto"/>
        <w:left w:val="none" w:sz="0" w:space="0" w:color="auto"/>
        <w:bottom w:val="none" w:sz="0" w:space="0" w:color="auto"/>
        <w:right w:val="none" w:sz="0" w:space="0" w:color="auto"/>
      </w:divBdr>
      <w:divsChild>
        <w:div w:id="1134449334">
          <w:marLeft w:val="-720"/>
          <w:marRight w:val="0"/>
          <w:marTop w:val="0"/>
          <w:marBottom w:val="0"/>
          <w:divBdr>
            <w:top w:val="none" w:sz="0" w:space="0" w:color="auto"/>
            <w:left w:val="none" w:sz="0" w:space="0" w:color="auto"/>
            <w:bottom w:val="none" w:sz="0" w:space="0" w:color="auto"/>
            <w:right w:val="none" w:sz="0" w:space="0" w:color="auto"/>
          </w:divBdr>
        </w:div>
      </w:divsChild>
    </w:div>
    <w:div w:id="846021797">
      <w:bodyDiv w:val="1"/>
      <w:marLeft w:val="0"/>
      <w:marRight w:val="0"/>
      <w:marTop w:val="0"/>
      <w:marBottom w:val="0"/>
      <w:divBdr>
        <w:top w:val="none" w:sz="0" w:space="0" w:color="auto"/>
        <w:left w:val="none" w:sz="0" w:space="0" w:color="auto"/>
        <w:bottom w:val="none" w:sz="0" w:space="0" w:color="auto"/>
        <w:right w:val="none" w:sz="0" w:space="0" w:color="auto"/>
      </w:divBdr>
    </w:div>
    <w:div w:id="893851258">
      <w:bodyDiv w:val="1"/>
      <w:marLeft w:val="0"/>
      <w:marRight w:val="0"/>
      <w:marTop w:val="0"/>
      <w:marBottom w:val="0"/>
      <w:divBdr>
        <w:top w:val="none" w:sz="0" w:space="0" w:color="auto"/>
        <w:left w:val="none" w:sz="0" w:space="0" w:color="auto"/>
        <w:bottom w:val="none" w:sz="0" w:space="0" w:color="auto"/>
        <w:right w:val="none" w:sz="0" w:space="0" w:color="auto"/>
      </w:divBdr>
    </w:div>
    <w:div w:id="919405121">
      <w:bodyDiv w:val="1"/>
      <w:marLeft w:val="0"/>
      <w:marRight w:val="0"/>
      <w:marTop w:val="0"/>
      <w:marBottom w:val="0"/>
      <w:divBdr>
        <w:top w:val="none" w:sz="0" w:space="0" w:color="auto"/>
        <w:left w:val="none" w:sz="0" w:space="0" w:color="auto"/>
        <w:bottom w:val="none" w:sz="0" w:space="0" w:color="auto"/>
        <w:right w:val="none" w:sz="0" w:space="0" w:color="auto"/>
      </w:divBdr>
    </w:div>
    <w:div w:id="924726941">
      <w:bodyDiv w:val="1"/>
      <w:marLeft w:val="0"/>
      <w:marRight w:val="0"/>
      <w:marTop w:val="0"/>
      <w:marBottom w:val="0"/>
      <w:divBdr>
        <w:top w:val="none" w:sz="0" w:space="0" w:color="auto"/>
        <w:left w:val="none" w:sz="0" w:space="0" w:color="auto"/>
        <w:bottom w:val="none" w:sz="0" w:space="0" w:color="auto"/>
        <w:right w:val="none" w:sz="0" w:space="0" w:color="auto"/>
      </w:divBdr>
    </w:div>
    <w:div w:id="949631804">
      <w:bodyDiv w:val="1"/>
      <w:marLeft w:val="0"/>
      <w:marRight w:val="0"/>
      <w:marTop w:val="0"/>
      <w:marBottom w:val="0"/>
      <w:divBdr>
        <w:top w:val="none" w:sz="0" w:space="0" w:color="auto"/>
        <w:left w:val="none" w:sz="0" w:space="0" w:color="auto"/>
        <w:bottom w:val="none" w:sz="0" w:space="0" w:color="auto"/>
        <w:right w:val="none" w:sz="0" w:space="0" w:color="auto"/>
      </w:divBdr>
      <w:divsChild>
        <w:div w:id="1434979167">
          <w:marLeft w:val="-720"/>
          <w:marRight w:val="0"/>
          <w:marTop w:val="0"/>
          <w:marBottom w:val="0"/>
          <w:divBdr>
            <w:top w:val="none" w:sz="0" w:space="0" w:color="auto"/>
            <w:left w:val="none" w:sz="0" w:space="0" w:color="auto"/>
            <w:bottom w:val="none" w:sz="0" w:space="0" w:color="auto"/>
            <w:right w:val="none" w:sz="0" w:space="0" w:color="auto"/>
          </w:divBdr>
        </w:div>
      </w:divsChild>
    </w:div>
    <w:div w:id="1010527915">
      <w:bodyDiv w:val="1"/>
      <w:marLeft w:val="0"/>
      <w:marRight w:val="0"/>
      <w:marTop w:val="0"/>
      <w:marBottom w:val="0"/>
      <w:divBdr>
        <w:top w:val="none" w:sz="0" w:space="0" w:color="auto"/>
        <w:left w:val="none" w:sz="0" w:space="0" w:color="auto"/>
        <w:bottom w:val="none" w:sz="0" w:space="0" w:color="auto"/>
        <w:right w:val="none" w:sz="0" w:space="0" w:color="auto"/>
      </w:divBdr>
    </w:div>
    <w:div w:id="1068460686">
      <w:bodyDiv w:val="1"/>
      <w:marLeft w:val="0"/>
      <w:marRight w:val="0"/>
      <w:marTop w:val="0"/>
      <w:marBottom w:val="0"/>
      <w:divBdr>
        <w:top w:val="none" w:sz="0" w:space="0" w:color="auto"/>
        <w:left w:val="none" w:sz="0" w:space="0" w:color="auto"/>
        <w:bottom w:val="none" w:sz="0" w:space="0" w:color="auto"/>
        <w:right w:val="none" w:sz="0" w:space="0" w:color="auto"/>
      </w:divBdr>
    </w:div>
    <w:div w:id="1115979394">
      <w:bodyDiv w:val="1"/>
      <w:marLeft w:val="0"/>
      <w:marRight w:val="0"/>
      <w:marTop w:val="0"/>
      <w:marBottom w:val="0"/>
      <w:divBdr>
        <w:top w:val="none" w:sz="0" w:space="0" w:color="auto"/>
        <w:left w:val="none" w:sz="0" w:space="0" w:color="auto"/>
        <w:bottom w:val="none" w:sz="0" w:space="0" w:color="auto"/>
        <w:right w:val="none" w:sz="0" w:space="0" w:color="auto"/>
      </w:divBdr>
    </w:div>
    <w:div w:id="1128358483">
      <w:bodyDiv w:val="1"/>
      <w:marLeft w:val="0"/>
      <w:marRight w:val="0"/>
      <w:marTop w:val="0"/>
      <w:marBottom w:val="0"/>
      <w:divBdr>
        <w:top w:val="none" w:sz="0" w:space="0" w:color="auto"/>
        <w:left w:val="none" w:sz="0" w:space="0" w:color="auto"/>
        <w:bottom w:val="none" w:sz="0" w:space="0" w:color="auto"/>
        <w:right w:val="none" w:sz="0" w:space="0" w:color="auto"/>
      </w:divBdr>
      <w:divsChild>
        <w:div w:id="904756858">
          <w:marLeft w:val="-720"/>
          <w:marRight w:val="0"/>
          <w:marTop w:val="0"/>
          <w:marBottom w:val="0"/>
          <w:divBdr>
            <w:top w:val="none" w:sz="0" w:space="0" w:color="auto"/>
            <w:left w:val="none" w:sz="0" w:space="0" w:color="auto"/>
            <w:bottom w:val="none" w:sz="0" w:space="0" w:color="auto"/>
            <w:right w:val="none" w:sz="0" w:space="0" w:color="auto"/>
          </w:divBdr>
        </w:div>
      </w:divsChild>
    </w:div>
    <w:div w:id="1170946954">
      <w:bodyDiv w:val="1"/>
      <w:marLeft w:val="0"/>
      <w:marRight w:val="0"/>
      <w:marTop w:val="0"/>
      <w:marBottom w:val="0"/>
      <w:divBdr>
        <w:top w:val="none" w:sz="0" w:space="0" w:color="auto"/>
        <w:left w:val="none" w:sz="0" w:space="0" w:color="auto"/>
        <w:bottom w:val="none" w:sz="0" w:space="0" w:color="auto"/>
        <w:right w:val="none" w:sz="0" w:space="0" w:color="auto"/>
      </w:divBdr>
    </w:div>
    <w:div w:id="1184248783">
      <w:bodyDiv w:val="1"/>
      <w:marLeft w:val="0"/>
      <w:marRight w:val="0"/>
      <w:marTop w:val="0"/>
      <w:marBottom w:val="0"/>
      <w:divBdr>
        <w:top w:val="none" w:sz="0" w:space="0" w:color="auto"/>
        <w:left w:val="none" w:sz="0" w:space="0" w:color="auto"/>
        <w:bottom w:val="none" w:sz="0" w:space="0" w:color="auto"/>
        <w:right w:val="none" w:sz="0" w:space="0" w:color="auto"/>
      </w:divBdr>
    </w:div>
    <w:div w:id="1215579442">
      <w:bodyDiv w:val="1"/>
      <w:marLeft w:val="0"/>
      <w:marRight w:val="0"/>
      <w:marTop w:val="0"/>
      <w:marBottom w:val="0"/>
      <w:divBdr>
        <w:top w:val="none" w:sz="0" w:space="0" w:color="auto"/>
        <w:left w:val="none" w:sz="0" w:space="0" w:color="auto"/>
        <w:bottom w:val="none" w:sz="0" w:space="0" w:color="auto"/>
        <w:right w:val="none" w:sz="0" w:space="0" w:color="auto"/>
      </w:divBdr>
    </w:div>
    <w:div w:id="1269893890">
      <w:bodyDiv w:val="1"/>
      <w:marLeft w:val="0"/>
      <w:marRight w:val="0"/>
      <w:marTop w:val="0"/>
      <w:marBottom w:val="0"/>
      <w:divBdr>
        <w:top w:val="none" w:sz="0" w:space="0" w:color="auto"/>
        <w:left w:val="none" w:sz="0" w:space="0" w:color="auto"/>
        <w:bottom w:val="none" w:sz="0" w:space="0" w:color="auto"/>
        <w:right w:val="none" w:sz="0" w:space="0" w:color="auto"/>
      </w:divBdr>
      <w:divsChild>
        <w:div w:id="1953631411">
          <w:marLeft w:val="-720"/>
          <w:marRight w:val="0"/>
          <w:marTop w:val="0"/>
          <w:marBottom w:val="0"/>
          <w:divBdr>
            <w:top w:val="none" w:sz="0" w:space="0" w:color="auto"/>
            <w:left w:val="none" w:sz="0" w:space="0" w:color="auto"/>
            <w:bottom w:val="none" w:sz="0" w:space="0" w:color="auto"/>
            <w:right w:val="none" w:sz="0" w:space="0" w:color="auto"/>
          </w:divBdr>
        </w:div>
      </w:divsChild>
    </w:div>
    <w:div w:id="1301616555">
      <w:bodyDiv w:val="1"/>
      <w:marLeft w:val="0"/>
      <w:marRight w:val="0"/>
      <w:marTop w:val="0"/>
      <w:marBottom w:val="0"/>
      <w:divBdr>
        <w:top w:val="none" w:sz="0" w:space="0" w:color="auto"/>
        <w:left w:val="none" w:sz="0" w:space="0" w:color="auto"/>
        <w:bottom w:val="none" w:sz="0" w:space="0" w:color="auto"/>
        <w:right w:val="none" w:sz="0" w:space="0" w:color="auto"/>
      </w:divBdr>
    </w:div>
    <w:div w:id="1306080596">
      <w:bodyDiv w:val="1"/>
      <w:marLeft w:val="0"/>
      <w:marRight w:val="0"/>
      <w:marTop w:val="0"/>
      <w:marBottom w:val="0"/>
      <w:divBdr>
        <w:top w:val="none" w:sz="0" w:space="0" w:color="auto"/>
        <w:left w:val="none" w:sz="0" w:space="0" w:color="auto"/>
        <w:bottom w:val="none" w:sz="0" w:space="0" w:color="auto"/>
        <w:right w:val="none" w:sz="0" w:space="0" w:color="auto"/>
      </w:divBdr>
    </w:div>
    <w:div w:id="1325402899">
      <w:bodyDiv w:val="1"/>
      <w:marLeft w:val="0"/>
      <w:marRight w:val="0"/>
      <w:marTop w:val="0"/>
      <w:marBottom w:val="0"/>
      <w:divBdr>
        <w:top w:val="none" w:sz="0" w:space="0" w:color="auto"/>
        <w:left w:val="none" w:sz="0" w:space="0" w:color="auto"/>
        <w:bottom w:val="none" w:sz="0" w:space="0" w:color="auto"/>
        <w:right w:val="none" w:sz="0" w:space="0" w:color="auto"/>
      </w:divBdr>
    </w:div>
    <w:div w:id="1358657414">
      <w:bodyDiv w:val="1"/>
      <w:marLeft w:val="0"/>
      <w:marRight w:val="0"/>
      <w:marTop w:val="0"/>
      <w:marBottom w:val="0"/>
      <w:divBdr>
        <w:top w:val="none" w:sz="0" w:space="0" w:color="auto"/>
        <w:left w:val="none" w:sz="0" w:space="0" w:color="auto"/>
        <w:bottom w:val="none" w:sz="0" w:space="0" w:color="auto"/>
        <w:right w:val="none" w:sz="0" w:space="0" w:color="auto"/>
      </w:divBdr>
    </w:div>
    <w:div w:id="1389377198">
      <w:bodyDiv w:val="1"/>
      <w:marLeft w:val="0"/>
      <w:marRight w:val="0"/>
      <w:marTop w:val="0"/>
      <w:marBottom w:val="0"/>
      <w:divBdr>
        <w:top w:val="none" w:sz="0" w:space="0" w:color="auto"/>
        <w:left w:val="none" w:sz="0" w:space="0" w:color="auto"/>
        <w:bottom w:val="none" w:sz="0" w:space="0" w:color="auto"/>
        <w:right w:val="none" w:sz="0" w:space="0" w:color="auto"/>
      </w:divBdr>
    </w:div>
    <w:div w:id="1411925867">
      <w:bodyDiv w:val="1"/>
      <w:marLeft w:val="0"/>
      <w:marRight w:val="0"/>
      <w:marTop w:val="0"/>
      <w:marBottom w:val="0"/>
      <w:divBdr>
        <w:top w:val="none" w:sz="0" w:space="0" w:color="auto"/>
        <w:left w:val="none" w:sz="0" w:space="0" w:color="auto"/>
        <w:bottom w:val="none" w:sz="0" w:space="0" w:color="auto"/>
        <w:right w:val="none" w:sz="0" w:space="0" w:color="auto"/>
      </w:divBdr>
    </w:div>
    <w:div w:id="1417093950">
      <w:bodyDiv w:val="1"/>
      <w:marLeft w:val="0"/>
      <w:marRight w:val="0"/>
      <w:marTop w:val="0"/>
      <w:marBottom w:val="0"/>
      <w:divBdr>
        <w:top w:val="none" w:sz="0" w:space="0" w:color="auto"/>
        <w:left w:val="none" w:sz="0" w:space="0" w:color="auto"/>
        <w:bottom w:val="none" w:sz="0" w:space="0" w:color="auto"/>
        <w:right w:val="none" w:sz="0" w:space="0" w:color="auto"/>
      </w:divBdr>
    </w:div>
    <w:div w:id="1431897109">
      <w:bodyDiv w:val="1"/>
      <w:marLeft w:val="0"/>
      <w:marRight w:val="0"/>
      <w:marTop w:val="0"/>
      <w:marBottom w:val="0"/>
      <w:divBdr>
        <w:top w:val="none" w:sz="0" w:space="0" w:color="auto"/>
        <w:left w:val="none" w:sz="0" w:space="0" w:color="auto"/>
        <w:bottom w:val="none" w:sz="0" w:space="0" w:color="auto"/>
        <w:right w:val="none" w:sz="0" w:space="0" w:color="auto"/>
      </w:divBdr>
    </w:div>
    <w:div w:id="1599288152">
      <w:bodyDiv w:val="1"/>
      <w:marLeft w:val="0"/>
      <w:marRight w:val="0"/>
      <w:marTop w:val="0"/>
      <w:marBottom w:val="0"/>
      <w:divBdr>
        <w:top w:val="none" w:sz="0" w:space="0" w:color="auto"/>
        <w:left w:val="none" w:sz="0" w:space="0" w:color="auto"/>
        <w:bottom w:val="none" w:sz="0" w:space="0" w:color="auto"/>
        <w:right w:val="none" w:sz="0" w:space="0" w:color="auto"/>
      </w:divBdr>
      <w:divsChild>
        <w:div w:id="1969579975">
          <w:marLeft w:val="-720"/>
          <w:marRight w:val="0"/>
          <w:marTop w:val="0"/>
          <w:marBottom w:val="0"/>
          <w:divBdr>
            <w:top w:val="none" w:sz="0" w:space="0" w:color="auto"/>
            <w:left w:val="none" w:sz="0" w:space="0" w:color="auto"/>
            <w:bottom w:val="none" w:sz="0" w:space="0" w:color="auto"/>
            <w:right w:val="none" w:sz="0" w:space="0" w:color="auto"/>
          </w:divBdr>
        </w:div>
      </w:divsChild>
    </w:div>
    <w:div w:id="1722901262">
      <w:bodyDiv w:val="1"/>
      <w:marLeft w:val="0"/>
      <w:marRight w:val="0"/>
      <w:marTop w:val="0"/>
      <w:marBottom w:val="0"/>
      <w:divBdr>
        <w:top w:val="none" w:sz="0" w:space="0" w:color="auto"/>
        <w:left w:val="none" w:sz="0" w:space="0" w:color="auto"/>
        <w:bottom w:val="none" w:sz="0" w:space="0" w:color="auto"/>
        <w:right w:val="none" w:sz="0" w:space="0" w:color="auto"/>
      </w:divBdr>
    </w:div>
    <w:div w:id="1771851991">
      <w:bodyDiv w:val="1"/>
      <w:marLeft w:val="0"/>
      <w:marRight w:val="0"/>
      <w:marTop w:val="0"/>
      <w:marBottom w:val="0"/>
      <w:divBdr>
        <w:top w:val="none" w:sz="0" w:space="0" w:color="auto"/>
        <w:left w:val="none" w:sz="0" w:space="0" w:color="auto"/>
        <w:bottom w:val="none" w:sz="0" w:space="0" w:color="auto"/>
        <w:right w:val="none" w:sz="0" w:space="0" w:color="auto"/>
      </w:divBdr>
    </w:div>
    <w:div w:id="1781099577">
      <w:bodyDiv w:val="1"/>
      <w:marLeft w:val="0"/>
      <w:marRight w:val="0"/>
      <w:marTop w:val="0"/>
      <w:marBottom w:val="0"/>
      <w:divBdr>
        <w:top w:val="none" w:sz="0" w:space="0" w:color="auto"/>
        <w:left w:val="none" w:sz="0" w:space="0" w:color="auto"/>
        <w:bottom w:val="none" w:sz="0" w:space="0" w:color="auto"/>
        <w:right w:val="none" w:sz="0" w:space="0" w:color="auto"/>
      </w:divBdr>
    </w:div>
    <w:div w:id="1785269588">
      <w:bodyDiv w:val="1"/>
      <w:marLeft w:val="0"/>
      <w:marRight w:val="0"/>
      <w:marTop w:val="0"/>
      <w:marBottom w:val="0"/>
      <w:divBdr>
        <w:top w:val="none" w:sz="0" w:space="0" w:color="auto"/>
        <w:left w:val="none" w:sz="0" w:space="0" w:color="auto"/>
        <w:bottom w:val="none" w:sz="0" w:space="0" w:color="auto"/>
        <w:right w:val="none" w:sz="0" w:space="0" w:color="auto"/>
      </w:divBdr>
      <w:divsChild>
        <w:div w:id="2053654873">
          <w:marLeft w:val="-720"/>
          <w:marRight w:val="0"/>
          <w:marTop w:val="0"/>
          <w:marBottom w:val="0"/>
          <w:divBdr>
            <w:top w:val="none" w:sz="0" w:space="0" w:color="auto"/>
            <w:left w:val="none" w:sz="0" w:space="0" w:color="auto"/>
            <w:bottom w:val="none" w:sz="0" w:space="0" w:color="auto"/>
            <w:right w:val="none" w:sz="0" w:space="0" w:color="auto"/>
          </w:divBdr>
        </w:div>
      </w:divsChild>
    </w:div>
    <w:div w:id="1806969995">
      <w:bodyDiv w:val="1"/>
      <w:marLeft w:val="0"/>
      <w:marRight w:val="0"/>
      <w:marTop w:val="0"/>
      <w:marBottom w:val="0"/>
      <w:divBdr>
        <w:top w:val="none" w:sz="0" w:space="0" w:color="auto"/>
        <w:left w:val="none" w:sz="0" w:space="0" w:color="auto"/>
        <w:bottom w:val="none" w:sz="0" w:space="0" w:color="auto"/>
        <w:right w:val="none" w:sz="0" w:space="0" w:color="auto"/>
      </w:divBdr>
      <w:divsChild>
        <w:div w:id="1679114888">
          <w:marLeft w:val="-720"/>
          <w:marRight w:val="0"/>
          <w:marTop w:val="0"/>
          <w:marBottom w:val="0"/>
          <w:divBdr>
            <w:top w:val="none" w:sz="0" w:space="0" w:color="auto"/>
            <w:left w:val="none" w:sz="0" w:space="0" w:color="auto"/>
            <w:bottom w:val="none" w:sz="0" w:space="0" w:color="auto"/>
            <w:right w:val="none" w:sz="0" w:space="0" w:color="auto"/>
          </w:divBdr>
        </w:div>
      </w:divsChild>
    </w:div>
    <w:div w:id="1808233280">
      <w:bodyDiv w:val="1"/>
      <w:marLeft w:val="0"/>
      <w:marRight w:val="0"/>
      <w:marTop w:val="0"/>
      <w:marBottom w:val="0"/>
      <w:divBdr>
        <w:top w:val="none" w:sz="0" w:space="0" w:color="auto"/>
        <w:left w:val="none" w:sz="0" w:space="0" w:color="auto"/>
        <w:bottom w:val="none" w:sz="0" w:space="0" w:color="auto"/>
        <w:right w:val="none" w:sz="0" w:space="0" w:color="auto"/>
      </w:divBdr>
    </w:div>
    <w:div w:id="1949041701">
      <w:bodyDiv w:val="1"/>
      <w:marLeft w:val="0"/>
      <w:marRight w:val="0"/>
      <w:marTop w:val="0"/>
      <w:marBottom w:val="0"/>
      <w:divBdr>
        <w:top w:val="none" w:sz="0" w:space="0" w:color="auto"/>
        <w:left w:val="none" w:sz="0" w:space="0" w:color="auto"/>
        <w:bottom w:val="none" w:sz="0" w:space="0" w:color="auto"/>
        <w:right w:val="none" w:sz="0" w:space="0" w:color="auto"/>
      </w:divBdr>
    </w:div>
    <w:div w:id="1977178894">
      <w:bodyDiv w:val="1"/>
      <w:marLeft w:val="0"/>
      <w:marRight w:val="0"/>
      <w:marTop w:val="0"/>
      <w:marBottom w:val="0"/>
      <w:divBdr>
        <w:top w:val="none" w:sz="0" w:space="0" w:color="auto"/>
        <w:left w:val="none" w:sz="0" w:space="0" w:color="auto"/>
        <w:bottom w:val="none" w:sz="0" w:space="0" w:color="auto"/>
        <w:right w:val="none" w:sz="0" w:space="0" w:color="auto"/>
      </w:divBdr>
      <w:divsChild>
        <w:div w:id="142042369">
          <w:marLeft w:val="-720"/>
          <w:marRight w:val="0"/>
          <w:marTop w:val="0"/>
          <w:marBottom w:val="0"/>
          <w:divBdr>
            <w:top w:val="none" w:sz="0" w:space="0" w:color="auto"/>
            <w:left w:val="none" w:sz="0" w:space="0" w:color="auto"/>
            <w:bottom w:val="none" w:sz="0" w:space="0" w:color="auto"/>
            <w:right w:val="none" w:sz="0" w:space="0" w:color="auto"/>
          </w:divBdr>
        </w:div>
      </w:divsChild>
    </w:div>
    <w:div w:id="2025353286">
      <w:bodyDiv w:val="1"/>
      <w:marLeft w:val="0"/>
      <w:marRight w:val="0"/>
      <w:marTop w:val="0"/>
      <w:marBottom w:val="0"/>
      <w:divBdr>
        <w:top w:val="none" w:sz="0" w:space="0" w:color="auto"/>
        <w:left w:val="none" w:sz="0" w:space="0" w:color="auto"/>
        <w:bottom w:val="none" w:sz="0" w:space="0" w:color="auto"/>
        <w:right w:val="none" w:sz="0" w:space="0" w:color="auto"/>
      </w:divBdr>
    </w:div>
    <w:div w:id="2048213532">
      <w:bodyDiv w:val="1"/>
      <w:marLeft w:val="0"/>
      <w:marRight w:val="0"/>
      <w:marTop w:val="0"/>
      <w:marBottom w:val="0"/>
      <w:divBdr>
        <w:top w:val="none" w:sz="0" w:space="0" w:color="auto"/>
        <w:left w:val="none" w:sz="0" w:space="0" w:color="auto"/>
        <w:bottom w:val="none" w:sz="0" w:space="0" w:color="auto"/>
        <w:right w:val="none" w:sz="0" w:space="0" w:color="auto"/>
      </w:divBdr>
    </w:div>
    <w:div w:id="2068991598">
      <w:bodyDiv w:val="1"/>
      <w:marLeft w:val="0"/>
      <w:marRight w:val="0"/>
      <w:marTop w:val="0"/>
      <w:marBottom w:val="0"/>
      <w:divBdr>
        <w:top w:val="none" w:sz="0" w:space="0" w:color="auto"/>
        <w:left w:val="none" w:sz="0" w:space="0" w:color="auto"/>
        <w:bottom w:val="none" w:sz="0" w:space="0" w:color="auto"/>
        <w:right w:val="none" w:sz="0" w:space="0" w:color="auto"/>
      </w:divBdr>
    </w:div>
    <w:div w:id="2094930506">
      <w:bodyDiv w:val="1"/>
      <w:marLeft w:val="0"/>
      <w:marRight w:val="0"/>
      <w:marTop w:val="0"/>
      <w:marBottom w:val="0"/>
      <w:divBdr>
        <w:top w:val="none" w:sz="0" w:space="0" w:color="auto"/>
        <w:left w:val="none" w:sz="0" w:space="0" w:color="auto"/>
        <w:bottom w:val="none" w:sz="0" w:space="0" w:color="auto"/>
        <w:right w:val="none" w:sz="0" w:space="0" w:color="auto"/>
      </w:divBdr>
    </w:div>
    <w:div w:id="2117560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1559</ap:Words>
  <ap:Characters>8578</ap:Characters>
  <ap:DocSecurity>0</ap:DocSecurity>
  <ap:Lines>71</ap:Lines>
  <ap:Paragraphs>20</ap:Paragraphs>
  <ap:ScaleCrop>false</ap:ScaleCrop>
  <ap:LinksUpToDate>false</ap:LinksUpToDate>
  <ap:CharactersWithSpaces>10117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2026-08-10T10:12:00.0000000Z</dcterms:created>
  <dcterms:modified xsi:type="dcterms:W3CDTF">2026-08-10T10:12:00.0000000Z</dcterms:modified>
  <dc:description>------------------------</dc:description>
  <version/>
  <category/>
</coreProperties>
</file>