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0503A" w:rsidR="0090503A" w:rsidP="0090503A" w:rsidRDefault="0090503A" w14:paraId="615FBDDF" w14:textId="4094257E">
      <w:pPr>
        <w:spacing w:line="240" w:lineRule="auto"/>
        <w:rPr>
          <w:rFonts w:cs="Calibri"/>
        </w:rPr>
      </w:pPr>
      <w:r w:rsidRPr="0090503A">
        <w:rPr>
          <w:rFonts w:cs="Calibri"/>
        </w:rPr>
        <w:t xml:space="preserve">Hierbij bied </w:t>
      </w:r>
      <w:r w:rsidR="00D502FE">
        <w:rPr>
          <w:rFonts w:cs="Calibri"/>
        </w:rPr>
        <w:t>ik</w:t>
      </w:r>
      <w:r w:rsidR="00974110">
        <w:rPr>
          <w:rFonts w:cs="Calibri"/>
        </w:rPr>
        <w:t xml:space="preserve"> </w:t>
      </w:r>
      <w:r w:rsidRPr="0090503A">
        <w:rPr>
          <w:rFonts w:cs="Calibri"/>
        </w:rPr>
        <w:t xml:space="preserve">uw Kamer het verslag aan van de ingelaste informele Raad Justitie en Binnenlandse Zaken (JBZ-Raad) van 4 augustus 2026 die via videoverbinding heeft plaatsgevonden. </w:t>
      </w:r>
    </w:p>
    <w:p w:rsidRPr="0090503A" w:rsidR="0090503A" w:rsidP="0090503A" w:rsidRDefault="0090503A" w14:paraId="1D7CC746" w14:textId="77777777">
      <w:pPr>
        <w:spacing w:line="240" w:lineRule="auto"/>
      </w:pPr>
    </w:p>
    <w:p w:rsidRPr="0090503A" w:rsidR="0090503A" w:rsidP="0090503A" w:rsidRDefault="0090503A" w14:paraId="03F89A1F" w14:textId="17ECE35B">
      <w:bookmarkStart w:name="_Hlk236861293" w:id="0"/>
      <w:bookmarkStart w:name="_Hlk236831283" w:id="1"/>
      <w:r w:rsidRPr="0090503A">
        <w:t xml:space="preserve">Het kabinet onderschrijft opnieuw dat </w:t>
      </w:r>
      <w:r w:rsidRPr="0090503A" w:rsidR="00C4757B">
        <w:t xml:space="preserve">de gebeurtenissen in </w:t>
      </w:r>
      <w:proofErr w:type="spellStart"/>
      <w:r w:rsidRPr="0090503A" w:rsidR="00C4757B">
        <w:t>Ceuta</w:t>
      </w:r>
      <w:proofErr w:type="spellEnd"/>
      <w:r w:rsidR="00C4757B">
        <w:t xml:space="preserve"> zeer</w:t>
      </w:r>
      <w:r w:rsidRPr="0090503A" w:rsidR="00C4757B">
        <w:t xml:space="preserve"> zorgelijk, uitzonderlijk en ongekend zijn</w:t>
      </w:r>
      <w:r w:rsidRPr="0090503A">
        <w:t>.</w:t>
      </w:r>
      <w:r w:rsidR="00D35634">
        <w:t xml:space="preserve"> </w:t>
      </w:r>
      <w:r w:rsidRPr="00B62EF8" w:rsidR="00D35634">
        <w:rPr>
          <w:rFonts w:eastAsia="Verdana" w:cs="Verdana"/>
        </w:rPr>
        <w:t xml:space="preserve">De grootschalige irreguliere grensovergang van duizenden mensen naar </w:t>
      </w:r>
      <w:proofErr w:type="spellStart"/>
      <w:r w:rsidRPr="00B62EF8" w:rsidR="00D35634">
        <w:rPr>
          <w:rFonts w:eastAsia="Verdana" w:cs="Verdana"/>
        </w:rPr>
        <w:t>Ceuta</w:t>
      </w:r>
      <w:proofErr w:type="spellEnd"/>
      <w:r w:rsidRPr="00B62EF8" w:rsidR="00D35634">
        <w:rPr>
          <w:rFonts w:eastAsia="Verdana" w:cs="Verdana"/>
        </w:rPr>
        <w:t xml:space="preserve"> is een schending van de territoriale integriteit van Spanje en daarmee van de Europese Unie.</w:t>
      </w:r>
      <w:r w:rsidRPr="00D35634" w:rsidR="00D35634">
        <w:rPr>
          <w:rFonts w:eastAsia="Verdana" w:cs="Verdana"/>
        </w:rPr>
        <w:t xml:space="preserve"> </w:t>
      </w:r>
      <w:r w:rsidRPr="00B62EF8" w:rsidR="00D35634">
        <w:rPr>
          <w:rFonts w:eastAsia="Verdana" w:cs="Verdana"/>
        </w:rPr>
        <w:t xml:space="preserve">Het kabinet vindt dit </w:t>
      </w:r>
      <w:r w:rsidR="00C4757B">
        <w:rPr>
          <w:rFonts w:eastAsia="Verdana" w:cs="Verdana"/>
        </w:rPr>
        <w:t>zeer zorgelijk</w:t>
      </w:r>
      <w:r w:rsidR="00D35634">
        <w:rPr>
          <w:rFonts w:eastAsia="Verdana" w:cs="Verdana"/>
        </w:rPr>
        <w:t>.</w:t>
      </w:r>
      <w:r w:rsidRPr="0090503A">
        <w:t xml:space="preserve"> De acute fase</w:t>
      </w:r>
      <w:r w:rsidR="00D35634">
        <w:t xml:space="preserve"> van dit incident</w:t>
      </w:r>
      <w:r w:rsidRPr="0090503A">
        <w:t xml:space="preserve"> is nu voorbij. </w:t>
      </w:r>
      <w:bookmarkStart w:name="_Hlk236828802" w:id="2"/>
      <w:r w:rsidRPr="0090503A">
        <w:t xml:space="preserve">Spanje heeft, in samenwerking met Marokko, de terugkeer van het overgrote deel van de </w:t>
      </w:r>
      <w:r w:rsidR="00BB1080">
        <w:t xml:space="preserve">irreguliere </w:t>
      </w:r>
      <w:r w:rsidRPr="0090503A">
        <w:t xml:space="preserve">migranten bewerkstelligd en nieuwe aankomsten door de grens te versterken </w:t>
      </w:r>
      <w:r w:rsidR="00BB1080">
        <w:t>voorkomen</w:t>
      </w:r>
      <w:r w:rsidRPr="0090503A">
        <w:t xml:space="preserve">. </w:t>
      </w:r>
      <w:bookmarkEnd w:id="2"/>
      <w:r w:rsidRPr="0090503A">
        <w:t>Het kabinet benadrukt dat het versterken van de buitengrens en de grootschalige terugkeer de enige correcte response was gegeven de situatie. Het snelle optreden van Spanje was noodzakelijk</w:t>
      </w:r>
      <w:r w:rsidR="00F36EAD">
        <w:t>.</w:t>
      </w:r>
      <w:bookmarkEnd w:id="0"/>
      <w:r w:rsidRPr="0090503A">
        <w:t xml:space="preserve"> </w:t>
      </w:r>
      <w:bookmarkStart w:name="_Hlk236830205" w:id="3"/>
      <w:r w:rsidRPr="0090503A">
        <w:t>Het kabinet spreekt hier waardering voor uit</w:t>
      </w:r>
      <w:r w:rsidR="00823964">
        <w:t>,</w:t>
      </w:r>
      <w:r w:rsidRPr="0090503A">
        <w:t xml:space="preserve"> </w:t>
      </w:r>
      <w:r w:rsidR="00823964">
        <w:t>evenals</w:t>
      </w:r>
      <w:r w:rsidRPr="0090503A">
        <w:t xml:space="preserve"> voor de constructieve samenwerking van en met Marokko. </w:t>
      </w:r>
      <w:bookmarkStart w:name="_Hlk236858371" w:id="4"/>
      <w:bookmarkStart w:name="_Hlk236829018" w:id="5"/>
      <w:bookmarkEnd w:id="3"/>
      <w:r w:rsidRPr="00B43E90" w:rsidR="00B43E90">
        <w:t>Daarnaast is van belang</w:t>
      </w:r>
      <w:r w:rsidR="003670F3">
        <w:t xml:space="preserve"> om nogmaals te benadrukken</w:t>
      </w:r>
      <w:r w:rsidRPr="00B43E90" w:rsidR="00B43E90">
        <w:t xml:space="preserve"> dat voor de gebieden </w:t>
      </w:r>
      <w:proofErr w:type="spellStart"/>
      <w:r w:rsidRPr="00B43E90" w:rsidR="00B43E90">
        <w:t>Ceuta</w:t>
      </w:r>
      <w:proofErr w:type="spellEnd"/>
      <w:r w:rsidRPr="00B43E90" w:rsidR="00B43E90">
        <w:t xml:space="preserve"> en </w:t>
      </w:r>
      <w:proofErr w:type="spellStart"/>
      <w:r w:rsidRPr="00B43E90" w:rsidR="00B43E90">
        <w:t>Melilla</w:t>
      </w:r>
      <w:proofErr w:type="spellEnd"/>
      <w:r w:rsidRPr="00B43E90" w:rsidR="00B43E90">
        <w:t xml:space="preserve"> speciale Schengenregels gelden (die Spanje heeft uitgevoerd). Er zijn standaard controles tussen </w:t>
      </w:r>
      <w:proofErr w:type="spellStart"/>
      <w:r w:rsidRPr="00B43E90" w:rsidR="00B43E90">
        <w:t>Ceuta</w:t>
      </w:r>
      <w:proofErr w:type="spellEnd"/>
      <w:r w:rsidRPr="00B43E90" w:rsidR="00B43E90">
        <w:t xml:space="preserve"> en </w:t>
      </w:r>
      <w:proofErr w:type="spellStart"/>
      <w:r w:rsidRPr="00B43E90" w:rsidR="00B43E90">
        <w:t>Melilla</w:t>
      </w:r>
      <w:proofErr w:type="spellEnd"/>
      <w:r w:rsidRPr="00B43E90" w:rsidR="00B43E90">
        <w:t xml:space="preserve"> en het vasteland van Spanje (en andere Schengenstaten). Doorreizen vanuit </w:t>
      </w:r>
      <w:proofErr w:type="spellStart"/>
      <w:r w:rsidRPr="00B43E90" w:rsidR="00B43E90">
        <w:t>Ceuta</w:t>
      </w:r>
      <w:proofErr w:type="spellEnd"/>
      <w:r w:rsidRPr="00B43E90" w:rsidR="00B43E90">
        <w:t xml:space="preserve"> naar de rest van Schengen gaat enkel gecontroleerd. Hierdoor is de kans op ongeregistreerde doorreis nihil.</w:t>
      </w:r>
      <w:r w:rsidRPr="0090503A" w:rsidR="00151EAA">
        <w:t xml:space="preserve"> Spanje heeft opnieuw bevestigd, ondersteund door </w:t>
      </w:r>
      <w:proofErr w:type="spellStart"/>
      <w:r w:rsidRPr="0090503A" w:rsidR="00151EAA">
        <w:t>Frontex</w:t>
      </w:r>
      <w:proofErr w:type="spellEnd"/>
      <w:r w:rsidRPr="0090503A" w:rsidR="00151EAA">
        <w:t xml:space="preserve">, dat er </w:t>
      </w:r>
      <w:r w:rsidR="00151EAA">
        <w:t xml:space="preserve">tot op heden </w:t>
      </w:r>
      <w:r w:rsidRPr="0090503A" w:rsidR="00151EAA">
        <w:t xml:space="preserve">geen </w:t>
      </w:r>
      <w:r w:rsidR="00151EAA">
        <w:t>irreguliere migranten</w:t>
      </w:r>
      <w:r w:rsidRPr="0090503A" w:rsidR="00151EAA">
        <w:t xml:space="preserve"> zijn doorgereisd vanuit </w:t>
      </w:r>
      <w:proofErr w:type="spellStart"/>
      <w:r w:rsidRPr="0090503A" w:rsidR="00151EAA">
        <w:t>Ceuta</w:t>
      </w:r>
      <w:proofErr w:type="spellEnd"/>
      <w:r w:rsidRPr="0090503A" w:rsidR="00151EAA">
        <w:t xml:space="preserve"> naar het vaste land van Spanje of andere lidstaten in het Schengengebied</w:t>
      </w:r>
      <w:bookmarkEnd w:id="4"/>
      <w:r w:rsidRPr="0090503A" w:rsidR="00151EAA">
        <w:t>.</w:t>
      </w:r>
      <w:bookmarkEnd w:id="5"/>
    </w:p>
    <w:p w:rsidRPr="0090503A" w:rsidR="0090503A" w:rsidP="0090503A" w:rsidRDefault="0090503A" w14:paraId="4BDFA41A" w14:textId="77777777"/>
    <w:p w:rsidR="0090503A" w:rsidP="0090503A" w:rsidRDefault="0090503A" w14:paraId="733D5885" w14:textId="0183C2C0">
      <w:bookmarkStart w:name="_Hlk236828831" w:id="6"/>
      <w:bookmarkEnd w:id="1"/>
      <w:r w:rsidRPr="0090503A" w:rsidDel="00FD0F26">
        <w:t xml:space="preserve">Dat betekent niet dat </w:t>
      </w:r>
      <w:r w:rsidR="008A491D">
        <w:t>de EU</w:t>
      </w:r>
      <w:r w:rsidR="00F36EAD">
        <w:t xml:space="preserve"> en Spanje</w:t>
      </w:r>
      <w:r w:rsidRPr="0090503A" w:rsidDel="00FD0F26">
        <w:t xml:space="preserve"> de aandacht nu </w:t>
      </w:r>
      <w:r w:rsidR="008A491D">
        <w:t xml:space="preserve">kan </w:t>
      </w:r>
      <w:r w:rsidRPr="0090503A">
        <w:t xml:space="preserve">laten </w:t>
      </w:r>
      <w:r w:rsidRPr="0090503A" w:rsidDel="00FD0F26">
        <w:t>verslappen.</w:t>
      </w:r>
      <w:r w:rsidR="00534138">
        <w:t xml:space="preserve"> </w:t>
      </w:r>
      <w:bookmarkStart w:name="_Hlk236859647" w:id="7"/>
      <w:bookmarkEnd w:id="6"/>
      <w:r w:rsidRPr="0090503A">
        <w:t xml:space="preserve">Het is helder dat er grootschalig irreguliere aankomsten zijn geweest en dat deze irreguliere migranten ook op grote schaal zijn vetrokken. De irreguliere migranten zijn, door de chaotische situatie op 30 en 31 juli jl., niet geregistreerd bij binnenkomst van </w:t>
      </w:r>
      <w:proofErr w:type="spellStart"/>
      <w:r w:rsidRPr="0090503A">
        <w:t>Ceuta</w:t>
      </w:r>
      <w:proofErr w:type="spellEnd"/>
      <w:r w:rsidRPr="0090503A">
        <w:t>. Ook is het niet mogelijk geweest om de terugkeer van al deze irreguliere migranten te registeren. Er bestaat daarom onduidelijkheid over het precieze aantal</w:t>
      </w:r>
      <w:r w:rsidR="00D35634">
        <w:t xml:space="preserve"> resterende</w:t>
      </w:r>
      <w:r w:rsidRPr="0090503A">
        <w:t xml:space="preserve"> irreguliere migranten dat zich nog in </w:t>
      </w:r>
      <w:proofErr w:type="spellStart"/>
      <w:r w:rsidRPr="0090503A">
        <w:t>Ceuta</w:t>
      </w:r>
      <w:proofErr w:type="spellEnd"/>
      <w:r w:rsidRPr="0090503A">
        <w:t xml:space="preserve"> bevindt. </w:t>
      </w:r>
      <w:bookmarkStart w:name="_Hlk236858755" w:id="8"/>
      <w:bookmarkStart w:name="_Hlk236830493" w:id="9"/>
      <w:r w:rsidR="00534138">
        <w:t xml:space="preserve">Ook heeft het kabinet zorg over de alleenstaande minderjarige vreemdelingen die zich mogelijk nog in </w:t>
      </w:r>
      <w:proofErr w:type="spellStart"/>
      <w:r w:rsidR="00534138">
        <w:t>Ceuta</w:t>
      </w:r>
      <w:proofErr w:type="spellEnd"/>
      <w:r w:rsidR="00534138">
        <w:t xml:space="preserve"> bevinden. Het is</w:t>
      </w:r>
      <w:r w:rsidRPr="0090503A" w:rsidR="00534138">
        <w:t xml:space="preserve"> noodzakelijk dat Spanje haar inzet op het terug laten keren van de</w:t>
      </w:r>
      <w:r w:rsidR="00534138">
        <w:t xml:space="preserve"> resterende</w:t>
      </w:r>
      <w:r w:rsidRPr="0090503A" w:rsidR="00534138">
        <w:t xml:space="preserve"> </w:t>
      </w:r>
      <w:r w:rsidR="00534138">
        <w:t>irreguliere migranten</w:t>
      </w:r>
      <w:r w:rsidRPr="0090503A" w:rsidR="00534138">
        <w:t xml:space="preserve"> blijft continueren. Spanje heeft tijdens de JBZ-raad bevestigd dat zij dit zal doen. Het kabinet blijft hier aandacht voor vragen.</w:t>
      </w:r>
      <w:r w:rsidR="00534138">
        <w:t xml:space="preserve"> </w:t>
      </w:r>
      <w:bookmarkStart w:name="_Hlk236987597" w:id="10"/>
      <w:bookmarkStart w:name="_Hlk236984767" w:id="11"/>
      <w:proofErr w:type="gramStart"/>
      <w:r w:rsidR="00534138">
        <w:t>Tevens</w:t>
      </w:r>
      <w:proofErr w:type="gramEnd"/>
      <w:r w:rsidR="00534138">
        <w:t xml:space="preserve"> is het</w:t>
      </w:r>
      <w:r w:rsidRPr="0090503A">
        <w:t xml:space="preserve"> van belang dat </w:t>
      </w:r>
      <w:proofErr w:type="spellStart"/>
      <w:r w:rsidRPr="0090503A">
        <w:t>Frontex</w:t>
      </w:r>
      <w:proofErr w:type="spellEnd"/>
      <w:r w:rsidRPr="0090503A">
        <w:t xml:space="preserve"> de situatie aan de grens, het aantal </w:t>
      </w:r>
      <w:r w:rsidR="00BB1080">
        <w:t>irreguliere migranten</w:t>
      </w:r>
      <w:r w:rsidRPr="0090503A">
        <w:t xml:space="preserve"> in </w:t>
      </w:r>
      <w:proofErr w:type="spellStart"/>
      <w:r w:rsidRPr="0090503A">
        <w:t>Ceuta</w:t>
      </w:r>
      <w:proofErr w:type="spellEnd"/>
      <w:r w:rsidRPr="0090503A">
        <w:t xml:space="preserve"> en eventuele bewegingen nauw</w:t>
      </w:r>
      <w:r w:rsidR="003670F3">
        <w:t xml:space="preserve"> blijft</w:t>
      </w:r>
      <w:r w:rsidRPr="0090503A">
        <w:t xml:space="preserve"> monitor</w:t>
      </w:r>
      <w:r w:rsidR="003670F3">
        <w:t>en</w:t>
      </w:r>
      <w:r w:rsidRPr="0090503A">
        <w:t xml:space="preserve"> en hierover rapporteert. </w:t>
      </w:r>
      <w:bookmarkEnd w:id="10"/>
      <w:r w:rsidRPr="0090503A">
        <w:t xml:space="preserve">Het kabinet zal daarom, samen met andere gelijkgezinden lidstaten, hierop blijven aandringen. </w:t>
      </w:r>
      <w:bookmarkEnd w:id="8"/>
      <w:bookmarkEnd w:id="9"/>
      <w:r w:rsidR="00F36EAD">
        <w:t xml:space="preserve">Verder </w:t>
      </w:r>
      <w:r w:rsidRPr="00B62EF8" w:rsidR="00F36EAD">
        <w:rPr>
          <w:rFonts w:eastAsia="Verdana" w:cs="Verdana"/>
        </w:rPr>
        <w:t xml:space="preserve">is </w:t>
      </w:r>
      <w:r w:rsidR="00F36EAD">
        <w:rPr>
          <w:rFonts w:eastAsia="Verdana" w:cs="Verdana"/>
        </w:rPr>
        <w:t xml:space="preserve">het </w:t>
      </w:r>
      <w:r w:rsidRPr="00B62EF8" w:rsidR="00F36EAD">
        <w:rPr>
          <w:rFonts w:eastAsia="Verdana" w:cs="Verdana"/>
        </w:rPr>
        <w:t xml:space="preserve">evident </w:t>
      </w:r>
      <w:r w:rsidR="00981DF0">
        <w:rPr>
          <w:rFonts w:eastAsia="Verdana" w:cs="Verdana"/>
        </w:rPr>
        <w:lastRenderedPageBreak/>
        <w:t xml:space="preserve">dat </w:t>
      </w:r>
      <w:r w:rsidRPr="00B62EF8" w:rsidR="00F36EAD">
        <w:rPr>
          <w:rFonts w:eastAsia="Verdana" w:cs="Verdana"/>
        </w:rPr>
        <w:t xml:space="preserve">Nederland haar eigen grenzen bewaakt. </w:t>
      </w:r>
      <w:bookmarkEnd w:id="11"/>
      <w:r w:rsidRPr="007923D1" w:rsidR="007923D1">
        <w:rPr>
          <w:rFonts w:eastAsia="Verdana" w:cs="Verdana"/>
        </w:rPr>
        <w:t>In Nederland voert de Koninklijke Marechaussee (</w:t>
      </w:r>
      <w:proofErr w:type="spellStart"/>
      <w:r w:rsidRPr="007923D1" w:rsidR="007923D1">
        <w:rPr>
          <w:rFonts w:eastAsia="Verdana" w:cs="Verdana"/>
        </w:rPr>
        <w:t>KMar</w:t>
      </w:r>
      <w:proofErr w:type="spellEnd"/>
      <w:r w:rsidRPr="007923D1" w:rsidR="007923D1">
        <w:rPr>
          <w:rFonts w:eastAsia="Verdana" w:cs="Verdana"/>
        </w:rPr>
        <w:t xml:space="preserve">) </w:t>
      </w:r>
      <w:r w:rsidR="007923D1">
        <w:rPr>
          <w:rFonts w:eastAsia="Verdana" w:cs="Verdana"/>
        </w:rPr>
        <w:t>het</w:t>
      </w:r>
      <w:r w:rsidRPr="007923D1" w:rsidR="007923D1">
        <w:rPr>
          <w:rFonts w:eastAsia="Verdana" w:cs="Verdana"/>
        </w:rPr>
        <w:t xml:space="preserve"> grenstoezicht uit. </w:t>
      </w:r>
      <w:proofErr w:type="gramStart"/>
      <w:r w:rsidRPr="007923D1" w:rsidR="007923D1">
        <w:rPr>
          <w:rFonts w:eastAsia="Verdana" w:cs="Verdana"/>
        </w:rPr>
        <w:t>Indien</w:t>
      </w:r>
      <w:proofErr w:type="gramEnd"/>
      <w:r w:rsidRPr="007923D1" w:rsidR="007923D1">
        <w:rPr>
          <w:rFonts w:eastAsia="Verdana" w:cs="Verdana"/>
        </w:rPr>
        <w:t xml:space="preserve"> er aanleiding voor is, zal de </w:t>
      </w:r>
      <w:proofErr w:type="spellStart"/>
      <w:r w:rsidRPr="007923D1" w:rsidR="007923D1">
        <w:rPr>
          <w:rFonts w:eastAsia="Verdana" w:cs="Verdana"/>
        </w:rPr>
        <w:t>KMar</w:t>
      </w:r>
      <w:proofErr w:type="spellEnd"/>
      <w:r w:rsidRPr="007923D1" w:rsidR="007923D1">
        <w:rPr>
          <w:rFonts w:eastAsia="Verdana" w:cs="Verdana"/>
        </w:rPr>
        <w:t xml:space="preserve"> het </w:t>
      </w:r>
      <w:r w:rsidR="007923D1">
        <w:rPr>
          <w:rFonts w:eastAsia="Verdana" w:cs="Verdana"/>
        </w:rPr>
        <w:t>grens</w:t>
      </w:r>
      <w:r w:rsidRPr="007923D1" w:rsidR="007923D1">
        <w:rPr>
          <w:rFonts w:eastAsia="Verdana" w:cs="Verdana"/>
        </w:rPr>
        <w:t>toezicht daarop inrichten.  </w:t>
      </w:r>
    </w:p>
    <w:p w:rsidRPr="0090503A" w:rsidR="00F36EAD" w:rsidP="0090503A" w:rsidRDefault="00F36EAD" w14:paraId="0145AC79" w14:textId="77777777"/>
    <w:p w:rsidRPr="00981DF0" w:rsidR="0090503A" w:rsidP="0090503A" w:rsidRDefault="00C56860" w14:paraId="1379EE8A" w14:textId="2B5FADAA">
      <w:pPr>
        <w:rPr>
          <w:rFonts w:eastAsia="Verdana" w:cs="Verdana"/>
          <w:i/>
          <w:iCs/>
        </w:rPr>
      </w:pPr>
      <w:bookmarkStart w:name="_Hlk236985559" w:id="12"/>
      <w:bookmarkStart w:name="_Hlk236830606" w:id="13"/>
      <w:bookmarkStart w:name="_Hlk236860504" w:id="14"/>
      <w:bookmarkEnd w:id="7"/>
      <w:r w:rsidRPr="00981DF0">
        <w:rPr>
          <w:rFonts w:eastAsia="Verdana" w:cs="Verdana"/>
        </w:rPr>
        <w:t xml:space="preserve">Het kabinet benadrukt dat het cruciaal is dat Spanje beziet hoe de buitengrens bij </w:t>
      </w:r>
      <w:proofErr w:type="spellStart"/>
      <w:r w:rsidRPr="00981DF0">
        <w:rPr>
          <w:rFonts w:eastAsia="Verdana" w:cs="Verdana"/>
        </w:rPr>
        <w:t>Ceuta</w:t>
      </w:r>
      <w:proofErr w:type="spellEnd"/>
      <w:r w:rsidRPr="00981DF0">
        <w:rPr>
          <w:rFonts w:eastAsia="Verdana" w:cs="Verdana"/>
        </w:rPr>
        <w:t>, in samenwerking met Marokko en met steun van de Europese Commissie, versterkt kan worden en hoe dit in de toekomst voorkomen kan worden</w:t>
      </w:r>
      <w:r w:rsidRPr="00C56860" w:rsidR="00D35634">
        <w:rPr>
          <w:rFonts w:eastAsia="Verdana" w:cs="Verdana"/>
        </w:rPr>
        <w:t>.</w:t>
      </w:r>
      <w:r w:rsidRPr="00B62EF8" w:rsidR="00D35634">
        <w:rPr>
          <w:rFonts w:eastAsia="Verdana" w:cs="Verdana"/>
        </w:rPr>
        <w:t xml:space="preserve"> </w:t>
      </w:r>
      <w:bookmarkEnd w:id="12"/>
      <w:r w:rsidRPr="00B62EF8" w:rsidR="00D35634">
        <w:rPr>
          <w:rFonts w:eastAsia="Verdana" w:cs="Verdana"/>
        </w:rPr>
        <w:t>De Commissie moet</w:t>
      </w:r>
      <w:r w:rsidR="00D35634">
        <w:rPr>
          <w:rFonts w:eastAsia="Verdana" w:cs="Verdana"/>
        </w:rPr>
        <w:t>, als hoeder van de verdragen,</w:t>
      </w:r>
      <w:r w:rsidRPr="00B62EF8" w:rsidR="00D35634">
        <w:rPr>
          <w:rFonts w:eastAsia="Verdana" w:cs="Verdana"/>
        </w:rPr>
        <w:t xml:space="preserve"> hier</w:t>
      </w:r>
      <w:r w:rsidR="00D35634">
        <w:rPr>
          <w:rFonts w:eastAsia="Verdana" w:cs="Verdana"/>
        </w:rPr>
        <w:t>op toezien. Verder is</w:t>
      </w:r>
      <w:r w:rsidR="00C20F1B">
        <w:rPr>
          <w:rFonts w:eastAsia="Verdana" w:cs="Verdana"/>
        </w:rPr>
        <w:t xml:space="preserve"> </w:t>
      </w:r>
      <w:r w:rsidR="00D35634">
        <w:t>h</w:t>
      </w:r>
      <w:r w:rsidRPr="0090503A" w:rsidR="0090503A">
        <w:t>et kabinet van mening dat het</w:t>
      </w:r>
      <w:r w:rsidRPr="0090503A" w:rsidDel="00F65568" w:rsidR="0090503A">
        <w:t xml:space="preserve"> </w:t>
      </w:r>
      <w:r w:rsidRPr="0090503A" w:rsidR="0090503A">
        <w:t xml:space="preserve">- met het oog op het voorkomen van een vergelijkbare plotselinge toestroom van irreguliere migranten </w:t>
      </w:r>
      <w:r w:rsidR="003670F3">
        <w:t>voor</w:t>
      </w:r>
      <w:r w:rsidRPr="0090503A" w:rsidR="003670F3">
        <w:t xml:space="preserve"> </w:t>
      </w:r>
      <w:r w:rsidRPr="0090503A" w:rsidR="0090503A">
        <w:t xml:space="preserve">de toekomst- nodig is om beter in beeld te brengen hoe deze situatie bij </w:t>
      </w:r>
      <w:proofErr w:type="spellStart"/>
      <w:r w:rsidRPr="0090503A" w:rsidR="0090503A">
        <w:t>Ceuta</w:t>
      </w:r>
      <w:proofErr w:type="spellEnd"/>
      <w:r w:rsidRPr="0090503A" w:rsidR="0090503A">
        <w:t xml:space="preserve"> heeft kunnen ontstaan. Nederland heeft de Europese Commissie en de relevante EU-agentschappen verzocht dit samen met Spanje te onderzoeken. </w:t>
      </w:r>
      <w:bookmarkEnd w:id="13"/>
      <w:r w:rsidRPr="0090503A" w:rsidR="0090503A">
        <w:t xml:space="preserve">Hen is gevraagd hierin in ieder geval de oorzaken, inclusief de rol van mensensmokkelaars en tekortkomingen aan de Spaanse buitengrens, mee te nemen. Hoe sociale media in dit verband zijn gebruikt, is ook een belangrijk aandachtspunt. </w:t>
      </w:r>
      <w:r w:rsidR="00BB1080">
        <w:t>Daarnaast is</w:t>
      </w:r>
      <w:r w:rsidRPr="0090503A" w:rsidR="0090503A">
        <w:t xml:space="preserve"> het verder ontwikkelen van een vroegtijdig waarschuwingssysteem hierbij cruciaal. </w:t>
      </w:r>
      <w:r w:rsidR="003A2560">
        <w:t>Het kabinet blijft hierop aandringen en verzoekt d</w:t>
      </w:r>
      <w:r w:rsidRPr="0090503A" w:rsidR="0090503A">
        <w:t>e Europese Commissie en de agentschappen te rapporteren in de gebruikelijke gremia; in het bijzonder voor de JBZ-Raad van 1 oktober en Europese Raad van 15-16 oktober</w:t>
      </w:r>
      <w:r w:rsidR="00BB1080">
        <w:t xml:space="preserve"> aanstaande</w:t>
      </w:r>
      <w:r w:rsidRPr="0090503A" w:rsidR="0090503A">
        <w:t xml:space="preserve">. </w:t>
      </w:r>
    </w:p>
    <w:bookmarkEnd w:id="14"/>
    <w:p w:rsidR="006D7DA1" w:rsidP="0090503A" w:rsidRDefault="006D7DA1" w14:paraId="568F8083" w14:textId="77777777"/>
    <w:p w:rsidRPr="0090503A" w:rsidR="0090503A" w:rsidP="0090503A" w:rsidRDefault="008A491D" w14:paraId="47C0E04D" w14:textId="6408A165">
      <w:pPr>
        <w:rPr>
          <w:rFonts w:eastAsia="Verdana" w:cs="Verdana"/>
        </w:rPr>
      </w:pPr>
      <w:r>
        <w:t>Daarnaast is het van belang om de</w:t>
      </w:r>
      <w:r w:rsidRPr="0090503A" w:rsidR="0090503A">
        <w:t xml:space="preserve"> EU </w:t>
      </w:r>
      <w:r>
        <w:t>meer</w:t>
      </w:r>
      <w:r w:rsidRPr="0090503A" w:rsidR="0090503A">
        <w:t xml:space="preserve"> weerbaar te maken tegen dergelijke situaties. De EU-lidstaten en de Europese Commissie waren tijdens de JBZ-raad onverdeeld over </w:t>
      </w:r>
      <w:r w:rsidR="00BB1080">
        <w:t>de conclusie</w:t>
      </w:r>
      <w:r w:rsidRPr="0090503A" w:rsidR="0090503A">
        <w:t xml:space="preserve"> dat we lessen moeten trekken uit deze gebeurtenissen. We moeten als EU ons asiel-, migratie- en grenssysteem verder versterken en de instrumenten benutten en verder ontwikkelen om adequaat te kunnen reageren. Het verbeteren van het interne EU-systeem is daarin net zo belangrijk als de samenwerking met derde landen. Onmisbaar is daarbij de </w:t>
      </w:r>
      <w:r w:rsidRPr="0090503A" w:rsidR="0090503A">
        <w:rPr>
          <w:rFonts w:eastAsia="Verdana" w:cs="Verdana"/>
        </w:rPr>
        <w:t xml:space="preserve">volledige en goede implementatie van het </w:t>
      </w:r>
      <w:r w:rsidR="00BB1080">
        <w:rPr>
          <w:rFonts w:eastAsia="Verdana" w:cs="Verdana"/>
        </w:rPr>
        <w:t>Europese Asiel en Migratiep</w:t>
      </w:r>
      <w:r w:rsidRPr="00F11231" w:rsidR="00BB1080">
        <w:rPr>
          <w:rFonts w:eastAsia="Verdana" w:cs="Verdana"/>
        </w:rPr>
        <w:t>act</w:t>
      </w:r>
      <w:r w:rsidRPr="0090503A" w:rsidR="0090503A">
        <w:rPr>
          <w:rFonts w:eastAsia="Verdana" w:cs="Verdana"/>
        </w:rPr>
        <w:t>, inclusief overdrachten onder de Asiel- en Migratiebeheer Verordening. Ook blijft het</w:t>
      </w:r>
      <w:r w:rsidRPr="0090503A" w:rsidR="0090503A">
        <w:t xml:space="preserve"> kabinet zich actief inzetten voor een gecoördineerde EU-aanpak om irreguliere migratie, mensensmokkel en </w:t>
      </w:r>
      <w:proofErr w:type="spellStart"/>
      <w:r w:rsidRPr="0090503A" w:rsidR="0090503A">
        <w:t>instrumentalisering</w:t>
      </w:r>
      <w:proofErr w:type="spellEnd"/>
      <w:r w:rsidRPr="0090503A" w:rsidR="0090503A">
        <w:t xml:space="preserve"> van migranten tegen te gaan. Hiervoor is ook een sterke roep onder EU-lidstaten. Er zijn concrete stappen nodig om </w:t>
      </w:r>
      <w:r w:rsidRPr="0090503A" w:rsidR="0090503A">
        <w:rPr>
          <w:rFonts w:eastAsia="Verdana" w:cs="Verdana"/>
        </w:rPr>
        <w:t xml:space="preserve">onder andere de </w:t>
      </w:r>
      <w:proofErr w:type="spellStart"/>
      <w:r w:rsidRPr="0090503A" w:rsidR="0090503A">
        <w:rPr>
          <w:rFonts w:eastAsia="Verdana" w:cs="Verdana"/>
        </w:rPr>
        <w:t>Schengengovernance</w:t>
      </w:r>
      <w:proofErr w:type="spellEnd"/>
      <w:r w:rsidRPr="0090503A" w:rsidR="0090503A">
        <w:rPr>
          <w:rFonts w:eastAsia="Verdana" w:cs="Verdana"/>
        </w:rPr>
        <w:t xml:space="preserve"> te verstevigen door het transparant maken en open bespreken van de tekortkomingen tijdens de Schengenraad</w:t>
      </w:r>
      <w:r w:rsidR="00987F03">
        <w:rPr>
          <w:rFonts w:eastAsia="Verdana" w:cs="Verdana"/>
        </w:rPr>
        <w:t xml:space="preserve">. Ook </w:t>
      </w:r>
      <w:r w:rsidRPr="0090503A" w:rsidR="0090503A">
        <w:rPr>
          <w:rFonts w:eastAsia="Verdana" w:cs="Verdana"/>
        </w:rPr>
        <w:t xml:space="preserve">het operationaliseren van innovatieve oplossingen waaronder de </w:t>
      </w:r>
      <w:proofErr w:type="spellStart"/>
      <w:r w:rsidRPr="0090503A" w:rsidR="0090503A">
        <w:rPr>
          <w:rFonts w:eastAsia="Verdana" w:cs="Verdana"/>
        </w:rPr>
        <w:t>terugkeerhub</w:t>
      </w:r>
      <w:proofErr w:type="spellEnd"/>
      <w:r w:rsidRPr="0090503A" w:rsidR="0090503A">
        <w:rPr>
          <w:rFonts w:eastAsia="Verdana" w:cs="Verdana"/>
        </w:rPr>
        <w:t xml:space="preserve"> en het veilig derde land concept</w:t>
      </w:r>
      <w:r w:rsidR="00987F03">
        <w:rPr>
          <w:rFonts w:eastAsia="Verdana" w:cs="Verdana"/>
        </w:rPr>
        <w:t xml:space="preserve"> </w:t>
      </w:r>
      <w:r w:rsidR="00860EB5">
        <w:rPr>
          <w:rFonts w:eastAsia="Verdana" w:cs="Verdana"/>
        </w:rPr>
        <w:t>zijn</w:t>
      </w:r>
      <w:r w:rsidR="00987F03">
        <w:rPr>
          <w:rFonts w:eastAsia="Verdana" w:cs="Verdana"/>
        </w:rPr>
        <w:t xml:space="preserve"> van belang</w:t>
      </w:r>
      <w:r w:rsidRPr="0090503A" w:rsidR="0090503A">
        <w:rPr>
          <w:rFonts w:eastAsia="Verdana" w:cs="Verdana"/>
        </w:rPr>
        <w:t xml:space="preserve">. </w:t>
      </w:r>
      <w:bookmarkStart w:name="_Hlk236861091" w:id="15"/>
      <w:r w:rsidRPr="0090503A" w:rsidR="0090503A">
        <w:rPr>
          <w:rFonts w:eastAsia="Verdana" w:cs="Verdana"/>
        </w:rPr>
        <w:t xml:space="preserve">Het kabinet zal zich richting de JBZ-Raad van 1 oktober en de Europese Raad van 15-16 oktober inzetten voor een heldere en EU gecoördineerde weg voorwaarts op deze punten. Uw Kamer wordt in aanloop naar de JBZ van 1 oktober a.s. en de ER van 15 en 16 oktober a.s. hierover geïnformeerd. </w:t>
      </w:r>
      <w:bookmarkEnd w:id="15"/>
    </w:p>
    <w:p w:rsidRPr="0090503A" w:rsidR="00F600F1" w:rsidP="00F600F1" w:rsidRDefault="00F600F1" w14:paraId="4858D381" w14:textId="77777777">
      <w:pPr>
        <w:spacing w:line="276" w:lineRule="auto"/>
      </w:pPr>
    </w:p>
    <w:p w:rsidRPr="0090503A" w:rsidR="00F600F1" w:rsidP="00F600F1" w:rsidRDefault="00F600F1" w14:paraId="12B6C539" w14:textId="77777777">
      <w:pPr>
        <w:spacing w:line="276" w:lineRule="auto"/>
      </w:pPr>
    </w:p>
    <w:p w:rsidRPr="0090503A" w:rsidR="004A245B" w:rsidRDefault="00F600F1" w14:paraId="4EB7A9B6" w14:textId="78DDB1FB">
      <w:r w:rsidRPr="0090503A">
        <w:t>De Minister van Asiel en Migratie,</w:t>
      </w:r>
      <w:r w:rsidRPr="0090503A">
        <w:br/>
      </w:r>
      <w:r w:rsidRPr="0090503A">
        <w:br/>
      </w:r>
      <w:r w:rsidRPr="0090503A">
        <w:br/>
      </w:r>
      <w:r w:rsidRPr="0090503A">
        <w:br/>
      </w:r>
      <w:r w:rsidRPr="0090503A">
        <w:br/>
        <w:t>Bart van den Brink</w:t>
      </w:r>
    </w:p>
    <w:sectPr w:rsidRPr="0090503A" w:rsidR="004A245B">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C144A" w14:textId="77777777" w:rsidR="00DE0567" w:rsidRDefault="00DE0567">
      <w:pPr>
        <w:spacing w:line="240" w:lineRule="auto"/>
      </w:pPr>
      <w:r>
        <w:separator/>
      </w:r>
    </w:p>
  </w:endnote>
  <w:endnote w:type="continuationSeparator" w:id="0">
    <w:p w14:paraId="13819D9C" w14:textId="77777777" w:rsidR="00DE0567" w:rsidRDefault="00DE05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A085F" w14:textId="77777777" w:rsidR="004A245B" w:rsidRDefault="004A245B">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161C9" w14:textId="77777777" w:rsidR="00DE0567" w:rsidRDefault="00DE0567">
      <w:pPr>
        <w:pStyle w:val="Voetnoottekst"/>
      </w:pPr>
    </w:p>
  </w:footnote>
  <w:footnote w:type="continuationSeparator" w:id="0">
    <w:p w14:paraId="42C8E8A9" w14:textId="77777777" w:rsidR="00DE0567" w:rsidRDefault="00DE056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1B8CE" w14:textId="77777777" w:rsidR="004A245B" w:rsidRDefault="004F66E3">
    <w:r>
      <w:rPr>
        <w:noProof/>
      </w:rPr>
      <mc:AlternateContent>
        <mc:Choice Requires="wps">
          <w:drawing>
            <wp:anchor distT="0" distB="0" distL="0" distR="0" simplePos="0" relativeHeight="251652608" behindDoc="0" locked="1" layoutInCell="1" allowOverlap="1" wp14:anchorId="2D0DD159" wp14:editId="06250B7E">
              <wp:simplePos x="5921375" y="1965325"/>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226EF11" w14:textId="77777777" w:rsidR="004A245B" w:rsidRDefault="004F66E3">
                          <w:pPr>
                            <w:pStyle w:val="Referentiegegevensbold"/>
                          </w:pPr>
                          <w:r>
                            <w:t>Directoraat-Generaal Migratie</w:t>
                          </w:r>
                        </w:p>
                        <w:p w14:paraId="1AAE2D67" w14:textId="77777777" w:rsidR="004A245B" w:rsidRDefault="004F66E3">
                          <w:pPr>
                            <w:pStyle w:val="Referentiegegevens"/>
                          </w:pPr>
                          <w:r>
                            <w:t>Bureau Internationale Migratie</w:t>
                          </w:r>
                        </w:p>
                        <w:p w14:paraId="2710942C" w14:textId="77777777" w:rsidR="004A245B" w:rsidRDefault="004A245B">
                          <w:pPr>
                            <w:pStyle w:val="WitregelW2"/>
                          </w:pPr>
                        </w:p>
                        <w:p w14:paraId="421127F6" w14:textId="77777777" w:rsidR="004A245B" w:rsidRDefault="004F66E3">
                          <w:pPr>
                            <w:pStyle w:val="Referentiegegevensbold"/>
                          </w:pPr>
                          <w:r>
                            <w:t>Datum</w:t>
                          </w:r>
                        </w:p>
                        <w:p w14:paraId="2736E940" w14:textId="17563A90" w:rsidR="004A245B" w:rsidRDefault="0044193A">
                          <w:pPr>
                            <w:pStyle w:val="Referentiegegevens"/>
                          </w:pPr>
                          <w:r>
                            <w:t>7 augustus 2026</w:t>
                          </w:r>
                        </w:p>
                        <w:p w14:paraId="009F10C6" w14:textId="77777777" w:rsidR="004A245B" w:rsidRDefault="004A245B">
                          <w:pPr>
                            <w:pStyle w:val="WitregelW1"/>
                          </w:pPr>
                        </w:p>
                        <w:p w14:paraId="71532B35" w14:textId="77777777" w:rsidR="004A245B" w:rsidRDefault="004F66E3">
                          <w:pPr>
                            <w:pStyle w:val="Referentiegegevensbold"/>
                          </w:pPr>
                          <w:r>
                            <w:t>Onze referentie</w:t>
                          </w:r>
                        </w:p>
                        <w:p w14:paraId="1EAD81B3" w14:textId="77777777" w:rsidR="004A245B" w:rsidRDefault="004F66E3">
                          <w:pPr>
                            <w:pStyle w:val="Referentiegegevens"/>
                          </w:pPr>
                          <w:r>
                            <w:t>7849548</w:t>
                          </w:r>
                        </w:p>
                      </w:txbxContent>
                    </wps:txbx>
                    <wps:bodyPr vert="horz" wrap="square" lIns="0" tIns="0" rIns="0" bIns="0" anchor="t" anchorCtr="0"/>
                  </wps:wsp>
                </a:graphicData>
              </a:graphic>
            </wp:anchor>
          </w:drawing>
        </mc:Choice>
        <mc:Fallback>
          <w:pict>
            <v:shapetype w14:anchorId="2D0DD159"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3226EF11" w14:textId="77777777" w:rsidR="004A245B" w:rsidRDefault="004F66E3">
                    <w:pPr>
                      <w:pStyle w:val="Referentiegegevensbold"/>
                    </w:pPr>
                    <w:r>
                      <w:t>Directoraat-Generaal Migratie</w:t>
                    </w:r>
                  </w:p>
                  <w:p w14:paraId="1AAE2D67" w14:textId="77777777" w:rsidR="004A245B" w:rsidRDefault="004F66E3">
                    <w:pPr>
                      <w:pStyle w:val="Referentiegegevens"/>
                    </w:pPr>
                    <w:r>
                      <w:t>Bureau Internationale Migratie</w:t>
                    </w:r>
                  </w:p>
                  <w:p w14:paraId="2710942C" w14:textId="77777777" w:rsidR="004A245B" w:rsidRDefault="004A245B">
                    <w:pPr>
                      <w:pStyle w:val="WitregelW2"/>
                    </w:pPr>
                  </w:p>
                  <w:p w14:paraId="421127F6" w14:textId="77777777" w:rsidR="004A245B" w:rsidRDefault="004F66E3">
                    <w:pPr>
                      <w:pStyle w:val="Referentiegegevensbold"/>
                    </w:pPr>
                    <w:r>
                      <w:t>Datum</w:t>
                    </w:r>
                  </w:p>
                  <w:p w14:paraId="2736E940" w14:textId="17563A90" w:rsidR="004A245B" w:rsidRDefault="0044193A">
                    <w:pPr>
                      <w:pStyle w:val="Referentiegegevens"/>
                    </w:pPr>
                    <w:r>
                      <w:t>7 augustus 2026</w:t>
                    </w:r>
                  </w:p>
                  <w:p w14:paraId="009F10C6" w14:textId="77777777" w:rsidR="004A245B" w:rsidRDefault="004A245B">
                    <w:pPr>
                      <w:pStyle w:val="WitregelW1"/>
                    </w:pPr>
                  </w:p>
                  <w:p w14:paraId="71532B35" w14:textId="77777777" w:rsidR="004A245B" w:rsidRDefault="004F66E3">
                    <w:pPr>
                      <w:pStyle w:val="Referentiegegevensbold"/>
                    </w:pPr>
                    <w:r>
                      <w:t>Onze referentie</w:t>
                    </w:r>
                  </w:p>
                  <w:p w14:paraId="1EAD81B3" w14:textId="77777777" w:rsidR="004A245B" w:rsidRDefault="004F66E3">
                    <w:pPr>
                      <w:pStyle w:val="Referentiegegevens"/>
                    </w:pPr>
                    <w:r>
                      <w:t>7849548</w:t>
                    </w:r>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5636912D" wp14:editId="066C523A">
              <wp:simplePos x="1007744" y="10194925"/>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4597895C" w14:textId="77777777" w:rsidR="00DB6551" w:rsidRDefault="00DB6551"/>
                      </w:txbxContent>
                    </wps:txbx>
                    <wps:bodyPr vert="horz" wrap="square" lIns="0" tIns="0" rIns="0" bIns="0" anchor="t" anchorCtr="0"/>
                  </wps:wsp>
                </a:graphicData>
              </a:graphic>
            </wp:anchor>
          </w:drawing>
        </mc:Choice>
        <mc:Fallback>
          <w:pict>
            <v:shape w14:anchorId="5636912D" id="46fef06f-aa3c-11ea-a756-beb5f67e67be" o:spid="_x0000_s1027" type="#_x0000_t202" alt="Voettekst"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4597895C" w14:textId="77777777" w:rsidR="00DB6551" w:rsidRDefault="00DB6551"/>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049B3D9C" wp14:editId="52974889">
              <wp:simplePos x="5921375" y="10194925"/>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2468E038" w14:textId="1AA09A0F" w:rsidR="004A245B" w:rsidRDefault="004F66E3">
                          <w:pPr>
                            <w:pStyle w:val="Referentiegegevens"/>
                          </w:pPr>
                          <w:r>
                            <w:t xml:space="preserve">Pagina </w:t>
                          </w:r>
                          <w:r>
                            <w:fldChar w:fldCharType="begin"/>
                          </w:r>
                          <w:r>
                            <w:instrText>PAGE</w:instrText>
                          </w:r>
                          <w:r>
                            <w:fldChar w:fldCharType="separate"/>
                          </w:r>
                          <w:r w:rsidR="0090503A">
                            <w:rPr>
                              <w:noProof/>
                            </w:rPr>
                            <w:t>2</w:t>
                          </w:r>
                          <w:r>
                            <w:fldChar w:fldCharType="end"/>
                          </w:r>
                          <w:r>
                            <w:t xml:space="preserve"> van </w:t>
                          </w:r>
                          <w:r>
                            <w:fldChar w:fldCharType="begin"/>
                          </w:r>
                          <w:r>
                            <w:instrText>NUMPAGES</w:instrText>
                          </w:r>
                          <w:r>
                            <w:fldChar w:fldCharType="separate"/>
                          </w:r>
                          <w:r w:rsidR="0090503A">
                            <w:rPr>
                              <w:noProof/>
                            </w:rPr>
                            <w:t>3</w:t>
                          </w:r>
                          <w:r>
                            <w:fldChar w:fldCharType="end"/>
                          </w:r>
                        </w:p>
                      </w:txbxContent>
                    </wps:txbx>
                    <wps:bodyPr vert="horz" wrap="square" lIns="0" tIns="0" rIns="0" bIns="0" anchor="t" anchorCtr="0"/>
                  </wps:wsp>
                </a:graphicData>
              </a:graphic>
            </wp:anchor>
          </w:drawing>
        </mc:Choice>
        <mc:Fallback>
          <w:pict>
            <v:shape w14:anchorId="049B3D9C" id="46fef0b8-aa3c-11ea-a756-beb5f67e67be" o:spid="_x0000_s1028" type="#_x0000_t202" alt="Paginanummering"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2468E038" w14:textId="1AA09A0F" w:rsidR="004A245B" w:rsidRDefault="004F66E3">
                    <w:pPr>
                      <w:pStyle w:val="Referentiegegevens"/>
                    </w:pPr>
                    <w:r>
                      <w:t xml:space="preserve">Pagina </w:t>
                    </w:r>
                    <w:r>
                      <w:fldChar w:fldCharType="begin"/>
                    </w:r>
                    <w:r>
                      <w:instrText>PAGE</w:instrText>
                    </w:r>
                    <w:r>
                      <w:fldChar w:fldCharType="separate"/>
                    </w:r>
                    <w:r w:rsidR="0090503A">
                      <w:rPr>
                        <w:noProof/>
                      </w:rPr>
                      <w:t>2</w:t>
                    </w:r>
                    <w:r>
                      <w:fldChar w:fldCharType="end"/>
                    </w:r>
                    <w:r>
                      <w:t xml:space="preserve"> van </w:t>
                    </w:r>
                    <w:r>
                      <w:fldChar w:fldCharType="begin"/>
                    </w:r>
                    <w:r>
                      <w:instrText>NUMPAGES</w:instrText>
                    </w:r>
                    <w:r>
                      <w:fldChar w:fldCharType="separate"/>
                    </w:r>
                    <w:r w:rsidR="0090503A">
                      <w:rPr>
                        <w:noProof/>
                      </w:rPr>
                      <w:t>3</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5A2CC" w14:textId="77777777" w:rsidR="004A245B" w:rsidRDefault="004F66E3">
    <w:pPr>
      <w:spacing w:after="6377" w:line="14" w:lineRule="exact"/>
    </w:pPr>
    <w:r>
      <w:rPr>
        <w:noProof/>
      </w:rPr>
      <mc:AlternateContent>
        <mc:Choice Requires="wps">
          <w:drawing>
            <wp:anchor distT="0" distB="0" distL="0" distR="0" simplePos="0" relativeHeight="251655680" behindDoc="0" locked="1" layoutInCell="1" allowOverlap="1" wp14:anchorId="10C698D2" wp14:editId="2DE17D18">
              <wp:simplePos x="1007744" y="195453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4D70E663" w14:textId="6A205346" w:rsidR="004A245B" w:rsidRDefault="004F66E3">
                          <w:r>
                            <w:t>Aan de Voorzitter van de Tweede Kamer</w:t>
                          </w:r>
                          <w:r w:rsidR="0044193A">
                            <w:br/>
                          </w:r>
                          <w:r>
                            <w:t>der Staten-Generaal</w:t>
                          </w:r>
                        </w:p>
                        <w:p w14:paraId="7F434EE2" w14:textId="77777777" w:rsidR="004A245B" w:rsidRDefault="004F66E3">
                          <w:r>
                            <w:t>Postbus 20018</w:t>
                          </w:r>
                        </w:p>
                        <w:p w14:paraId="54363C05" w14:textId="77777777" w:rsidR="004A245B" w:rsidRDefault="004F66E3">
                          <w:r>
                            <w:t>2500 EA  DEN HAAG</w:t>
                          </w:r>
                        </w:p>
                      </w:txbxContent>
                    </wps:txbx>
                    <wps:bodyPr vert="horz" wrap="square" lIns="0" tIns="0" rIns="0" bIns="0" anchor="t" anchorCtr="0"/>
                  </wps:wsp>
                </a:graphicData>
              </a:graphic>
            </wp:anchor>
          </w:drawing>
        </mc:Choice>
        <mc:Fallback>
          <w:pict>
            <v:shapetype w14:anchorId="10C698D2" id="_x0000_t202" coordsize="21600,21600" o:spt="202" path="m,l,21600r21600,l21600,xe">
              <v:stroke joinstyle="miter"/>
              <v:path gradientshapeok="t" o:connecttype="rect"/>
            </v:shapetype>
            <v:shape id="46feeb64-aa3c-11ea-a756-beb5f67e67be" o:spid="_x0000_s1029" type="#_x0000_t202" alt="Adresvak"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4D70E663" w14:textId="6A205346" w:rsidR="004A245B" w:rsidRDefault="004F66E3">
                    <w:r>
                      <w:t>Aan de Voorzitter van de Tweede Kamer</w:t>
                    </w:r>
                    <w:r w:rsidR="0044193A">
                      <w:br/>
                    </w:r>
                    <w:r>
                      <w:t>der Staten-Generaal</w:t>
                    </w:r>
                  </w:p>
                  <w:p w14:paraId="7F434EE2" w14:textId="77777777" w:rsidR="004A245B" w:rsidRDefault="004F66E3">
                    <w:r>
                      <w:t>Postbus 20018</w:t>
                    </w:r>
                  </w:p>
                  <w:p w14:paraId="54363C05" w14:textId="77777777" w:rsidR="004A245B" w:rsidRDefault="004F66E3">
                    <w:r>
                      <w:t>2500 EA  DEN HAAG</w:t>
                    </w:r>
                  </w:p>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3E88BC2A" wp14:editId="1EA764D0">
              <wp:simplePos x="1009015" y="3354704"/>
              <wp:positionH relativeFrom="page">
                <wp:posOffset>1009015</wp:posOffset>
              </wp:positionH>
              <wp:positionV relativeFrom="paragraph">
                <wp:posOffset>3354704</wp:posOffset>
              </wp:positionV>
              <wp:extent cx="4787900" cy="32385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32385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4A245B" w14:paraId="61AFABCA" w14:textId="77777777">
                            <w:trPr>
                              <w:trHeight w:val="240"/>
                            </w:trPr>
                            <w:tc>
                              <w:tcPr>
                                <w:tcW w:w="1140" w:type="dxa"/>
                              </w:tcPr>
                              <w:p w14:paraId="638D8E98" w14:textId="77777777" w:rsidR="004A245B" w:rsidRDefault="004F66E3">
                                <w:r>
                                  <w:t>Datum</w:t>
                                </w:r>
                              </w:p>
                            </w:tc>
                            <w:tc>
                              <w:tcPr>
                                <w:tcW w:w="5918" w:type="dxa"/>
                              </w:tcPr>
                              <w:p w14:paraId="48A449CA" w14:textId="1784ABEF" w:rsidR="004A245B" w:rsidRDefault="0090503A">
                                <w:fldSimple w:instr=" DOCPROPERTY  &quot;Datum&quot;  \* MERGEFORMAT ">
                                  <w:r>
                                    <w:t>7</w:t>
                                  </w:r>
                                  <w:r w:rsidR="004A245B">
                                    <w:t xml:space="preserve"> augustus 2026</w:t>
                                  </w:r>
                                </w:fldSimple>
                              </w:p>
                            </w:tc>
                          </w:tr>
                          <w:tr w:rsidR="004A245B" w14:paraId="4AFE9D31" w14:textId="77777777">
                            <w:trPr>
                              <w:trHeight w:val="240"/>
                            </w:trPr>
                            <w:tc>
                              <w:tcPr>
                                <w:tcW w:w="1140" w:type="dxa"/>
                              </w:tcPr>
                              <w:p w14:paraId="2B5E4352" w14:textId="77777777" w:rsidR="004A245B" w:rsidRDefault="004F66E3">
                                <w:r>
                                  <w:t>Betreft</w:t>
                                </w:r>
                              </w:p>
                            </w:tc>
                            <w:tc>
                              <w:tcPr>
                                <w:tcW w:w="5918" w:type="dxa"/>
                              </w:tcPr>
                              <w:p w14:paraId="5A495995" w14:textId="77777777" w:rsidR="004A245B" w:rsidRDefault="004A245B">
                                <w:fldSimple w:instr=" DOCPROPERTY  &quot;Onderwerp&quot;  \* MERGEFORMAT ">
                                  <w:r>
                                    <w:t>Verslag Informele online JBZ-Raad 4 augustus 2026</w:t>
                                  </w:r>
                                </w:fldSimple>
                              </w:p>
                            </w:tc>
                          </w:tr>
                        </w:tbl>
                        <w:p w14:paraId="24E14881" w14:textId="77777777" w:rsidR="00DB6551" w:rsidRDefault="00DB6551"/>
                      </w:txbxContent>
                    </wps:txbx>
                    <wps:bodyPr vert="horz" wrap="square" lIns="0" tIns="0" rIns="0" bIns="0" anchor="t" anchorCtr="0"/>
                  </wps:wsp>
                </a:graphicData>
              </a:graphic>
            </wp:anchor>
          </w:drawing>
        </mc:Choice>
        <mc:Fallback>
          <w:pict>
            <v:shape w14:anchorId="3E88BC2A" id="46feebd0-aa3c-11ea-a756-beb5f67e67be" o:spid="_x0000_s1030" type="#_x0000_t202" style="position:absolute;margin-left:79.45pt;margin-top:264.15pt;width:377pt;height:25.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" filled="f" stroked="f">
              <v:textbox inset="0,0,0,0">
                <w:txbxContent>
                  <w:tbl>
                    <w:tblPr>
                      <w:tblW w:w="0" w:type="auto"/>
                      <w:tblLayout w:type="fixed"/>
                      <w:tblLook w:val="0740" w:firstRow="0" w:lastRow="1" w:firstColumn="0" w:lastColumn="1" w:noHBand="1" w:noVBand="1"/>
                    </w:tblPr>
                    <w:tblGrid>
                      <w:gridCol w:w="1140"/>
                      <w:gridCol w:w="5918"/>
                    </w:tblGrid>
                    <w:tr w:rsidR="004A245B" w14:paraId="61AFABCA" w14:textId="77777777">
                      <w:trPr>
                        <w:trHeight w:val="240"/>
                      </w:trPr>
                      <w:tc>
                        <w:tcPr>
                          <w:tcW w:w="1140" w:type="dxa"/>
                        </w:tcPr>
                        <w:p w14:paraId="638D8E98" w14:textId="77777777" w:rsidR="004A245B" w:rsidRDefault="004F66E3">
                          <w:r>
                            <w:t>Datum</w:t>
                          </w:r>
                        </w:p>
                      </w:tc>
                      <w:tc>
                        <w:tcPr>
                          <w:tcW w:w="5918" w:type="dxa"/>
                        </w:tcPr>
                        <w:p w14:paraId="48A449CA" w14:textId="1784ABEF" w:rsidR="004A245B" w:rsidRDefault="0090503A">
                          <w:fldSimple w:instr=" DOCPROPERTY  &quot;Datum&quot;  \* MERGEFORMAT ">
                            <w:r>
                              <w:t>7</w:t>
                            </w:r>
                            <w:r w:rsidR="004A245B">
                              <w:t xml:space="preserve"> augustus 2026</w:t>
                            </w:r>
                          </w:fldSimple>
                        </w:p>
                      </w:tc>
                    </w:tr>
                    <w:tr w:rsidR="004A245B" w14:paraId="4AFE9D31" w14:textId="77777777">
                      <w:trPr>
                        <w:trHeight w:val="240"/>
                      </w:trPr>
                      <w:tc>
                        <w:tcPr>
                          <w:tcW w:w="1140" w:type="dxa"/>
                        </w:tcPr>
                        <w:p w14:paraId="2B5E4352" w14:textId="77777777" w:rsidR="004A245B" w:rsidRDefault="004F66E3">
                          <w:r>
                            <w:t>Betreft</w:t>
                          </w:r>
                        </w:p>
                      </w:tc>
                      <w:tc>
                        <w:tcPr>
                          <w:tcW w:w="5918" w:type="dxa"/>
                        </w:tcPr>
                        <w:p w14:paraId="5A495995" w14:textId="77777777" w:rsidR="004A245B" w:rsidRDefault="004A245B">
                          <w:fldSimple w:instr=" DOCPROPERTY  &quot;Onderwerp&quot;  \* MERGEFORMAT ">
                            <w:r>
                              <w:t>Verslag Informele online JBZ-Raad 4 augustus 2026</w:t>
                            </w:r>
                          </w:fldSimple>
                        </w:p>
                      </w:tc>
                    </w:tr>
                  </w:tbl>
                  <w:p w14:paraId="24E14881" w14:textId="77777777" w:rsidR="00DB6551" w:rsidRDefault="00DB6551"/>
                </w:txbxContent>
              </v:textbox>
              <w10:wrap anchorx="page"/>
              <w10:anchorlock/>
            </v:shape>
          </w:pict>
        </mc:Fallback>
      </mc:AlternateContent>
    </w:r>
    <w:r>
      <w:rPr>
        <w:noProof/>
      </w:rPr>
      <mc:AlternateContent>
        <mc:Choice Requires="wps">
          <w:drawing>
            <wp:anchor distT="0" distB="0" distL="0" distR="0" simplePos="0" relativeHeight="251657728" behindDoc="0" locked="1" layoutInCell="1" allowOverlap="1" wp14:anchorId="16D332F7" wp14:editId="3F56F86F">
              <wp:simplePos x="5921375" y="1965325"/>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835316A" w14:textId="77777777" w:rsidR="004A245B" w:rsidRDefault="004F66E3">
                          <w:pPr>
                            <w:pStyle w:val="Referentiegegevensbold"/>
                          </w:pPr>
                          <w:r>
                            <w:t>Directoraat-Generaal Migratie</w:t>
                          </w:r>
                        </w:p>
                        <w:p w14:paraId="6BB57676" w14:textId="77777777" w:rsidR="004A245B" w:rsidRDefault="004F66E3">
                          <w:pPr>
                            <w:pStyle w:val="Referentiegegevens"/>
                          </w:pPr>
                          <w:r>
                            <w:t>Bureau Internationale Migratie</w:t>
                          </w:r>
                        </w:p>
                        <w:p w14:paraId="2B8E8D98" w14:textId="77777777" w:rsidR="004A245B" w:rsidRDefault="004A245B">
                          <w:pPr>
                            <w:pStyle w:val="WitregelW1"/>
                          </w:pPr>
                        </w:p>
                        <w:p w14:paraId="16DADC75" w14:textId="77777777" w:rsidR="004A245B" w:rsidRPr="00F36EAD" w:rsidRDefault="004F66E3">
                          <w:pPr>
                            <w:pStyle w:val="Referentiegegevens"/>
                            <w:rPr>
                              <w:lang w:val="de-DE"/>
                            </w:rPr>
                          </w:pPr>
                          <w:proofErr w:type="spellStart"/>
                          <w:r w:rsidRPr="00F36EAD">
                            <w:rPr>
                              <w:lang w:val="de-DE"/>
                            </w:rPr>
                            <w:t>Turfmarkt</w:t>
                          </w:r>
                          <w:proofErr w:type="spellEnd"/>
                          <w:r w:rsidRPr="00F36EAD">
                            <w:rPr>
                              <w:lang w:val="de-DE"/>
                            </w:rPr>
                            <w:t xml:space="preserve"> 147</w:t>
                          </w:r>
                        </w:p>
                        <w:p w14:paraId="65483EFB" w14:textId="77777777" w:rsidR="004A245B" w:rsidRPr="00F36EAD" w:rsidRDefault="004F66E3">
                          <w:pPr>
                            <w:pStyle w:val="Referentiegegevens"/>
                            <w:rPr>
                              <w:lang w:val="de-DE"/>
                            </w:rPr>
                          </w:pPr>
                          <w:r w:rsidRPr="00F36EAD">
                            <w:rPr>
                              <w:lang w:val="de-DE"/>
                            </w:rPr>
                            <w:t xml:space="preserve">2511 </w:t>
                          </w:r>
                          <w:proofErr w:type="gramStart"/>
                          <w:r w:rsidRPr="00F36EAD">
                            <w:rPr>
                              <w:lang w:val="de-DE"/>
                            </w:rPr>
                            <w:t>DP  Den</w:t>
                          </w:r>
                          <w:proofErr w:type="gramEnd"/>
                          <w:r w:rsidRPr="00F36EAD">
                            <w:rPr>
                              <w:lang w:val="de-DE"/>
                            </w:rPr>
                            <w:t xml:space="preserve"> Haag</w:t>
                          </w:r>
                        </w:p>
                        <w:p w14:paraId="1FA51228" w14:textId="77777777" w:rsidR="004A245B" w:rsidRPr="00F36EAD" w:rsidRDefault="004F66E3">
                          <w:pPr>
                            <w:pStyle w:val="Referentiegegevens"/>
                            <w:rPr>
                              <w:lang w:val="de-DE"/>
                            </w:rPr>
                          </w:pPr>
                          <w:r w:rsidRPr="00F36EAD">
                            <w:rPr>
                              <w:lang w:val="de-DE"/>
                            </w:rPr>
                            <w:t>Postbus 20301</w:t>
                          </w:r>
                        </w:p>
                        <w:p w14:paraId="1AB63C62" w14:textId="77777777" w:rsidR="004A245B" w:rsidRPr="00F36EAD" w:rsidRDefault="004F66E3">
                          <w:pPr>
                            <w:pStyle w:val="Referentiegegevens"/>
                            <w:rPr>
                              <w:lang w:val="de-DE"/>
                            </w:rPr>
                          </w:pPr>
                          <w:r w:rsidRPr="00F36EAD">
                            <w:rPr>
                              <w:lang w:val="de-DE"/>
                            </w:rPr>
                            <w:t xml:space="preserve">2500 </w:t>
                          </w:r>
                          <w:proofErr w:type="gramStart"/>
                          <w:r w:rsidRPr="00F36EAD">
                            <w:rPr>
                              <w:lang w:val="de-DE"/>
                            </w:rPr>
                            <w:t>EH  Den</w:t>
                          </w:r>
                          <w:proofErr w:type="gramEnd"/>
                          <w:r w:rsidRPr="00F36EAD">
                            <w:rPr>
                              <w:lang w:val="de-DE"/>
                            </w:rPr>
                            <w:t xml:space="preserve"> Haag</w:t>
                          </w:r>
                        </w:p>
                        <w:p w14:paraId="5C3749C0" w14:textId="77777777" w:rsidR="004A245B" w:rsidRPr="00F36EAD" w:rsidRDefault="004F66E3">
                          <w:pPr>
                            <w:pStyle w:val="Referentiegegevens"/>
                            <w:rPr>
                              <w:lang w:val="de-DE"/>
                            </w:rPr>
                          </w:pPr>
                          <w:r w:rsidRPr="00F36EAD">
                            <w:rPr>
                              <w:lang w:val="de-DE"/>
                            </w:rPr>
                            <w:t>www.rijksoverheid.nl/jenv</w:t>
                          </w:r>
                        </w:p>
                        <w:p w14:paraId="501535E6" w14:textId="77777777" w:rsidR="004A245B" w:rsidRPr="00F36EAD" w:rsidRDefault="004A245B">
                          <w:pPr>
                            <w:pStyle w:val="WitregelW2"/>
                            <w:rPr>
                              <w:lang w:val="de-DE"/>
                            </w:rPr>
                          </w:pPr>
                        </w:p>
                        <w:p w14:paraId="58C188A7" w14:textId="77777777" w:rsidR="004A245B" w:rsidRDefault="004F66E3">
                          <w:pPr>
                            <w:pStyle w:val="Referentiegegevensbold"/>
                          </w:pPr>
                          <w:r>
                            <w:t>Onze referentie</w:t>
                          </w:r>
                        </w:p>
                        <w:p w14:paraId="13A44F2E" w14:textId="77777777" w:rsidR="004A245B" w:rsidRDefault="004F66E3">
                          <w:pPr>
                            <w:pStyle w:val="Referentiegegevens"/>
                          </w:pPr>
                          <w:r>
                            <w:t>7849548</w:t>
                          </w:r>
                        </w:p>
                        <w:p w14:paraId="217E4964" w14:textId="77777777" w:rsidR="004A245B" w:rsidRDefault="004A245B">
                          <w:pPr>
                            <w:pStyle w:val="WitregelW1"/>
                          </w:pPr>
                        </w:p>
                        <w:p w14:paraId="04D24538" w14:textId="77777777" w:rsidR="004A245B" w:rsidRDefault="004F66E3">
                          <w:pPr>
                            <w:pStyle w:val="Referentiegegevensbold"/>
                          </w:pPr>
                          <w:r>
                            <w:t>Bijlage(n)</w:t>
                          </w:r>
                        </w:p>
                        <w:p w14:paraId="11B61830" w14:textId="6C01EE34" w:rsidR="004A245B" w:rsidRDefault="00E045DF">
                          <w:pPr>
                            <w:pStyle w:val="Referentiegegevens"/>
                          </w:pPr>
                          <w:r>
                            <w:t>1</w:t>
                          </w:r>
                        </w:p>
                        <w:p w14:paraId="11CAAEAD" w14:textId="77777777" w:rsidR="004A245B" w:rsidRDefault="004A245B">
                          <w:pPr>
                            <w:pStyle w:val="WitregelW2"/>
                          </w:pPr>
                        </w:p>
                      </w:txbxContent>
                    </wps:txbx>
                    <wps:bodyPr vert="horz" wrap="square" lIns="0" tIns="0" rIns="0" bIns="0" anchor="t" anchorCtr="0"/>
                  </wps:wsp>
                </a:graphicData>
              </a:graphic>
            </wp:anchor>
          </w:drawing>
        </mc:Choice>
        <mc:Fallback>
          <w:pict>
            <v:shape w14:anchorId="16D332F7" id="46feec20-aa3c-11ea-a756-beb5f67e67be" o:spid="_x0000_s1031" type="#_x0000_t202" alt="Colofon"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3835316A" w14:textId="77777777" w:rsidR="004A245B" w:rsidRDefault="004F66E3">
                    <w:pPr>
                      <w:pStyle w:val="Referentiegegevensbold"/>
                    </w:pPr>
                    <w:r>
                      <w:t>Directoraat-Generaal Migratie</w:t>
                    </w:r>
                  </w:p>
                  <w:p w14:paraId="6BB57676" w14:textId="77777777" w:rsidR="004A245B" w:rsidRDefault="004F66E3">
                    <w:pPr>
                      <w:pStyle w:val="Referentiegegevens"/>
                    </w:pPr>
                    <w:r>
                      <w:t>Bureau Internationale Migratie</w:t>
                    </w:r>
                  </w:p>
                  <w:p w14:paraId="2B8E8D98" w14:textId="77777777" w:rsidR="004A245B" w:rsidRDefault="004A245B">
                    <w:pPr>
                      <w:pStyle w:val="WitregelW1"/>
                    </w:pPr>
                  </w:p>
                  <w:p w14:paraId="16DADC75" w14:textId="77777777" w:rsidR="004A245B" w:rsidRPr="00F36EAD" w:rsidRDefault="004F66E3">
                    <w:pPr>
                      <w:pStyle w:val="Referentiegegevens"/>
                      <w:rPr>
                        <w:lang w:val="de-DE"/>
                      </w:rPr>
                    </w:pPr>
                    <w:proofErr w:type="spellStart"/>
                    <w:r w:rsidRPr="00F36EAD">
                      <w:rPr>
                        <w:lang w:val="de-DE"/>
                      </w:rPr>
                      <w:t>Turfmarkt</w:t>
                    </w:r>
                    <w:proofErr w:type="spellEnd"/>
                    <w:r w:rsidRPr="00F36EAD">
                      <w:rPr>
                        <w:lang w:val="de-DE"/>
                      </w:rPr>
                      <w:t xml:space="preserve"> 147</w:t>
                    </w:r>
                  </w:p>
                  <w:p w14:paraId="65483EFB" w14:textId="77777777" w:rsidR="004A245B" w:rsidRPr="00F36EAD" w:rsidRDefault="004F66E3">
                    <w:pPr>
                      <w:pStyle w:val="Referentiegegevens"/>
                      <w:rPr>
                        <w:lang w:val="de-DE"/>
                      </w:rPr>
                    </w:pPr>
                    <w:r w:rsidRPr="00F36EAD">
                      <w:rPr>
                        <w:lang w:val="de-DE"/>
                      </w:rPr>
                      <w:t xml:space="preserve">2511 </w:t>
                    </w:r>
                    <w:proofErr w:type="gramStart"/>
                    <w:r w:rsidRPr="00F36EAD">
                      <w:rPr>
                        <w:lang w:val="de-DE"/>
                      </w:rPr>
                      <w:t>DP  Den</w:t>
                    </w:r>
                    <w:proofErr w:type="gramEnd"/>
                    <w:r w:rsidRPr="00F36EAD">
                      <w:rPr>
                        <w:lang w:val="de-DE"/>
                      </w:rPr>
                      <w:t xml:space="preserve"> Haag</w:t>
                    </w:r>
                  </w:p>
                  <w:p w14:paraId="1FA51228" w14:textId="77777777" w:rsidR="004A245B" w:rsidRPr="00F36EAD" w:rsidRDefault="004F66E3">
                    <w:pPr>
                      <w:pStyle w:val="Referentiegegevens"/>
                      <w:rPr>
                        <w:lang w:val="de-DE"/>
                      </w:rPr>
                    </w:pPr>
                    <w:r w:rsidRPr="00F36EAD">
                      <w:rPr>
                        <w:lang w:val="de-DE"/>
                      </w:rPr>
                      <w:t>Postbus 20301</w:t>
                    </w:r>
                  </w:p>
                  <w:p w14:paraId="1AB63C62" w14:textId="77777777" w:rsidR="004A245B" w:rsidRPr="00F36EAD" w:rsidRDefault="004F66E3">
                    <w:pPr>
                      <w:pStyle w:val="Referentiegegevens"/>
                      <w:rPr>
                        <w:lang w:val="de-DE"/>
                      </w:rPr>
                    </w:pPr>
                    <w:r w:rsidRPr="00F36EAD">
                      <w:rPr>
                        <w:lang w:val="de-DE"/>
                      </w:rPr>
                      <w:t xml:space="preserve">2500 </w:t>
                    </w:r>
                    <w:proofErr w:type="gramStart"/>
                    <w:r w:rsidRPr="00F36EAD">
                      <w:rPr>
                        <w:lang w:val="de-DE"/>
                      </w:rPr>
                      <w:t>EH  Den</w:t>
                    </w:r>
                    <w:proofErr w:type="gramEnd"/>
                    <w:r w:rsidRPr="00F36EAD">
                      <w:rPr>
                        <w:lang w:val="de-DE"/>
                      </w:rPr>
                      <w:t xml:space="preserve"> Haag</w:t>
                    </w:r>
                  </w:p>
                  <w:p w14:paraId="5C3749C0" w14:textId="77777777" w:rsidR="004A245B" w:rsidRPr="00F36EAD" w:rsidRDefault="004F66E3">
                    <w:pPr>
                      <w:pStyle w:val="Referentiegegevens"/>
                      <w:rPr>
                        <w:lang w:val="de-DE"/>
                      </w:rPr>
                    </w:pPr>
                    <w:r w:rsidRPr="00F36EAD">
                      <w:rPr>
                        <w:lang w:val="de-DE"/>
                      </w:rPr>
                      <w:t>www.rijksoverheid.nl/jenv</w:t>
                    </w:r>
                  </w:p>
                  <w:p w14:paraId="501535E6" w14:textId="77777777" w:rsidR="004A245B" w:rsidRPr="00F36EAD" w:rsidRDefault="004A245B">
                    <w:pPr>
                      <w:pStyle w:val="WitregelW2"/>
                      <w:rPr>
                        <w:lang w:val="de-DE"/>
                      </w:rPr>
                    </w:pPr>
                  </w:p>
                  <w:p w14:paraId="58C188A7" w14:textId="77777777" w:rsidR="004A245B" w:rsidRDefault="004F66E3">
                    <w:pPr>
                      <w:pStyle w:val="Referentiegegevensbold"/>
                    </w:pPr>
                    <w:r>
                      <w:t>Onze referentie</w:t>
                    </w:r>
                  </w:p>
                  <w:p w14:paraId="13A44F2E" w14:textId="77777777" w:rsidR="004A245B" w:rsidRDefault="004F66E3">
                    <w:pPr>
                      <w:pStyle w:val="Referentiegegevens"/>
                    </w:pPr>
                    <w:r>
                      <w:t>7849548</w:t>
                    </w:r>
                  </w:p>
                  <w:p w14:paraId="217E4964" w14:textId="77777777" w:rsidR="004A245B" w:rsidRDefault="004A245B">
                    <w:pPr>
                      <w:pStyle w:val="WitregelW1"/>
                    </w:pPr>
                  </w:p>
                  <w:p w14:paraId="04D24538" w14:textId="77777777" w:rsidR="004A245B" w:rsidRDefault="004F66E3">
                    <w:pPr>
                      <w:pStyle w:val="Referentiegegevensbold"/>
                    </w:pPr>
                    <w:r>
                      <w:t>Bijlage(n)</w:t>
                    </w:r>
                  </w:p>
                  <w:p w14:paraId="11B61830" w14:textId="6C01EE34" w:rsidR="004A245B" w:rsidRDefault="00E045DF">
                    <w:pPr>
                      <w:pStyle w:val="Referentiegegevens"/>
                    </w:pPr>
                    <w:r>
                      <w:t>1</w:t>
                    </w:r>
                  </w:p>
                  <w:p w14:paraId="11CAAEAD" w14:textId="77777777" w:rsidR="004A245B" w:rsidRDefault="004A245B">
                    <w:pPr>
                      <w:pStyle w:val="WitregelW2"/>
                    </w:pP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068597D7" wp14:editId="4E1EBA98">
              <wp:simplePos x="1007744" y="10194925"/>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F888AB1" w14:textId="77777777" w:rsidR="00DB6551" w:rsidRDefault="00DB6551"/>
                      </w:txbxContent>
                    </wps:txbx>
                    <wps:bodyPr vert="horz" wrap="square" lIns="0" tIns="0" rIns="0" bIns="0" anchor="t" anchorCtr="0"/>
                  </wps:wsp>
                </a:graphicData>
              </a:graphic>
            </wp:anchor>
          </w:drawing>
        </mc:Choice>
        <mc:Fallback>
          <w:pict>
            <v:shape w14:anchorId="068597D7" id="46feec6f-aa3c-11ea-a756-beb5f67e67be" o:spid="_x0000_s1032" type="#_x0000_t202" alt="Voettekst"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1F888AB1" w14:textId="77777777" w:rsidR="00DB6551" w:rsidRDefault="00DB6551"/>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0BE9287F" wp14:editId="0AC34A5C">
              <wp:simplePos x="5921375" y="10194925"/>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5107F230" w14:textId="77777777" w:rsidR="004A245B" w:rsidRDefault="004F66E3">
                          <w:pPr>
                            <w:pStyle w:val="Referentiegegevens"/>
                          </w:pPr>
                          <w:r>
                            <w:t xml:space="preserve">Pagina </w:t>
                          </w:r>
                          <w:r>
                            <w:fldChar w:fldCharType="begin"/>
                          </w:r>
                          <w:r>
                            <w:instrText>PAGE</w:instrText>
                          </w:r>
                          <w:r>
                            <w:fldChar w:fldCharType="separate"/>
                          </w:r>
                          <w:r w:rsidR="00F600F1">
                            <w:rPr>
                              <w:noProof/>
                            </w:rPr>
                            <w:t>1</w:t>
                          </w:r>
                          <w:r>
                            <w:fldChar w:fldCharType="end"/>
                          </w:r>
                          <w:r>
                            <w:t xml:space="preserve"> van </w:t>
                          </w:r>
                          <w:r>
                            <w:fldChar w:fldCharType="begin"/>
                          </w:r>
                          <w:r>
                            <w:instrText>NUMPAGES</w:instrText>
                          </w:r>
                          <w:r>
                            <w:fldChar w:fldCharType="separate"/>
                          </w:r>
                          <w:r w:rsidR="00F600F1">
                            <w:rPr>
                              <w:noProof/>
                            </w:rPr>
                            <w:t>1</w:t>
                          </w:r>
                          <w:r>
                            <w:fldChar w:fldCharType="end"/>
                          </w:r>
                        </w:p>
                      </w:txbxContent>
                    </wps:txbx>
                    <wps:bodyPr vert="horz" wrap="square" lIns="0" tIns="0" rIns="0" bIns="0" anchor="t" anchorCtr="0"/>
                  </wps:wsp>
                </a:graphicData>
              </a:graphic>
            </wp:anchor>
          </w:drawing>
        </mc:Choice>
        <mc:Fallback>
          <w:pict>
            <v:shape w14:anchorId="0BE9287F" id="46feecbe-aa3c-11ea-a756-beb5f67e67be" o:spid="_x0000_s1033" type="#_x0000_t202" alt="Paginanummering"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5107F230" w14:textId="77777777" w:rsidR="004A245B" w:rsidRDefault="004F66E3">
                    <w:pPr>
                      <w:pStyle w:val="Referentiegegevens"/>
                    </w:pPr>
                    <w:r>
                      <w:t xml:space="preserve">Pagina </w:t>
                    </w:r>
                    <w:r>
                      <w:fldChar w:fldCharType="begin"/>
                    </w:r>
                    <w:r>
                      <w:instrText>PAGE</w:instrText>
                    </w:r>
                    <w:r>
                      <w:fldChar w:fldCharType="separate"/>
                    </w:r>
                    <w:r w:rsidR="00F600F1">
                      <w:rPr>
                        <w:noProof/>
                      </w:rPr>
                      <w:t>1</w:t>
                    </w:r>
                    <w:r>
                      <w:fldChar w:fldCharType="end"/>
                    </w:r>
                    <w:r>
                      <w:t xml:space="preserve"> van </w:t>
                    </w:r>
                    <w:r>
                      <w:fldChar w:fldCharType="begin"/>
                    </w:r>
                    <w:r>
                      <w:instrText>NUMPAGES</w:instrText>
                    </w:r>
                    <w:r>
                      <w:fldChar w:fldCharType="separate"/>
                    </w:r>
                    <w:r w:rsidR="00F600F1">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01086412" wp14:editId="39F3C64E">
              <wp:simplePos x="354584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77E25FB3" w14:textId="77777777" w:rsidR="004A245B" w:rsidRDefault="004F66E3">
                          <w:pPr>
                            <w:spacing w:line="240" w:lineRule="auto"/>
                          </w:pPr>
                          <w:r>
                            <w:rPr>
                              <w:noProof/>
                            </w:rPr>
                            <w:drawing>
                              <wp:inline distT="0" distB="0" distL="0" distR="0" wp14:anchorId="254896F7" wp14:editId="6CD43D72">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1086412" id="46feed0e-aa3c-11ea-a756-beb5f67e67be" o:spid="_x0000_s1034" type="#_x0000_t202" alt="Container voor beeldmerk"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77E25FB3" w14:textId="77777777" w:rsidR="004A245B" w:rsidRDefault="004F66E3">
                    <w:pPr>
                      <w:spacing w:line="240" w:lineRule="auto"/>
                    </w:pPr>
                    <w:r>
                      <w:rPr>
                        <w:noProof/>
                      </w:rPr>
                      <w:drawing>
                        <wp:inline distT="0" distB="0" distL="0" distR="0" wp14:anchorId="254896F7" wp14:editId="6CD43D72">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580B67EA" wp14:editId="489E6F8C">
              <wp:simplePos x="399542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437A1C1" w14:textId="77777777" w:rsidR="004A245B" w:rsidRDefault="004F66E3">
                          <w:pPr>
                            <w:spacing w:line="240" w:lineRule="auto"/>
                          </w:pPr>
                          <w:r>
                            <w:rPr>
                              <w:noProof/>
                            </w:rPr>
                            <w:drawing>
                              <wp:inline distT="0" distB="0" distL="0" distR="0" wp14:anchorId="254635B4" wp14:editId="1186F477">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80B67EA" id="46feed67-aa3c-11ea-a756-beb5f67e67be" o:spid="_x0000_s1035" type="#_x0000_t202" alt="Container voor woordmerk"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0437A1C1" w14:textId="77777777" w:rsidR="004A245B" w:rsidRDefault="004F66E3">
                    <w:pPr>
                      <w:spacing w:line="240" w:lineRule="auto"/>
                    </w:pPr>
                    <w:r>
                      <w:rPr>
                        <w:noProof/>
                      </w:rPr>
                      <w:drawing>
                        <wp:inline distT="0" distB="0" distL="0" distR="0" wp14:anchorId="254635B4" wp14:editId="1186F477">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012A2B26" wp14:editId="49C609C0">
              <wp:simplePos x="1010919" y="1720214"/>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56F9529" w14:textId="77777777" w:rsidR="004A245B" w:rsidRDefault="004F66E3">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012A2B26"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256F9529" w14:textId="77777777" w:rsidR="004A245B" w:rsidRDefault="004F66E3">
                    <w:pPr>
                      <w:pStyle w:val="Referentiegegevens"/>
                    </w:pPr>
                    <w:r>
                      <w:t>&gt; Retouradres Postbus 20301 2500 EH  Den Haag</w:t>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61D6042"/>
    <w:multiLevelType w:val="multilevel"/>
    <w:tmpl w:val="AA104700"/>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F284C2DB"/>
    <w:multiLevelType w:val="multilevel"/>
    <w:tmpl w:val="33C6CECA"/>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20EA58C9"/>
    <w:multiLevelType w:val="hybridMultilevel"/>
    <w:tmpl w:val="A74CA6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E3336A7"/>
    <w:multiLevelType w:val="multilevel"/>
    <w:tmpl w:val="597355B6"/>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41F10E37"/>
    <w:multiLevelType w:val="multilevel"/>
    <w:tmpl w:val="13AE6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941AD0"/>
    <w:multiLevelType w:val="multilevel"/>
    <w:tmpl w:val="F29C69EA"/>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2080133361">
    <w:abstractNumId w:val="3"/>
  </w:num>
  <w:num w:numId="2" w16cid:durableId="1947927879">
    <w:abstractNumId w:val="1"/>
  </w:num>
  <w:num w:numId="3" w16cid:durableId="286861199">
    <w:abstractNumId w:val="5"/>
  </w:num>
  <w:num w:numId="4" w16cid:durableId="1843811139">
    <w:abstractNumId w:val="0"/>
  </w:num>
  <w:num w:numId="5" w16cid:durableId="1376732333">
    <w:abstractNumId w:val="2"/>
  </w:num>
  <w:num w:numId="6" w16cid:durableId="11643921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45B"/>
    <w:rsid w:val="00032F6F"/>
    <w:rsid w:val="00051D0B"/>
    <w:rsid w:val="00085415"/>
    <w:rsid w:val="000E3F6D"/>
    <w:rsid w:val="000F121F"/>
    <w:rsid w:val="00151EAA"/>
    <w:rsid w:val="00172A44"/>
    <w:rsid w:val="001A5385"/>
    <w:rsid w:val="00206609"/>
    <w:rsid w:val="00210B32"/>
    <w:rsid w:val="00257E07"/>
    <w:rsid w:val="003074C5"/>
    <w:rsid w:val="003670F3"/>
    <w:rsid w:val="0038627C"/>
    <w:rsid w:val="003A2560"/>
    <w:rsid w:val="004342D6"/>
    <w:rsid w:val="0044193A"/>
    <w:rsid w:val="00444296"/>
    <w:rsid w:val="004A245B"/>
    <w:rsid w:val="004A6550"/>
    <w:rsid w:val="004B48E3"/>
    <w:rsid w:val="004E516E"/>
    <w:rsid w:val="00534138"/>
    <w:rsid w:val="00567736"/>
    <w:rsid w:val="005D56C6"/>
    <w:rsid w:val="00603D73"/>
    <w:rsid w:val="0068557A"/>
    <w:rsid w:val="006D7DA1"/>
    <w:rsid w:val="006F3CD7"/>
    <w:rsid w:val="00705F05"/>
    <w:rsid w:val="007323FD"/>
    <w:rsid w:val="007923D1"/>
    <w:rsid w:val="007E5D11"/>
    <w:rsid w:val="0080373F"/>
    <w:rsid w:val="00823964"/>
    <w:rsid w:val="00860EB5"/>
    <w:rsid w:val="008A491D"/>
    <w:rsid w:val="008B66FF"/>
    <w:rsid w:val="0090503A"/>
    <w:rsid w:val="00950A09"/>
    <w:rsid w:val="00974110"/>
    <w:rsid w:val="00981DF0"/>
    <w:rsid w:val="00987F03"/>
    <w:rsid w:val="009A0356"/>
    <w:rsid w:val="009D3F28"/>
    <w:rsid w:val="00A22204"/>
    <w:rsid w:val="00A61470"/>
    <w:rsid w:val="00AD5D16"/>
    <w:rsid w:val="00AD7949"/>
    <w:rsid w:val="00B43E90"/>
    <w:rsid w:val="00B44916"/>
    <w:rsid w:val="00BB1080"/>
    <w:rsid w:val="00BB6130"/>
    <w:rsid w:val="00C20F1B"/>
    <w:rsid w:val="00C431A2"/>
    <w:rsid w:val="00C4757B"/>
    <w:rsid w:val="00C56860"/>
    <w:rsid w:val="00CE3367"/>
    <w:rsid w:val="00D139CA"/>
    <w:rsid w:val="00D15C60"/>
    <w:rsid w:val="00D35634"/>
    <w:rsid w:val="00D502FE"/>
    <w:rsid w:val="00D9295D"/>
    <w:rsid w:val="00DB6551"/>
    <w:rsid w:val="00DE0567"/>
    <w:rsid w:val="00DF0E2F"/>
    <w:rsid w:val="00E045DF"/>
    <w:rsid w:val="00E70109"/>
    <w:rsid w:val="00E71108"/>
    <w:rsid w:val="00E77CD7"/>
    <w:rsid w:val="00E822D4"/>
    <w:rsid w:val="00ED45B4"/>
    <w:rsid w:val="00F36EAD"/>
    <w:rsid w:val="00F534CA"/>
    <w:rsid w:val="00F600F1"/>
    <w:rsid w:val="00FB4C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89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link w:val="VoetnoottekstChar"/>
    <w:uiPriority w:val="99"/>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Lijstalinea">
    <w:name w:val="List Paragraph"/>
    <w:basedOn w:val="Standaard"/>
    <w:uiPriority w:val="34"/>
    <w:qFormat/>
    <w:rsid w:val="0090503A"/>
    <w:pPr>
      <w:autoSpaceDN/>
      <w:spacing w:after="160" w:line="259" w:lineRule="auto"/>
      <w:ind w:left="720"/>
      <w:contextualSpacing/>
      <w:textAlignment w:val="auto"/>
    </w:pPr>
    <w:rPr>
      <w:rFonts w:eastAsiaTheme="minorHAnsi" w:cstheme="minorBidi"/>
      <w:color w:val="auto"/>
      <w:kern w:val="2"/>
      <w:szCs w:val="22"/>
      <w:lang w:val="en-US" w:eastAsia="en-US"/>
      <w14:ligatures w14:val="standardContextual"/>
    </w:rPr>
  </w:style>
  <w:style w:type="character" w:customStyle="1" w:styleId="VoetnoottekstChar">
    <w:name w:val="Voetnoottekst Char"/>
    <w:basedOn w:val="Standaardalinea-lettertype"/>
    <w:link w:val="Voetnoottekst"/>
    <w:uiPriority w:val="99"/>
    <w:rsid w:val="0090503A"/>
    <w:rPr>
      <w:rFonts w:ascii="Verdana" w:hAnsi="Verdana"/>
      <w:sz w:val="13"/>
      <w:szCs w:val="13"/>
    </w:rPr>
  </w:style>
  <w:style w:type="character" w:styleId="Voetnootmarkering">
    <w:name w:val="footnote reference"/>
    <w:basedOn w:val="Standaardalinea-lettertype"/>
    <w:uiPriority w:val="99"/>
    <w:semiHidden/>
    <w:unhideWhenUsed/>
    <w:rsid w:val="0090503A"/>
    <w:rPr>
      <w:vertAlign w:val="superscript"/>
    </w:rPr>
  </w:style>
  <w:style w:type="character" w:styleId="Verwijzingopmerking">
    <w:name w:val="annotation reference"/>
    <w:basedOn w:val="Standaardalinea-lettertype"/>
    <w:uiPriority w:val="99"/>
    <w:semiHidden/>
    <w:unhideWhenUsed/>
    <w:rsid w:val="0090503A"/>
    <w:rPr>
      <w:sz w:val="16"/>
      <w:szCs w:val="16"/>
    </w:rPr>
  </w:style>
  <w:style w:type="paragraph" w:styleId="Tekstopmerking">
    <w:name w:val="annotation text"/>
    <w:basedOn w:val="Standaard"/>
    <w:link w:val="TekstopmerkingChar"/>
    <w:uiPriority w:val="99"/>
    <w:unhideWhenUsed/>
    <w:rsid w:val="0090503A"/>
    <w:pPr>
      <w:autoSpaceDN/>
      <w:spacing w:after="160" w:line="240" w:lineRule="auto"/>
      <w:textAlignment w:val="auto"/>
    </w:pPr>
    <w:rPr>
      <w:rFonts w:eastAsiaTheme="minorHAnsi" w:cstheme="minorBidi"/>
      <w:color w:val="auto"/>
      <w:kern w:val="2"/>
      <w:sz w:val="20"/>
      <w:szCs w:val="20"/>
      <w:lang w:val="en-US" w:eastAsia="en-US"/>
      <w14:ligatures w14:val="standardContextual"/>
    </w:rPr>
  </w:style>
  <w:style w:type="character" w:customStyle="1" w:styleId="TekstopmerkingChar">
    <w:name w:val="Tekst opmerking Char"/>
    <w:basedOn w:val="Standaardalinea-lettertype"/>
    <w:link w:val="Tekstopmerking"/>
    <w:uiPriority w:val="99"/>
    <w:rsid w:val="0090503A"/>
    <w:rPr>
      <w:rFonts w:ascii="Verdana" w:eastAsiaTheme="minorHAnsi" w:hAnsi="Verdana" w:cstheme="minorBidi"/>
      <w:kern w:val="2"/>
      <w:lang w:val="en-US" w:eastAsia="en-US"/>
      <w14:ligatures w14:val="standardContextual"/>
    </w:rPr>
  </w:style>
  <w:style w:type="paragraph" w:styleId="Koptekst">
    <w:name w:val="header"/>
    <w:basedOn w:val="Standaard"/>
    <w:link w:val="KoptekstChar"/>
    <w:uiPriority w:val="99"/>
    <w:unhideWhenUsed/>
    <w:rsid w:val="0090503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0503A"/>
    <w:rPr>
      <w:rFonts w:ascii="Verdana" w:hAnsi="Verdana"/>
      <w:color w:val="000000"/>
      <w:sz w:val="18"/>
      <w:szCs w:val="18"/>
    </w:rPr>
  </w:style>
  <w:style w:type="paragraph" w:styleId="Voettekst">
    <w:name w:val="footer"/>
    <w:basedOn w:val="Standaard"/>
    <w:link w:val="VoettekstChar"/>
    <w:uiPriority w:val="99"/>
    <w:unhideWhenUsed/>
    <w:rsid w:val="0090503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0503A"/>
    <w:rPr>
      <w:rFonts w:ascii="Verdana" w:hAnsi="Verdana"/>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8B66FF"/>
    <w:pPr>
      <w:autoSpaceDN w:val="0"/>
      <w:spacing w:after="0"/>
      <w:textAlignment w:val="baseline"/>
    </w:pPr>
    <w:rPr>
      <w:rFonts w:eastAsia="DejaVu Sans" w:cs="Lohit Hindi"/>
      <w:b/>
      <w:bCs/>
      <w:color w:val="000000"/>
      <w:kern w:val="0"/>
      <w:lang w:val="nl-NL" w:eastAsia="nl-NL"/>
      <w14:ligatures w14:val="none"/>
    </w:rPr>
  </w:style>
  <w:style w:type="character" w:customStyle="1" w:styleId="OnderwerpvanopmerkingChar">
    <w:name w:val="Onderwerp van opmerking Char"/>
    <w:basedOn w:val="TekstopmerkingChar"/>
    <w:link w:val="Onderwerpvanopmerking"/>
    <w:uiPriority w:val="99"/>
    <w:semiHidden/>
    <w:rsid w:val="008B66FF"/>
    <w:rPr>
      <w:rFonts w:ascii="Verdana" w:eastAsiaTheme="minorHAnsi" w:hAnsi="Verdana" w:cstheme="minorBidi"/>
      <w:b/>
      <w:bCs/>
      <w:color w:val="000000"/>
      <w:kern w:val="2"/>
      <w:lang w:val="en-US" w:eastAsia="en-US"/>
      <w14:ligatures w14:val="standardContextual"/>
    </w:rPr>
  </w:style>
  <w:style w:type="paragraph" w:styleId="Revisie">
    <w:name w:val="Revision"/>
    <w:hidden/>
    <w:uiPriority w:val="99"/>
    <w:semiHidden/>
    <w:rsid w:val="00823964"/>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75895">
      <w:bodyDiv w:val="1"/>
      <w:marLeft w:val="0"/>
      <w:marRight w:val="0"/>
      <w:marTop w:val="0"/>
      <w:marBottom w:val="0"/>
      <w:divBdr>
        <w:top w:val="none" w:sz="0" w:space="0" w:color="auto"/>
        <w:left w:val="none" w:sz="0" w:space="0" w:color="auto"/>
        <w:bottom w:val="none" w:sz="0" w:space="0" w:color="auto"/>
        <w:right w:val="none" w:sz="0" w:space="0" w:color="auto"/>
      </w:divBdr>
    </w:div>
    <w:div w:id="196814250">
      <w:bodyDiv w:val="1"/>
      <w:marLeft w:val="0"/>
      <w:marRight w:val="0"/>
      <w:marTop w:val="0"/>
      <w:marBottom w:val="0"/>
      <w:divBdr>
        <w:top w:val="none" w:sz="0" w:space="0" w:color="auto"/>
        <w:left w:val="none" w:sz="0" w:space="0" w:color="auto"/>
        <w:bottom w:val="none" w:sz="0" w:space="0" w:color="auto"/>
        <w:right w:val="none" w:sz="0" w:space="0" w:color="auto"/>
      </w:divBdr>
    </w:div>
    <w:div w:id="788400878">
      <w:bodyDiv w:val="1"/>
      <w:marLeft w:val="0"/>
      <w:marRight w:val="0"/>
      <w:marTop w:val="0"/>
      <w:marBottom w:val="0"/>
      <w:divBdr>
        <w:top w:val="none" w:sz="0" w:space="0" w:color="auto"/>
        <w:left w:val="none" w:sz="0" w:space="0" w:color="auto"/>
        <w:bottom w:val="none" w:sz="0" w:space="0" w:color="auto"/>
        <w:right w:val="none" w:sz="0" w:space="0" w:color="auto"/>
      </w:divBdr>
    </w:div>
    <w:div w:id="20947434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892</ap:Words>
  <ap:Characters>4911</ap:Characters>
  <ap:DocSecurity>0</ap:DocSecurity>
  <ap:Lines>40</ap:Lines>
  <ap:Paragraphs>11</ap:Paragraphs>
  <ap:ScaleCrop>false</ap:ScaleCrop>
  <ap:LinksUpToDate>false</ap:LinksUpToDate>
  <ap:CharactersWithSpaces>5792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2026-08-07T13:38:00.0000000Z</dcterms:created>
  <dcterms:modified xsi:type="dcterms:W3CDTF">2026-08-07T13:38:00.0000000Z</dcterms:modified>
  <dc:description>------------------------</dc:description>
  <dc:subject/>
  <keywords/>
  <version/>
  <category/>
</coreProperties>
</file>