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2026Z16716</w:t>
        <w:br/>
      </w:r>
      <w:proofErr w:type="spellEnd"/>
    </w:p>
    <w:p>
      <w:pPr>
        <w:pStyle w:val="Normal"/>
        <w:rPr>
          <w:b w:val="1"/>
          <w:bCs w:val="1"/>
        </w:rPr>
      </w:pPr>
      <w:r w:rsidR="250AE766">
        <w:rPr>
          <w:b w:val="0"/>
          <w:bCs w:val="0"/>
        </w:rPr>
        <w:t>(ingezonden 6 augustus 2026)</w:t>
        <w:br/>
      </w:r>
    </w:p>
    <w:p>
      <w:r>
        <w:t xml:space="preserve">Vragen van de leden Lohman en Boelsma (beiden CDA) aan de ministers van Infrastructuur en Waterstaat en van Landbouw, Visserij, Voedselzekerheid en Natuur over het onttrekkingsverbod van het Hoogheemraadschap van Delfland en de gevolgen voor de glastuinbouw. </w:t>
      </w:r>
      <w:r>
        <w:br/>
      </w:r>
    </w:p>
    <w:p>
      <w:pPr>
        <w:pStyle w:val="ListParagraph"/>
        <w:numPr>
          <w:ilvl w:val="0"/>
          <w:numId w:val="100515690"/>
        </w:numPr>
        <w:ind w:left="360"/>
      </w:pPr>
      <w:r>
        <w:t xml:space="preserve">Kent u het bericht dat het Hoogheemraadschap van Delfland vanaf woensdag 5 augustus een volledig verbod instelt op het onttrekken van oppervlaktewater en alle sluizen in het beheergebied sluit? [1]</w:t>
      </w:r>
      <w:r>
        <w:br/>
      </w:r>
    </w:p>
    <w:p>
      <w:pPr>
        <w:pStyle w:val="ListParagraph"/>
        <w:numPr>
          <w:ilvl w:val="0"/>
          <w:numId w:val="100515690"/>
        </w:numPr>
        <w:ind w:left="360"/>
      </w:pPr>
      <w:r>
        <w:t xml:space="preserve">Deelt u de constatering van Delfland dat dit de meest verstrekkende maatregel is die het waterschap ooit heeft genomen? Hoe beoordeelt u de omvang en urgentie van deze situatie?</w:t>
      </w:r>
      <w:r>
        <w:br/>
      </w:r>
    </w:p>
    <w:p>
      <w:pPr>
        <w:pStyle w:val="ListParagraph"/>
        <w:numPr>
          <w:ilvl w:val="0"/>
          <w:numId w:val="100515690"/>
        </w:numPr>
        <w:ind w:left="360"/>
      </w:pPr>
      <w:r>
        <w:t xml:space="preserve">Klopt het beeld dat de verminderde beschikbaarheid van zoetwater via het Brielse Meer en de Klimaatbestendige Wateraanvoer (KWA) wordt veroorzaakt door een combinatie van aanhoudende droogte, een historisch lage afvoer van de Rijn en toenemende verzilting? Kunt u toelichten hoe de zoetwateraanvoer naar West-Nederland zich de afgelopen weken heeft ontwikkeld?</w:t>
      </w:r>
      <w:r>
        <w:br/>
      </w:r>
    </w:p>
    <w:p>
      <w:pPr>
        <w:pStyle w:val="ListParagraph"/>
        <w:numPr>
          <w:ilvl w:val="0"/>
          <w:numId w:val="100515690"/>
        </w:numPr>
        <w:ind w:left="360"/>
      </w:pPr>
      <w:r>
        <w:t xml:space="preserve">Hoe kan het dat tot voor kort de verwachting was dat het Brielse Meer voldoende zoetwater kon leveren, terwijl de aanvoer inmiddels is stopgezet? Op welk moment werd duidelijk dat dit noodzakelijk was? Was deze ontwikkeling, gelet op de al langer bekende lage Rijnafvoer en toenemende verzilting, eerder te voorzien? </w:t>
      </w:r>
      <w:r>
        <w:br/>
      </w:r>
    </w:p>
    <w:p>
      <w:pPr>
        <w:pStyle w:val="ListParagraph"/>
        <w:numPr>
          <w:ilvl w:val="0"/>
          <w:numId w:val="100515690"/>
        </w:numPr>
        <w:ind w:left="360"/>
      </w:pPr>
      <w:r>
        <w:t xml:space="preserve">Zijn de sector en de betrokken ondernemers naar uw oordeel tijdig betrokken en geïnformeerd over de maatregelen en stappen die worden genomen tijdens periodes van droogte, zoals we die momenteel kennen, zodat zij hierop adequaat kunnen anticiperen? Worden ook andere sectoren en ondernemers elders in het land, die te maken krijgen met uitzonderlijke maatregelen, zoals op het Twentekanaal [2], tijdig geïnformeerd en meegenomen, zodat ook zij zich hierop kunnen voorbereiden? </w:t>
      </w:r>
      <w:r>
        <w:br/>
      </w:r>
    </w:p>
    <w:p>
      <w:pPr>
        <w:pStyle w:val="ListParagraph"/>
        <w:numPr>
          <w:ilvl w:val="0"/>
          <w:numId w:val="100515690"/>
        </w:numPr>
        <w:ind w:left="360"/>
      </w:pPr>
      <w:r>
        <w:t xml:space="preserve">Op welke wijze worden ondernemers die direct worden geraakt door dergelijke verstrekkende maatregelen na de inwerkingtreding daarvan betrokken bij de vervolgstappen, zodat zij tijdig duidelijkheid krijgen over het toekomstperspectief en hun bedrijfsvoering daarop kunnen afstemmen?</w:t>
      </w:r>
      <w:r>
        <w:br/>
      </w:r>
    </w:p>
    <w:p>
      <w:pPr>
        <w:pStyle w:val="ListParagraph"/>
        <w:numPr>
          <w:ilvl w:val="0"/>
          <w:numId w:val="100515690"/>
        </w:numPr>
        <w:ind w:left="360"/>
      </w:pPr>
      <w:r>
        <w:t xml:space="preserve">Heeft u, dan wel Rijkswaterstaat, de afgelopen weken actief contact gehad met Delfland en de andere betrokken waterschappen over de aanvoer van zoetwater? Had het Rijk – bijvoorbeeld via de Landelijke Commissie Waterverdeling (LCW) – met een andere sturing op het hoofdwatersysteem deze acute situatie geheel of gedeeltelijk kunnen voorkomen, en welke rol pakt het Rijk nu?</w:t>
      </w:r>
      <w:r>
        <w:br/>
      </w:r>
    </w:p>
    <w:p>
      <w:pPr>
        <w:pStyle w:val="ListParagraph"/>
        <w:numPr>
          <w:ilvl w:val="0"/>
          <w:numId w:val="100515690"/>
        </w:numPr>
        <w:ind w:left="360"/>
      </w:pPr>
      <w:r>
        <w:t xml:space="preserve">Welke onomkeerbare schade ontstaat volgens u wanneer een onttrekkingsverbod slechts gedeeltelijk wordt ingesteld? Kunt u daarbij aangeven welke schade, naast schade aan dijken en de waterveiligheid, wordt voorkomen? Hoe verhoudt deze schade zich tot de gevolgen die een volledig onttrekkingsverbod heeft voor de glastuinbouw?</w:t>
      </w:r>
      <w:r>
        <w:br/>
      </w:r>
    </w:p>
    <w:p>
      <w:pPr>
        <w:pStyle w:val="ListParagraph"/>
        <w:numPr>
          <w:ilvl w:val="0"/>
          <w:numId w:val="100515690"/>
        </w:numPr>
        <w:ind w:left="360"/>
      </w:pPr>
      <w:r>
        <w:t xml:space="preserve">Welk beeld heeft u van de gevolgen van het onttrekkingsverbod voor de glastuinbouw? Hoeveel glastuinbouwbedrijven worden volgens u direct door het verbod geraakt? Bent u ermee bekend dat ondernemers aangeven dat hun waterbassins deze week droog dreigen te komen te staan, ondanks de gerealiseerde extra opvangcapaciteit? Zo ja, hoe beoordeelt u deze situatie?</w:t>
      </w:r>
      <w:r>
        <w:br/>
      </w:r>
    </w:p>
    <w:p>
      <w:pPr>
        <w:pStyle w:val="ListParagraph"/>
        <w:numPr>
          <w:ilvl w:val="0"/>
          <w:numId w:val="100515690"/>
        </w:numPr>
        <w:ind w:left="360"/>
      </w:pPr>
      <w:r>
        <w:t xml:space="preserve">Worden er op dit moment noodoplossingen onderzocht om de sector door deze periode te helpen? Is bijvoorbeeld gezuiverd effluent uit rioolwaterzuiveringen inzetbaar, of andere alternatieve bronnen? Welke rol kan het Rijk daarbij spelen?</w:t>
      </w:r>
      <w:r>
        <w:br/>
      </w:r>
    </w:p>
    <w:p>
      <w:pPr>
        <w:pStyle w:val="ListParagraph"/>
        <w:numPr>
          <w:ilvl w:val="0"/>
          <w:numId w:val="100515690"/>
        </w:numPr>
        <w:ind w:left="360"/>
      </w:pPr>
      <w:r>
        <w:t xml:space="preserve">Wanneer de situatie verbetert en oppervlaktewater weer beschikbaar komt: op welke wijze wordt bepaald welke sectoren en organisaties als eerste weer water mogen gebruiken? Deelt u de opvatting dat daarbij gekeken moet worden naar de partijen die de grootste en meest onomkeerbare schade lijden, zoals teelten, jonge natuur- en groenaanplant en sportvelden?</w:t>
      </w:r>
      <w:r>
        <w:br/>
      </w:r>
    </w:p>
    <w:p>
      <w:pPr>
        <w:pStyle w:val="ListParagraph"/>
        <w:numPr>
          <w:ilvl w:val="0"/>
          <w:numId w:val="100515690"/>
        </w:numPr>
        <w:ind w:left="360"/>
      </w:pPr>
      <w:r>
        <w:t xml:space="preserve">Welke structurele maatregelen neemt u, samen met de waterschappen en de betrokken sectoren, om de zoetwatervoorziening in Nederland toekomstbestendig te maken en herhaling van situaties zoals de huidige zo veel mogelijk te voorkomen? Welke aanvullende of specifieke maatregelen acht u daarbij noodzakelijk voor West-Nederland, gelet op de kwetsbaarheid van deze regio voor zoetwatertekorten?</w:t>
      </w:r>
      <w:r>
        <w:br/>
      </w:r>
    </w:p>
    <w:p>
      <w:pPr>
        <w:pStyle w:val="ListParagraph"/>
        <w:numPr>
          <w:ilvl w:val="0"/>
          <w:numId w:val="100515690"/>
        </w:numPr>
        <w:ind w:left="360"/>
      </w:pPr>
      <w:r>
        <w:t xml:space="preserve">Hoe kan er, in samenwerking met waterschappen en regionale overheden, voor gezorgd worden dat ondernemers in het Westland, maar ook elders in Nederland die door droogte of de daaruit voortvloeiende maatregelen kunnen worden geraakt, tijdig worden geïnformeerd en betrokken, zodat zij zich adequaat kunnen voorbereiden en in hun bedrijfsvoering kunnen anticiperen op de gevolgen van dergelijke maatregelen?</w:t>
      </w:r>
      <w:r>
        <w:br/>
      </w:r>
    </w:p>
    <w:p>
      <w:pPr>
        <w:pStyle w:val="ListParagraph"/>
        <w:numPr>
          <w:ilvl w:val="0"/>
          <w:numId w:val="100515690"/>
        </w:numPr>
        <w:ind w:left="360"/>
      </w:pPr>
      <w:r>
        <w:t xml:space="preserve">Bent u bereid deze vragen, gelet op de urgentie en het acute karakter voor de betrokken ondernemers, met spoed en bij voorkeur binnen enkele weken te beantwoorden?</w:t>
      </w:r>
      <w:r>
        <w:br/>
      </w:r>
    </w:p>
    <w:p>
      <w:r>
        <w:t xml:space="preserve">[1] NOS, 4 augustus 2026 (https://nos.nl/artikel/2625554-glastuinders-niet-uitgezonderd-van-sproeiverbod-sector-vreest-miljoenenschade); Hart van Nederland, 31 juli 2026 (https://www.hartvannederland.nl/weer/extreem-weer/artikelen/zuid-holland-delfland-droogte-sluizen-dicht-onttrekkingsverbod); Omroep West, 31 juli 2026 (https://www.omroepwest.nl/natuur/5134747/nieuwe-maatregelen-tegen-watertekort-sproeiverbod-en-sluizen-dicht).</w:t>
      </w:r>
      <w:r>
        <w:br/>
      </w:r>
    </w:p>
    <w:p>
      <w:r>
        <w:t xml:space="preserve">[2] NOS, 29 juli 2026 (https://nos.nl/artikel/2624884-afsluiting-twentekanaal-kost-ondernemers-tonnen-per-dag).</w:t>
      </w:r>
      <w:r>
        <w:br/>
      </w:r>
    </w:p>
    <w:p>
      <w:r>
        <w:t xml:space="preserve"> </w:t>
      </w:r>
      <w:r>
        <w:br/>
      </w:r>
    </w:p>
    <w:p>
      <w:r>
        <w:t xml:space="preserve"/>
      </w:r>
      <w:r>
        <w:rPr>
          <w:b w:val="1"/>
          <w:bCs w:val="1"/>
        </w:rPr>
        <w:t xml:space="preserve">Toelichting:</w:t>
      </w:r>
      <w:r>
        <w:rPr/>
        <w:t xml:space="preserve"/>
      </w:r>
      <w:r>
        <w:br/>
      </w:r>
    </w:p>
    <w:p>
      <w:r>
        <w:t xml:space="preserve">Deze vragen dienen ter aanvulling op eerdere vragen terzake van het lid Keijzer (Keijzer), ingezonden 4 augustus 2026 (vraagnummer 2026Z16665)</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