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2026Z16608</w:t>
        <w:br/>
      </w:r>
      <w:proofErr w:type="spellEnd"/>
    </w:p>
    <w:p>
      <w:pPr>
        <w:pStyle w:val="Normal"/>
        <w:rPr>
          <w:b w:val="1"/>
          <w:bCs w:val="1"/>
        </w:rPr>
      </w:pPr>
      <w:r w:rsidR="250AE766">
        <w:rPr>
          <w:b w:val="0"/>
          <w:bCs w:val="0"/>
        </w:rPr>
        <w:t>(ingezonden 31 juli 2026)</w:t>
        <w:br/>
      </w:r>
    </w:p>
    <w:p>
      <w:r>
        <w:t xml:space="preserve">Vragen van het lid Van Oosterhout (PRO) aan de minister van Klimaat en Groene Groei en de staatssecretaris van Infrastructuur en Waterstaat over het uitblijven van een besluit over nationale normen voor windturbines op land.</w:t>
      </w:r>
      <w:r>
        <w:br/>
      </w:r>
    </w:p>
    <w:p>
      <w:pPr>
        <w:pStyle w:val="ListParagraph"/>
        <w:numPr>
          <w:ilvl w:val="0"/>
          <w:numId w:val="100515290"/>
        </w:numPr>
        <w:ind w:left="360"/>
      </w:pPr>
      <w:r>
        <w:t xml:space="preserve">Herinnert u zich de toezegging, gedaan tijdens het commissiedebat Hernieuwbare Energie op 15 april 2026 en die is herhaald in het antwoord van 22 mei 2026 op Kamervragen van de leden Huidekooper en Klos over milieunormen voor windturbines op land[1], om de Kamer vóór de zomer te informeren over de nieuwe landelijke normen voor windturbines op land?</w:t>
      </w:r>
      <w:r>
        <w:br/>
      </w:r>
    </w:p>
    <w:p>
      <w:pPr>
        <w:pStyle w:val="ListParagraph"/>
        <w:numPr>
          <w:ilvl w:val="0"/>
          <w:numId w:val="100515290"/>
        </w:numPr>
        <w:ind w:left="360"/>
      </w:pPr>
      <w:r>
        <w:t xml:space="preserve">Kunt u bevestigen dat dit besluit wel op de agenda van de ministerraad van 10 juli 2026 stond maar daarna niet naar de Kamer is gestuurd? Zo ja, wat is hiervan de reden?</w:t>
      </w:r>
      <w:r>
        <w:br/>
      </w:r>
    </w:p>
    <w:p>
      <w:pPr>
        <w:pStyle w:val="ListParagraph"/>
        <w:numPr>
          <w:ilvl w:val="0"/>
          <w:numId w:val="100515290"/>
        </w:numPr>
        <w:ind w:left="360"/>
      </w:pPr>
      <w:r>
        <w:t xml:space="preserve">Klopt het dat de overbruggingsregeling voor bestaande windparken opnieuw is verlengd, ditmaal tot en met 31 december 2027? Betekent dit dat de eerdergenoemde inwerkingtredingsdatum van 1 januari 2027 voor de definitieve milieunormen niet langer haalbaar wordt geacht?[2]</w:t>
      </w:r>
      <w:r>
        <w:br/>
      </w:r>
    </w:p>
    <w:p>
      <w:pPr>
        <w:pStyle w:val="ListParagraph"/>
        <w:numPr>
          <w:ilvl w:val="0"/>
          <w:numId w:val="100515290"/>
        </w:numPr>
        <w:ind w:left="360"/>
      </w:pPr>
      <w:r>
        <w:t xml:space="preserve">Welke gevolgen heeft dit hernieuwde uitstel voor provincies en gemeenten die bij hun ruimtelijke besluitvorming over windparken op land wachten op landelijke duidelijkheid?</w:t>
      </w:r>
      <w:r>
        <w:br/>
      </w:r>
    </w:p>
    <w:p>
      <w:pPr>
        <w:pStyle w:val="ListParagraph"/>
        <w:numPr>
          <w:ilvl w:val="0"/>
          <w:numId w:val="100515290"/>
        </w:numPr>
        <w:ind w:left="360"/>
      </w:pPr>
      <w:r>
        <w:t xml:space="preserve">Welke gevolgen heeft dit hernieuwde uitstel voor de realisatiegraad van wind op land, die volgens het Nationaal Programma Regionale Energiestrategie</w:t>
      </w:r>
      <w:r>
        <w:rPr>
          <w:b w:val="1"/>
          <w:bCs w:val="1"/>
        </w:rPr>
        <w:t xml:space="preserve"> </w:t>
      </w:r>
      <w:r>
        <w:rPr/>
        <w:t xml:space="preserve">(NP RES) steeds verder afneemt?</w:t>
      </w:r>
      <w:r>
        <w:br/>
      </w:r>
    </w:p>
    <w:p>
      <w:pPr>
        <w:pStyle w:val="ListParagraph"/>
        <w:numPr>
          <w:ilvl w:val="0"/>
          <w:numId w:val="100515290"/>
        </w:numPr>
        <w:ind w:left="360"/>
      </w:pPr>
      <w:r>
        <w:t xml:space="preserve">Erkent u dat het verder uitstellen van een besluit ervoor zorgt dat de uitrol van wind op land stagneert en de RES-doelen niet worden gehaald en dat de Nederlandse energie-afhankelijkheid hierdoor langer in stand wordt gehouden? Zo ja, gaat u dan zo spoedig mogelijk landelijke milieunormen vaststellen?</w:t>
      </w:r>
      <w:r>
        <w:br/>
      </w:r>
    </w:p>
    <w:p>
      <w:pPr>
        <w:pStyle w:val="ListParagraph"/>
        <w:numPr>
          <w:ilvl w:val="0"/>
          <w:numId w:val="100515290"/>
        </w:numPr>
        <w:ind w:left="360"/>
      </w:pPr>
      <w:r>
        <w:t xml:space="preserve">Bent u ermee bekend dat de provincie Gelderland voornemens is een afstandsnorm in de provinciale Omgevingsverordening op te nemen en deze in september 2026 vast te stellen?</w:t>
      </w:r>
      <w:r>
        <w:br/>
      </w:r>
    </w:p>
    <w:p>
      <w:pPr>
        <w:pStyle w:val="ListParagraph"/>
        <w:numPr>
          <w:ilvl w:val="0"/>
          <w:numId w:val="100515290"/>
        </w:numPr>
        <w:ind w:left="360"/>
      </w:pPr>
      <w:r>
        <w:t xml:space="preserve">Bent u ermee bekend dat deze afstandsnorm ervoor zorgt dat het RES-doel in Gelderland waar de provincie zich ook aan heeft gecommitteerd, niet meer wordt gehaald, zoals uit een eigen analyse van de provincie blijkt?[3]</w:t>
      </w:r>
      <w:r>
        <w:br/>
      </w:r>
    </w:p>
    <w:p>
      <w:pPr>
        <w:pStyle w:val="ListParagraph"/>
        <w:numPr>
          <w:ilvl w:val="0"/>
          <w:numId w:val="100515290"/>
        </w:numPr>
        <w:ind w:left="360"/>
      </w:pPr>
      <w:r>
        <w:t xml:space="preserve">Is de afstandsnorm die Gelderland beoogt afwijkend van de milieunormen die u beoogt? Zo ja, kunt u uitleggen waarin deze norm van Gelderland afwijkt?</w:t>
      </w:r>
      <w:r>
        <w:br/>
      </w:r>
    </w:p>
    <w:p>
      <w:pPr>
        <w:pStyle w:val="ListParagraph"/>
        <w:numPr>
          <w:ilvl w:val="0"/>
          <w:numId w:val="100515290"/>
        </w:numPr>
        <w:ind w:left="360"/>
      </w:pPr>
      <w:r>
        <w:t xml:space="preserve">Bent u het ermee eens dat het zeer wenselijk is dat er zo snel mogelijk landelijke milieunormen voor windmolens op land worden vastgesteld die enerzijds milieueffecten van windmolens op land beperken, maar wel zorgen dat de RES-doelen binnen de afgesproken termijn worden behaald?</w:t>
      </w:r>
      <w:r>
        <w:br/>
      </w:r>
    </w:p>
    <w:p>
      <w:pPr>
        <w:pStyle w:val="ListParagraph"/>
        <w:numPr>
          <w:ilvl w:val="0"/>
          <w:numId w:val="100515290"/>
        </w:numPr>
        <w:ind w:left="360"/>
      </w:pPr>
      <w:r>
        <w:t xml:space="preserve">Bent u het ermee eens dat het onwenselijk is dat gemeenten en provincies eigen, van elkaar afwijkende normen gaan vaststellen die ervoor zorgen dat de al jaren gewenste duidelijkheid rond de milieunormen voor windmolens op land voor omwonenden, initiatiefnemers, gemeenten en provincies blijft ontbreken?</w:t>
      </w:r>
      <w:r>
        <w:br/>
      </w:r>
    </w:p>
    <w:p>
      <w:pPr>
        <w:pStyle w:val="ListParagraph"/>
        <w:numPr>
          <w:ilvl w:val="0"/>
          <w:numId w:val="100515290"/>
        </w:numPr>
        <w:ind w:left="360"/>
      </w:pPr>
      <w:r>
        <w:t xml:space="preserve">Hoe voorkomt u dat er door het ontbreken van landelijke regie een wildgroei aan afstandsnormen op regionaal niveau (zoals o.a. in Drenthe en Gelderland) gaat ontstaan?</w:t>
      </w:r>
      <w:r>
        <w:br/>
      </w:r>
    </w:p>
    <w:p>
      <w:pPr>
        <w:pStyle w:val="ListParagraph"/>
        <w:numPr>
          <w:ilvl w:val="0"/>
          <w:numId w:val="100515290"/>
        </w:numPr>
        <w:ind w:left="360"/>
      </w:pPr>
      <w:r>
        <w:t xml:space="preserve">Wat is uw standpunt over een afstandsnorm voor windmolens op land? Kunt u hierbij uw antwoorden van 22 mei 2026 op Kamervragen van de leden Huidekooper en Klos over milieunormen voor windturbines op land, waarin u het gebrek aan meerwaarde c.q. de nadelen van een afstandsnorm noemt, hierbij betrekken? Kunt u hierbij ook de brief van o.a. VNG, NVDE en VNO NCW over milieunormen betrekken?[4]</w:t>
      </w:r>
      <w:r>
        <w:br/>
      </w:r>
    </w:p>
    <w:p>
      <w:pPr>
        <w:pStyle w:val="ListParagraph"/>
        <w:numPr>
          <w:ilvl w:val="0"/>
          <w:numId w:val="100515290"/>
        </w:numPr>
        <w:ind w:left="360"/>
      </w:pPr>
      <w:r>
        <w:t xml:space="preserve">Kunt u een concrete datum noemen waarop de Kamer de toegezegde brief alsnog kan verwachten? Kunt u toezeggen dat het besluit over landelijke normen alsnog in de eerstvolgende ministerraad, die gepland is voor 14 augustus 2026, wordt genomen?</w:t>
      </w:r>
      <w:r>
        <w:br/>
      </w:r>
    </w:p>
    <w:p>
      <w:pPr>
        <w:pStyle w:val="ListParagraph"/>
        <w:numPr>
          <w:ilvl w:val="0"/>
          <w:numId w:val="100515290"/>
        </w:numPr>
        <w:ind w:left="360"/>
      </w:pPr>
      <w:r>
        <w:t xml:space="preserve">Kunt u deze vragen uiterlijk 1 september 2026 beantwoorden, zodat er snel meer duidelijkheid komt?</w:t>
      </w:r>
      <w:r>
        <w:br/>
      </w:r>
    </w:p>
    <w:p>
      <w:r>
        <w:t xml:space="preserve"> </w:t>
      </w:r>
      <w:r>
        <w:br/>
      </w:r>
    </w:p>
    <w:p>
      <w:r>
        <w:t xml:space="preserve">[1] Aanhangsel van de Handelingen, vergaderjaar 2025-2026, nr. 2011.</w:t>
      </w:r>
      <w:r>
        <w:br/>
      </w:r>
    </w:p>
    <w:p>
      <w:r>
        <w:t xml:space="preserve">[2] Helpdesk Wind op land, Proces en planning landelijke milieunormen </w:t>
      </w:r>
      <w:r>
        <w:br/>
      </w:r>
    </w:p>
    <w:p>
      <w:r>
        <w:t xml:space="preserve">[3] Statenstukken Uitwerking Initiatiefvoorstel RES en 2x tip</w:t>
      </w:r>
      <w:r>
        <w:br/>
      </w:r>
    </w:p>
    <w:p>
      <w:r>
        <w:t xml:space="preserve">[4] Nedzero.nl, Kies voor werkbare normen voor wind op land</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