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2026Z16477</w:t>
        <w:br/>
      </w:r>
      <w:proofErr w:type="spellEnd"/>
    </w:p>
    <w:p>
      <w:pPr>
        <w:pStyle w:val="Normal"/>
        <w:rPr>
          <w:b w:val="1"/>
          <w:bCs w:val="1"/>
        </w:rPr>
      </w:pPr>
      <w:r w:rsidR="250AE766">
        <w:rPr>
          <w:b w:val="0"/>
          <w:bCs w:val="0"/>
        </w:rPr>
        <w:t>(ingezonden 24 juli 2026)</w:t>
        <w:br/>
      </w:r>
    </w:p>
    <w:p>
      <w:r>
        <w:t xml:space="preserve">Vragen van het lid Jimmy Dijk (SP) aan de staatssecretarissen van Financiën over uitkomsten van het rapport van accountantsbureau BDO.</w:t>
      </w:r>
      <w:r>
        <w:br/>
      </w:r>
    </w:p>
    <w:p>
      <w:r>
        <w:t xml:space="preserve"> </w:t>
      </w:r>
      <w:r>
        <w:br/>
      </w:r>
    </w:p>
    <w:p>
      <w:pPr>
        <w:pStyle w:val="ListParagraph"/>
        <w:numPr>
          <w:ilvl w:val="0"/>
          <w:numId w:val="100514950"/>
        </w:numPr>
        <w:ind w:left="360"/>
      </w:pPr>
      <w:r>
        <w:t xml:space="preserve">Bent u bekend met het artikel van Trouw op 20 juli 2026: ‘Rapport weerspreekt ‘toevallige vondst’ datakluis, ministerie ontkent kwade trouw 1)’?</w:t>
      </w:r>
      <w:r>
        <w:br/>
      </w:r>
    </w:p>
    <w:p>
      <w:pPr>
        <w:pStyle w:val="ListParagraph"/>
        <w:numPr>
          <w:ilvl w:val="0"/>
          <w:numId w:val="100514950"/>
        </w:numPr>
        <w:ind w:left="360"/>
      </w:pPr>
      <w:r>
        <w:t xml:space="preserve">Bent u bekend met het artikel van Trouw op 21 juli 2026: ‘Woede over verzwegen datakluis: ‘Wat is een parlementaire enquête nog waard 2)’?</w:t>
      </w:r>
      <w:r>
        <w:br/>
      </w:r>
    </w:p>
    <w:p>
      <w:pPr>
        <w:pStyle w:val="ListParagraph"/>
        <w:numPr>
          <w:ilvl w:val="0"/>
          <w:numId w:val="100514950"/>
        </w:numPr>
        <w:ind w:left="360"/>
      </w:pPr>
      <w:r>
        <w:t xml:space="preserve">Het accountantskantoor BDO concludeert in zijn rapport dat de Belastingdienst onterecht de datakluis met miljoenen documenten over haar eigen fraudeaanpak buiten het zicht heeft gehouden van het parlement en toezichthouders. Wat vindt u hiervan?</w:t>
      </w:r>
      <w:r>
        <w:br/>
      </w:r>
    </w:p>
    <w:p>
      <w:pPr>
        <w:pStyle w:val="ListParagraph"/>
        <w:numPr>
          <w:ilvl w:val="0"/>
          <w:numId w:val="100514950"/>
        </w:numPr>
        <w:ind w:left="360"/>
      </w:pPr>
      <w:r>
        <w:t xml:space="preserve">In het artikel van 20 juli is vermeld dat u er "op dit moment" niet van uitgaat dat er opzettelijk informatie is achtergehouden. Waarop baseert u dit uitgangspunt?</w:t>
      </w:r>
      <w:r>
        <w:br/>
      </w:r>
    </w:p>
    <w:p>
      <w:pPr>
        <w:pStyle w:val="ListParagraph"/>
        <w:numPr>
          <w:ilvl w:val="0"/>
          <w:numId w:val="100514950"/>
        </w:numPr>
        <w:ind w:left="360"/>
      </w:pPr>
      <w:r>
        <w:t xml:space="preserve">Uit het onderzoek van BDO blijkt dat de ambtelijke top deze afgeschermde kluis in liet 2019 maken voor alle documenten die niet aan de nieuwe privacywet (AVG) voldeden, om zo een hoge boete van de Autoriteit Persoonsgegevens te ontlopen. Wat vindt u van deze keuze van uw voorgangers? Heeft u er tijdens uw periode als bewindspersoon ook voor gekozen om een afgeschermde kluis op te zetten? Zo ja, wanneer?</w:t>
      </w:r>
      <w:r>
        <w:br/>
      </w:r>
    </w:p>
    <w:p>
      <w:pPr>
        <w:pStyle w:val="ListParagraph"/>
        <w:numPr>
          <w:ilvl w:val="0"/>
          <w:numId w:val="100514950"/>
        </w:numPr>
        <w:ind w:left="360"/>
      </w:pPr>
      <w:r>
        <w:t xml:space="preserve">Bent u het ermee eens dat dit wel zeer sterk de indruk wekt dat de ambtelijke top deze documenten - waar tevens onbewerkte brondata in zaten van discriminerende fraudelijsten – bewust heeft willen verbergen? Zo ja, waarom? Zo nee, waarom niet?</w:t>
      </w:r>
      <w:r>
        <w:br/>
      </w:r>
    </w:p>
    <w:p>
      <w:pPr>
        <w:pStyle w:val="ListParagraph"/>
        <w:numPr>
          <w:ilvl w:val="0"/>
          <w:numId w:val="100514950"/>
        </w:numPr>
        <w:ind w:left="360"/>
      </w:pPr>
      <w:r>
        <w:t xml:space="preserve">Klopt het dat ambtenaren hebben gewaarschuwd? Klopt het dat deze waarschuwingen in de wind zijn geslagen? Kunt u alle onderliggende stukken die betrekking hebben op dit besluit naar de Kamer sturen?</w:t>
      </w:r>
      <w:r>
        <w:br/>
      </w:r>
    </w:p>
    <w:p>
      <w:pPr>
        <w:pStyle w:val="ListParagraph"/>
        <w:numPr>
          <w:ilvl w:val="0"/>
          <w:numId w:val="100514950"/>
        </w:numPr>
        <w:ind w:left="360"/>
      </w:pPr>
      <w:r>
        <w:t xml:space="preserve">Ook blijkt dat er informatie van ouders in de kluis is gestopt omdat deze niet mocht worden gebruikt volgens de AVG. Wat vindt u hiervan?</w:t>
      </w:r>
      <w:r>
        <w:br/>
      </w:r>
    </w:p>
    <w:p>
      <w:pPr>
        <w:pStyle w:val="ListParagraph"/>
        <w:numPr>
          <w:ilvl w:val="0"/>
          <w:numId w:val="100514950"/>
        </w:numPr>
        <w:ind w:left="360"/>
      </w:pPr>
      <w:r>
        <w:t xml:space="preserve">Hoe kijkt u terug op uw eerdere verklaringen in mei, toen u verklaarde dat de datakluis ‘bij toeval’ was ontdekt tijdens een opschoningsactie van de harde schijf? De documenten waren volgens u door een ‘technische fout in de zoeksoftware’ ook onvindbaar geworden. Staat u nog steeds achter deze woorden, ondanks het feit dat het BDO-rapport dit tegenspreekt? Zo ja, waarom? Zo nee, waarom niet?</w:t>
      </w:r>
      <w:r>
        <w:br/>
      </w:r>
    </w:p>
    <w:p>
      <w:pPr>
        <w:pStyle w:val="ListParagraph"/>
        <w:numPr>
          <w:ilvl w:val="0"/>
          <w:numId w:val="100514950"/>
        </w:numPr>
        <w:ind w:left="360"/>
      </w:pPr>
      <w:r>
        <w:t xml:space="preserve">In 2017 waarschuwde Sandra Palmen als toenmalige Belastingdienst-jurist dat de fiscus intern onrechtmatig handelde bij ouders met kinderopvangtoeslag. Hoe kijkt u naar uw eigen handelen in uw huidige rol als staatssecretaris ten aanzien van dit onrechtmatig handelen?  </w:t>
      </w:r>
      <w:r>
        <w:br/>
      </w:r>
    </w:p>
    <w:p>
      <w:pPr>
        <w:pStyle w:val="ListParagraph"/>
        <w:numPr>
          <w:ilvl w:val="0"/>
          <w:numId w:val="100514950"/>
        </w:numPr>
        <w:ind w:left="360"/>
      </w:pPr>
      <w:r>
        <w:t xml:space="preserve">Bent u het ermee eens dat het achterhouden van informatie over de fraudeaanpak raakt aan het vertrouwen van mensen in de overheid? Zo ja, waarom? Zo nee, waarom niet?</w:t>
      </w:r>
      <w:r>
        <w:br/>
      </w:r>
    </w:p>
    <w:p>
      <w:pPr>
        <w:pStyle w:val="ListParagraph"/>
        <w:numPr>
          <w:ilvl w:val="0"/>
          <w:numId w:val="100514950"/>
        </w:numPr>
        <w:ind w:left="360"/>
      </w:pPr>
      <w:r>
        <w:t xml:space="preserve">Het onderzoek geeft aan dat het ministerie van Financiën al zes jaar aangaf dat de originele e-mails, spreadsheets en fraudelijsten (RAM, FSV en PIT) niet meer bestaan. Maar in de datakluis blijken nu zelfs de onbewerkte, historische brondata te zitten van de discriminerende selectiecriteria die de Belastingdienst gebruikte. Deze data werden zonder wettelijke basis, dus illegaal, gedeeld met andere overheidsinstanties en particuliere organisaties, zoals banken. Deelt u deze analyse? Zo ja, waarom? Zo nee, waarom niet?</w:t>
      </w:r>
      <w:r>
        <w:br/>
      </w:r>
    </w:p>
    <w:p>
      <w:pPr>
        <w:pStyle w:val="ListParagraph"/>
        <w:numPr>
          <w:ilvl w:val="0"/>
          <w:numId w:val="100514950"/>
        </w:numPr>
        <w:ind w:left="360"/>
      </w:pPr>
      <w:r>
        <w:t xml:space="preserve">Weet u welke straf er staat op het achterhouden van informatie voor een parlementair ondervragingscommissie en een parlementaire enquête? </w:t>
      </w:r>
      <w:r>
        <w:br/>
      </w:r>
    </w:p>
    <w:p>
      <w:pPr>
        <w:pStyle w:val="ListParagraph"/>
        <w:numPr>
          <w:ilvl w:val="0"/>
          <w:numId w:val="100514950"/>
        </w:numPr>
        <w:ind w:left="360"/>
      </w:pPr>
      <w:r>
        <w:t xml:space="preserve">Wat vindt u ervan dat er op het Toeslagendossier een patroon is van informatie achterhouden voor de Kamer? Welke stappen gaat u zetten om dit patroon te doorbreken?</w:t>
      </w:r>
      <w:r>
        <w:br/>
      </w:r>
    </w:p>
    <w:p>
      <w:pPr>
        <w:pStyle w:val="ListParagraph"/>
        <w:numPr>
          <w:ilvl w:val="0"/>
          <w:numId w:val="100514950"/>
        </w:numPr>
        <w:ind w:left="360"/>
      </w:pPr>
      <w:r>
        <w:t xml:space="preserve">Wat zijn volgens u de regels rondom het vertrekken van informatie aan de Kamer? Bent u het ermee eens dat het achterhouden van deze informatie het de Kamer onmogelijk maakt haar controlerende taak uit te voeren? Zo ja, waarom? Zo nee, waarom niet?</w:t>
      </w:r>
      <w:r>
        <w:br/>
      </w:r>
    </w:p>
    <w:p>
      <w:pPr>
        <w:pStyle w:val="ListParagraph"/>
        <w:numPr>
          <w:ilvl w:val="0"/>
          <w:numId w:val="100514950"/>
        </w:numPr>
        <w:ind w:left="360"/>
      </w:pPr>
      <w:r>
        <w:t xml:space="preserve">Hoe reflecteert u op uw eigen handelen in dit dossier het afgelopen jaar?</w:t>
      </w:r>
      <w:r>
        <w:br/>
      </w:r>
    </w:p>
    <w:p>
      <w:pPr>
        <w:pStyle w:val="ListParagraph"/>
        <w:numPr>
          <w:ilvl w:val="0"/>
          <w:numId w:val="100514950"/>
        </w:numPr>
        <w:ind w:left="360"/>
      </w:pPr>
      <w:r>
        <w:t xml:space="preserve">Welke gevoelens roept het bij u op dat ouders tot in de miniemste details informatie verstrekken, terwijl de Belastingdienst zelf een kluis met 64 miljoen documenten verborgen heeft gehouden? En welke gevoelens roept dit volgens u op bij deze ouders?</w:t>
      </w:r>
      <w:r>
        <w:br/>
      </w:r>
    </w:p>
    <w:p>
      <w:pPr>
        <w:pStyle w:val="ListParagraph"/>
        <w:numPr>
          <w:ilvl w:val="0"/>
          <w:numId w:val="100514950"/>
        </w:numPr>
        <w:ind w:left="360"/>
      </w:pPr>
      <w:r>
        <w:t xml:space="preserve">Wilt u bovenstaande vragen één voor één beantwoorden? </w:t>
      </w:r>
      <w:r>
        <w:br/>
      </w:r>
    </w:p>
    <w:p>
      <w:r>
        <w:t xml:space="preserve"> </w:t>
      </w:r>
      <w:r>
        <w:br/>
      </w:r>
    </w:p>
    <w:p>
      <w:r>
        <w:t xml:space="preserve">1) https://www.trouw.nl/politiek/rapport-weerspreekt-toevallige-vondst-datakluis-ministerie-ontkent-kwade-trouw~b6230780/</w:t>
      </w:r>
      <w:r>
        <w:br/>
      </w:r>
    </w:p>
    <w:p>
      <w:r>
        <w:t xml:space="preserve">2) De politieke verontwaardiging groeit over een verzwegen datakluis: ‘Wat is een parlementaire enquête nog waard?’ | Trouw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