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E4" w:rsidP="00371039" w:rsidRDefault="00371039" w14:paraId="2F107BE6" w14:textId="0EE6751F">
      <w:bookmarkStart w:name="_GoBack" w:id="0"/>
      <w:bookmarkEnd w:id="0"/>
      <w:r>
        <w:t>Geachte voorzitter,</w:t>
      </w:r>
    </w:p>
    <w:p w:rsidR="00371039" w:rsidP="00371039" w:rsidRDefault="00371039" w14:paraId="3F7D2072" w14:textId="77777777"/>
    <w:p w:rsidR="00DA43E9" w:rsidP="00371039" w:rsidRDefault="00371039" w14:paraId="34472E3C" w14:textId="122DC1C0">
      <w:r w:rsidRPr="00371039">
        <w:t xml:space="preserve">Op </w:t>
      </w:r>
      <w:r w:rsidR="00DA43E9">
        <w:t>13 juni 2023</w:t>
      </w:r>
      <w:r w:rsidRPr="00371039">
        <w:t xml:space="preserve"> is de Kamer </w:t>
      </w:r>
      <w:r w:rsidR="00DA43E9">
        <w:t>het onderzoek ‘PSO Bovenwindse Eilanden’</w:t>
      </w:r>
      <w:r w:rsidRPr="00371039">
        <w:t xml:space="preserve"> toegezonden</w:t>
      </w:r>
      <w:r w:rsidR="00FE6E1A">
        <w:rPr>
          <w:rStyle w:val="FootnoteReference"/>
        </w:rPr>
        <w:footnoteReference w:id="1"/>
      </w:r>
      <w:r w:rsidRPr="00371039">
        <w:t xml:space="preserve">. </w:t>
      </w:r>
      <w:r w:rsidR="00DA43E9">
        <w:t xml:space="preserve">Het afgelopen jaar is dit onderzoek geactualiseerd om een actueel beeld te krijgen van de kosten </w:t>
      </w:r>
      <w:r w:rsidR="00F26990">
        <w:t xml:space="preserve">van </w:t>
      </w:r>
      <w:r w:rsidRPr="00371039" w:rsidR="00F26990">
        <w:t>een openbare dienstverplichting (</w:t>
      </w:r>
      <w:r w:rsidRPr="00371039" w:rsidR="00F26990">
        <w:rPr>
          <w:i/>
          <w:iCs/>
        </w:rPr>
        <w:t>public service obligation, PSO</w:t>
      </w:r>
      <w:r w:rsidRPr="00371039" w:rsidR="00F26990">
        <w:t>)</w:t>
      </w:r>
      <w:r w:rsidR="00F26990">
        <w:t xml:space="preserve"> </w:t>
      </w:r>
      <w:r w:rsidR="00DA43E9">
        <w:t xml:space="preserve">op de Bovenwindse Eilanden. </w:t>
      </w:r>
      <w:r w:rsidRPr="00371039" w:rsidR="00DA43E9">
        <w:t>In deze brief</w:t>
      </w:r>
      <w:r w:rsidR="00DA43E9">
        <w:t xml:space="preserve"> </w:t>
      </w:r>
      <w:r w:rsidRPr="00371039" w:rsidR="00DA43E9">
        <w:t xml:space="preserve">wordt </w:t>
      </w:r>
      <w:r w:rsidR="00845300">
        <w:t>de</w:t>
      </w:r>
      <w:r w:rsidR="00BC0C20">
        <w:t xml:space="preserve"> Kamer</w:t>
      </w:r>
      <w:r w:rsidRPr="00371039" w:rsidR="00DA43E9">
        <w:t xml:space="preserve"> geïnformeerd </w:t>
      </w:r>
      <w:r w:rsidR="00DA43E9">
        <w:t xml:space="preserve">over </w:t>
      </w:r>
      <w:r w:rsidR="00D11C1C">
        <w:t>dit</w:t>
      </w:r>
      <w:r w:rsidR="00DA43E9">
        <w:t xml:space="preserve"> onderzoek. </w:t>
      </w:r>
    </w:p>
    <w:p w:rsidR="00DA43E9" w:rsidP="00371039" w:rsidRDefault="00DA43E9" w14:paraId="19844726" w14:textId="77777777"/>
    <w:p w:rsidRPr="00594055" w:rsidR="00BC0C20" w:rsidP="00371039" w:rsidRDefault="00BC0C20" w14:paraId="310BEF5D" w14:textId="38953E64">
      <w:pPr>
        <w:rPr>
          <w:b/>
          <w:bCs/>
        </w:rPr>
      </w:pPr>
      <w:r>
        <w:rPr>
          <w:b/>
          <w:bCs/>
        </w:rPr>
        <w:t>Aanleiding onderzoeken</w:t>
      </w:r>
    </w:p>
    <w:p w:rsidR="00DA43E9" w:rsidP="00371039" w:rsidRDefault="00DA43E9" w14:paraId="06F0D36F" w14:textId="108ADF8F">
      <w:r>
        <w:t xml:space="preserve">In 2021 </w:t>
      </w:r>
      <w:r w:rsidR="00542EF3">
        <w:t>is het aandeelhouderschap van de beleidsdeelneming in Winair geëvalueerd</w:t>
      </w:r>
      <w:r w:rsidR="00F51E41">
        <w:rPr>
          <w:rStyle w:val="FootnoteReference"/>
        </w:rPr>
        <w:footnoteReference w:id="2"/>
      </w:r>
      <w:r w:rsidR="00542EF3">
        <w:t xml:space="preserve">. </w:t>
      </w:r>
      <w:r w:rsidR="00D01D3F">
        <w:t xml:space="preserve">Uit deze evaluatie is </w:t>
      </w:r>
      <w:r w:rsidR="003238AE">
        <w:t xml:space="preserve">geconcludeerd dat het </w:t>
      </w:r>
      <w:r w:rsidRPr="00371039" w:rsidR="00371039">
        <w:t>aandeelhouderschap niet het meest geschikte instrument</w:t>
      </w:r>
      <w:r>
        <w:t xml:space="preserve"> </w:t>
      </w:r>
      <w:r w:rsidRPr="00371039" w:rsidR="00371039">
        <w:t>is om</w:t>
      </w:r>
      <w:r w:rsidR="00315ECB">
        <w:t xml:space="preserve"> </w:t>
      </w:r>
      <w:r w:rsidR="00F26990">
        <w:t xml:space="preserve">een betaalbare en betrouwbare </w:t>
      </w:r>
      <w:r>
        <w:t>b</w:t>
      </w:r>
      <w:r w:rsidRPr="00371039" w:rsidR="00371039">
        <w:t>ereikbaarheid van de bijzondere</w:t>
      </w:r>
      <w:r>
        <w:t xml:space="preserve"> </w:t>
      </w:r>
      <w:r w:rsidRPr="00371039" w:rsidR="00371039">
        <w:t>Nederlandse gemeenten Saba en Sint Eustatius</w:t>
      </w:r>
      <w:r w:rsidR="00E249A1">
        <w:t xml:space="preserve"> te borgen</w:t>
      </w:r>
      <w:r w:rsidRPr="00371039" w:rsidR="00371039">
        <w:t xml:space="preserve">. </w:t>
      </w:r>
      <w:r w:rsidR="0088595E">
        <w:t xml:space="preserve">In deze evaluatie is </w:t>
      </w:r>
      <w:r w:rsidR="00F26990">
        <w:t xml:space="preserve">tevens </w:t>
      </w:r>
      <w:r w:rsidR="0088595E">
        <w:t>g</w:t>
      </w:r>
      <w:r w:rsidRPr="00371039" w:rsidR="00371039">
        <w:t xml:space="preserve">emeld dat </w:t>
      </w:r>
      <w:r w:rsidR="00E249A1">
        <w:t>het kabinet</w:t>
      </w:r>
      <w:r w:rsidRPr="00371039" w:rsidR="00371039">
        <w:t xml:space="preserve"> een </w:t>
      </w:r>
      <w:r w:rsidR="00315ECB">
        <w:t>PSO</w:t>
      </w:r>
      <w:r w:rsidRPr="00371039" w:rsidR="00371039">
        <w:t xml:space="preserve"> als alternatief instrument </w:t>
      </w:r>
      <w:r w:rsidR="00F26990">
        <w:t xml:space="preserve">onderzoekt. Een wijziging van de Luchtvaartwet BES om een PSO mogelijk te maken ligt op dit moment voor in de Tweede Kamer. </w:t>
      </w:r>
    </w:p>
    <w:p w:rsidR="00DA43E9" w:rsidP="00371039" w:rsidRDefault="00DA43E9" w14:paraId="176D830A" w14:textId="77777777"/>
    <w:p w:rsidRPr="00371039" w:rsidR="00371039" w:rsidP="00371039" w:rsidRDefault="00371039" w14:paraId="12D9C39B" w14:textId="0709A9C5">
      <w:r w:rsidRPr="00371039">
        <w:t>Een PSO is een instrument waarmee de overheid voorwaarden kan stellen aan luchtvaartmaatschappijen</w:t>
      </w:r>
      <w:r w:rsidR="00DA43E9">
        <w:t xml:space="preserve"> </w:t>
      </w:r>
      <w:r w:rsidRPr="00371039">
        <w:t>op een bepaalde luchtvervoerroute</w:t>
      </w:r>
      <w:r w:rsidR="00BC0C20">
        <w:t xml:space="preserve">. Hierbij kan het gaan om </w:t>
      </w:r>
      <w:r w:rsidRPr="00371039">
        <w:t>de maximumticketprijs,</w:t>
      </w:r>
      <w:r w:rsidR="00DA43E9">
        <w:t xml:space="preserve"> </w:t>
      </w:r>
      <w:r w:rsidRPr="00371039">
        <w:t>de minimumvluchtfrequentie, de capaciteit en de continuïteit. Het instrument stelt</w:t>
      </w:r>
      <w:r w:rsidR="00DA43E9">
        <w:t xml:space="preserve"> </w:t>
      </w:r>
      <w:r w:rsidRPr="00371039">
        <w:t>de overheid in staat om een minimumaanbod te garanderen wanneer de markt niet in staat</w:t>
      </w:r>
      <w:r w:rsidR="00DA43E9">
        <w:t xml:space="preserve"> </w:t>
      </w:r>
      <w:r w:rsidRPr="00371039">
        <w:t>is gebleken om te voldoen aan de vraag die vanuit een maatschappelijk perspectief</w:t>
      </w:r>
      <w:r w:rsidR="00DA43E9">
        <w:t xml:space="preserve"> </w:t>
      </w:r>
      <w:r w:rsidRPr="00371039">
        <w:t>bediend zou moeten worden.</w:t>
      </w:r>
    </w:p>
    <w:p w:rsidR="00DA43E9" w:rsidP="00371039" w:rsidRDefault="00DA43E9" w14:paraId="7B79CAAA" w14:textId="77777777"/>
    <w:p w:rsidRPr="00371039" w:rsidR="00371039" w:rsidP="00371039" w:rsidRDefault="00371039" w14:paraId="6245CDAE" w14:textId="54C95610">
      <w:r w:rsidRPr="00371039">
        <w:rPr>
          <w:b/>
          <w:bCs/>
        </w:rPr>
        <w:t xml:space="preserve">Onderzoek </w:t>
      </w:r>
      <w:r w:rsidR="00DA43E9">
        <w:rPr>
          <w:b/>
          <w:bCs/>
        </w:rPr>
        <w:t>Actualisatie PSO Bovenwindse Eilanden</w:t>
      </w:r>
    </w:p>
    <w:p w:rsidR="00371039" w:rsidP="00371039" w:rsidRDefault="00371039" w14:paraId="2AF089FB" w14:textId="59CFADAC">
      <w:r w:rsidRPr="00371039">
        <w:t>Bijgevoegd is het rapport van SEO Economisch Onderzoek</w:t>
      </w:r>
      <w:r w:rsidR="00D11C1C">
        <w:t xml:space="preserve"> ‘</w:t>
      </w:r>
      <w:r w:rsidR="00DA43E9">
        <w:t>Actualisatie PSO Bovenwindse Eilanden</w:t>
      </w:r>
      <w:r w:rsidR="00D11C1C">
        <w:t xml:space="preserve">’, </w:t>
      </w:r>
      <w:r w:rsidRPr="00371039">
        <w:t xml:space="preserve">met de resultaten van het onderzoek </w:t>
      </w:r>
      <w:r w:rsidR="00DA43E9">
        <w:t>naar de verwachte effecten en kosten van verschillende opties voor een PSO op basis van de meest recent</w:t>
      </w:r>
      <w:r w:rsidR="00CD3301">
        <w:t xml:space="preserve">e </w:t>
      </w:r>
      <w:r w:rsidR="00DA43E9">
        <w:t xml:space="preserve">beschikbare data. </w:t>
      </w:r>
      <w:r w:rsidRPr="00371039">
        <w:t>Enkele belangrijke punten uit dit rapport worden hieronder</w:t>
      </w:r>
      <w:r w:rsidR="00DA43E9">
        <w:t xml:space="preserve"> </w:t>
      </w:r>
      <w:r w:rsidRPr="00371039">
        <w:t>vermeld.</w:t>
      </w:r>
    </w:p>
    <w:p w:rsidR="00D11C1C" w:rsidP="00371039" w:rsidRDefault="00D11C1C" w14:paraId="5A0A672E" w14:textId="77777777"/>
    <w:p w:rsidR="00371039" w:rsidP="007E6D9E" w:rsidRDefault="00D11C1C" w14:paraId="79840C96" w14:textId="788EBC0B">
      <w:r w:rsidRPr="00D11C1C">
        <w:t xml:space="preserve">Ten opzichte van de studie uit 2023 </w:t>
      </w:r>
      <w:r w:rsidR="00114E58">
        <w:t xml:space="preserve">zijn de </w:t>
      </w:r>
      <w:r w:rsidR="00034564">
        <w:t>kosten</w:t>
      </w:r>
      <w:r w:rsidR="00114E58">
        <w:t xml:space="preserve"> van </w:t>
      </w:r>
      <w:r w:rsidR="003238AE">
        <w:t xml:space="preserve">een aantal aanvullende scenario’s onderzocht. </w:t>
      </w:r>
      <w:r w:rsidR="00F26990">
        <w:t>Zo is onderzocht</w:t>
      </w:r>
      <w:r w:rsidR="00114E58">
        <w:t xml:space="preserve"> wat de </w:t>
      </w:r>
      <w:r w:rsidR="00034564">
        <w:t>kosten</w:t>
      </w:r>
      <w:r w:rsidR="00114E58">
        <w:t xml:space="preserve"> zijn van het instellen van een maximumticketprijs op de verbinding tussen Saba, St Eustatius en St </w:t>
      </w:r>
      <w:r w:rsidR="00114E58">
        <w:lastRenderedPageBreak/>
        <w:t>Maarten. Daarbij is onderscheid gemaakt tussen een maximumt</w:t>
      </w:r>
      <w:r w:rsidR="00CD3301">
        <w:t>icketprijs</w:t>
      </w:r>
      <w:r w:rsidR="00114E58">
        <w:t xml:space="preserve"> </w:t>
      </w:r>
      <w:r w:rsidR="00B176A8">
        <w:t>voor alle reizigers op de</w:t>
      </w:r>
      <w:r w:rsidR="00114E58">
        <w:t xml:space="preserve">ze verbinding of een maximumticketprijs </w:t>
      </w:r>
      <w:r w:rsidR="00B176A8">
        <w:t xml:space="preserve">enkel voor de inwoners van Saba en Sint Eustatius. </w:t>
      </w:r>
      <w:r w:rsidR="00114E58">
        <w:t xml:space="preserve">Ook zijn de </w:t>
      </w:r>
      <w:r w:rsidR="00034564">
        <w:t>kosten</w:t>
      </w:r>
      <w:r w:rsidR="00114E58">
        <w:t xml:space="preserve"> onderzocht </w:t>
      </w:r>
      <w:r w:rsidR="00CD3301">
        <w:t xml:space="preserve">als er sprake is van </w:t>
      </w:r>
      <w:r w:rsidR="008F561A">
        <w:t xml:space="preserve">een </w:t>
      </w:r>
      <w:r w:rsidR="00CD3301">
        <w:t xml:space="preserve">maximum aantal </w:t>
      </w:r>
      <w:r w:rsidR="008F561A">
        <w:t>van drie gesubsidieerde tickets per jaar voor de inwoners van Saba en Sint Eustatius.</w:t>
      </w:r>
      <w:r w:rsidRPr="00D11C1C" w:rsidDel="008F561A" w:rsidR="008F561A">
        <w:t xml:space="preserve"> </w:t>
      </w:r>
      <w:r w:rsidRPr="00371039" w:rsidR="00371039">
        <w:t>De benodigde jaarlijkse overheidsbijdrage wordt</w:t>
      </w:r>
      <w:r w:rsidR="00DA43E9">
        <w:t xml:space="preserve"> </w:t>
      </w:r>
      <w:r w:rsidRPr="00371039" w:rsidR="00371039">
        <w:t>in de</w:t>
      </w:r>
      <w:r w:rsidR="008F561A">
        <w:t>ze verschillende</w:t>
      </w:r>
      <w:r w:rsidRPr="00371039" w:rsidR="00371039">
        <w:t xml:space="preserve"> scenario’s geschat in de bandbreedte van </w:t>
      </w:r>
      <w:r w:rsidR="00360A3B">
        <w:t xml:space="preserve">1,6 tot 7,4 miljoen euro. </w:t>
      </w:r>
    </w:p>
    <w:p w:rsidRPr="00371039" w:rsidR="00DA43E9" w:rsidP="00371039" w:rsidRDefault="00DA43E9" w14:paraId="03498B06" w14:textId="77777777"/>
    <w:p w:rsidR="00371039" w:rsidP="00371039" w:rsidRDefault="00371039" w14:paraId="13B06800" w14:textId="2EC1FA13">
      <w:r w:rsidRPr="00371039">
        <w:t>In het SEO rapport zijn subsidiebedragen die horen bij specifieke scenario’s, of daartoe</w:t>
      </w:r>
      <w:r w:rsidR="00DA43E9">
        <w:t xml:space="preserve"> </w:t>
      </w:r>
      <w:r w:rsidRPr="00371039">
        <w:t>zijn te herleiden, onleesbaar gemaakt. Deze informatie kan namelijk leiden tot verstoring</w:t>
      </w:r>
      <w:r w:rsidR="00DA43E9">
        <w:t xml:space="preserve"> </w:t>
      </w:r>
      <w:r w:rsidRPr="00371039">
        <w:t>van een toekomstig aanbestedingstraject. Ook zijn bedrijfsvertrouwelijke gegevens</w:t>
      </w:r>
      <w:r w:rsidR="00DA43E9">
        <w:t xml:space="preserve"> </w:t>
      </w:r>
      <w:r w:rsidRPr="00371039">
        <w:t>onleesbaar gemaakt.</w:t>
      </w:r>
      <w:r w:rsidR="00FE6E1A">
        <w:t xml:space="preserve"> Deze werkwijze is gelijk aan </w:t>
      </w:r>
      <w:r w:rsidR="00FF303A">
        <w:t xml:space="preserve">die van </w:t>
      </w:r>
      <w:r w:rsidR="00FE6E1A">
        <w:t>de eerdere studie naar de PSO uit 2023.</w:t>
      </w:r>
    </w:p>
    <w:p w:rsidR="00DA43E9" w:rsidP="00371039" w:rsidRDefault="00DA43E9" w14:paraId="673C34EF" w14:textId="77777777"/>
    <w:p w:rsidR="00DA43E9" w:rsidP="00371039" w:rsidRDefault="00DA43E9" w14:paraId="04E93CB4" w14:textId="33C26242">
      <w:pPr>
        <w:rPr>
          <w:b/>
          <w:bCs/>
        </w:rPr>
      </w:pPr>
      <w:r>
        <w:rPr>
          <w:b/>
          <w:bCs/>
        </w:rPr>
        <w:t>Vervolgstappen</w:t>
      </w:r>
    </w:p>
    <w:p w:rsidR="00A84D9D" w:rsidP="00C70D7F" w:rsidRDefault="00D11C1C" w14:paraId="440FE4ED" w14:textId="08E519EF">
      <w:pPr>
        <w:rPr>
          <w:color w:val="auto"/>
        </w:rPr>
      </w:pPr>
      <w:r>
        <w:t xml:space="preserve">Om een PSO in te kunnen stellen is een wijziging van de </w:t>
      </w:r>
      <w:r w:rsidR="009252A8">
        <w:t>L</w:t>
      </w:r>
      <w:r>
        <w:t>uchtvaartwet BES noodzakelijk</w:t>
      </w:r>
      <w:r w:rsidRPr="00594055">
        <w:rPr>
          <w:color w:val="auto"/>
        </w:rPr>
        <w:t>.</w:t>
      </w:r>
      <w:r w:rsidR="009252A8">
        <w:rPr>
          <w:color w:val="auto"/>
        </w:rPr>
        <w:t xml:space="preserve"> </w:t>
      </w:r>
      <w:r w:rsidR="00A84D9D">
        <w:rPr>
          <w:color w:val="auto"/>
        </w:rPr>
        <w:t xml:space="preserve">Pas bij inwerkingtreding van deze wetswijziging kan een PSO ingesteld worden. </w:t>
      </w:r>
    </w:p>
    <w:p w:rsidR="00A84D9D" w:rsidP="00C70D7F" w:rsidRDefault="00A84D9D" w14:paraId="735E3ED6" w14:textId="77777777">
      <w:pPr>
        <w:rPr>
          <w:color w:val="auto"/>
        </w:rPr>
      </w:pPr>
    </w:p>
    <w:p w:rsidR="00A84D9D" w:rsidP="00C70D7F" w:rsidRDefault="00FB4B27" w14:paraId="2D427494" w14:textId="319FF843">
      <w:pPr>
        <w:rPr>
          <w:color w:val="auto"/>
        </w:rPr>
      </w:pPr>
      <w:r w:rsidRPr="00594055">
        <w:rPr>
          <w:color w:val="auto"/>
        </w:rPr>
        <w:t xml:space="preserve">Over het al dan niet instellen van een PSO moet nog politieke besluitvorming plaatsvinden. </w:t>
      </w:r>
      <w:r w:rsidRPr="00594055" w:rsidR="00D11C1C">
        <w:rPr>
          <w:color w:val="auto"/>
        </w:rPr>
        <w:t>De komende maanden wordt</w:t>
      </w:r>
      <w:r w:rsidRPr="00594055" w:rsidR="00BC0C20">
        <w:rPr>
          <w:color w:val="auto"/>
        </w:rPr>
        <w:t xml:space="preserve"> de politieke besluitvorming voor de PSO voorbereid.</w:t>
      </w:r>
      <w:r w:rsidR="00C70D7F">
        <w:rPr>
          <w:color w:val="auto"/>
        </w:rPr>
        <w:t xml:space="preserve"> </w:t>
      </w:r>
      <w:r w:rsidR="00A84D9D">
        <w:rPr>
          <w:color w:val="auto"/>
        </w:rPr>
        <w:t>In het kader van deze voorbereiding zal h</w:t>
      </w:r>
      <w:r w:rsidR="00C70D7F">
        <w:rPr>
          <w:color w:val="auto"/>
        </w:rPr>
        <w:t xml:space="preserve">et ministerie van IenW </w:t>
      </w:r>
      <w:r w:rsidR="009252A8">
        <w:rPr>
          <w:color w:val="auto"/>
        </w:rPr>
        <w:t xml:space="preserve">samen met het ministerie van Binnenlandse Zaken en Koninkrijksrelaties </w:t>
      </w:r>
      <w:r w:rsidR="00C70D7F">
        <w:rPr>
          <w:color w:val="auto"/>
        </w:rPr>
        <w:t xml:space="preserve">een verkenning uitvoeren met </w:t>
      </w:r>
      <w:r w:rsidR="00A84D9D">
        <w:rPr>
          <w:color w:val="auto"/>
        </w:rPr>
        <w:t xml:space="preserve">de </w:t>
      </w:r>
      <w:r w:rsidRPr="00A84D9D" w:rsidR="00A84D9D">
        <w:rPr>
          <w:color w:val="auto"/>
        </w:rPr>
        <w:t>Openbare Lichamen van Saba en S</w:t>
      </w:r>
      <w:r w:rsidR="00C34C71">
        <w:rPr>
          <w:color w:val="auto"/>
        </w:rPr>
        <w:t>int</w:t>
      </w:r>
      <w:r w:rsidRPr="00A84D9D" w:rsidR="00A84D9D">
        <w:rPr>
          <w:color w:val="auto"/>
        </w:rPr>
        <w:t xml:space="preserve"> Eustatius </w:t>
      </w:r>
      <w:r w:rsidR="00A84D9D">
        <w:rPr>
          <w:color w:val="auto"/>
        </w:rPr>
        <w:t xml:space="preserve">over de uitgangspunten voor een PSO. </w:t>
      </w:r>
      <w:r w:rsidR="009252A8">
        <w:rPr>
          <w:color w:val="auto"/>
        </w:rPr>
        <w:t xml:space="preserve">Deze verkenning wordt ook benut om voor het opvolgen van de motie van het lid Ceder c.s., waarin het kabinet wordt opgeroepen om een visie te formuleren over openbare veerverbindingen tussen Sint Maarten, Sint Eustatius en Saba. Daarnaast zal </w:t>
      </w:r>
      <w:r w:rsidR="00687CDD">
        <w:rPr>
          <w:color w:val="auto"/>
        </w:rPr>
        <w:t>met het ministerie van Binnenlandse Zaken en Koninkrijksrelaties</w:t>
      </w:r>
      <w:r w:rsidR="009252A8">
        <w:rPr>
          <w:color w:val="auto"/>
        </w:rPr>
        <w:t xml:space="preserve"> een verkenning worden uitgevoerd naar de financiering van </w:t>
      </w:r>
      <w:r w:rsidR="00687CDD">
        <w:rPr>
          <w:color w:val="auto"/>
        </w:rPr>
        <w:t>dit</w:t>
      </w:r>
      <w:r w:rsidR="009252A8">
        <w:rPr>
          <w:color w:val="auto"/>
        </w:rPr>
        <w:t xml:space="preserve"> PSO. </w:t>
      </w:r>
      <w:r w:rsidR="00C3259F">
        <w:rPr>
          <w:color w:val="auto"/>
        </w:rPr>
        <w:t>Voor de PSO</w:t>
      </w:r>
      <w:r w:rsidR="009B133C">
        <w:rPr>
          <w:color w:val="auto"/>
        </w:rPr>
        <w:t xml:space="preserve"> zijn momenteel nog geen middelen beschikbaar.</w:t>
      </w:r>
    </w:p>
    <w:p w:rsidR="00A84D9D" w:rsidP="00C70D7F" w:rsidRDefault="00A84D9D" w14:paraId="4E3470EE" w14:textId="77777777">
      <w:pPr>
        <w:rPr>
          <w:color w:val="auto"/>
        </w:rPr>
      </w:pPr>
    </w:p>
    <w:p w:rsidRPr="00594055" w:rsidR="00C70D7F" w:rsidP="00C70D7F" w:rsidRDefault="00A84D9D" w14:paraId="462DC47A" w14:textId="0E1D34CF">
      <w:pPr>
        <w:rPr>
          <w:color w:val="FF0000"/>
        </w:rPr>
      </w:pPr>
      <w:r>
        <w:rPr>
          <w:color w:val="auto"/>
        </w:rPr>
        <w:t>Over de te nemen vervolgstappen wordt d</w:t>
      </w:r>
      <w:r w:rsidR="00FC45B1">
        <w:rPr>
          <w:color w:val="auto"/>
        </w:rPr>
        <w:t xml:space="preserve">e </w:t>
      </w:r>
      <w:r w:rsidR="00D80CBF">
        <w:rPr>
          <w:color w:val="auto"/>
        </w:rPr>
        <w:t>K</w:t>
      </w:r>
      <w:r w:rsidR="00FC45B1">
        <w:rPr>
          <w:color w:val="auto"/>
        </w:rPr>
        <w:t xml:space="preserve">amer het einde van dit jaar geïnformeerd. </w:t>
      </w:r>
    </w:p>
    <w:p w:rsidRPr="00594055" w:rsidR="00371039" w:rsidP="00C70D7F" w:rsidRDefault="00371039" w14:paraId="025C8A9F" w14:textId="6C8717C1">
      <w:pPr>
        <w:rPr>
          <w:color w:val="FF0000"/>
        </w:rPr>
      </w:pPr>
    </w:p>
    <w:p w:rsidR="007F71E4" w:rsidRDefault="00B45E16" w14:paraId="266DF5C1" w14:textId="77777777">
      <w:pPr>
        <w:pStyle w:val="Slotzin"/>
      </w:pPr>
      <w:r>
        <w:t>Hoogachtend,</w:t>
      </w:r>
    </w:p>
    <w:p w:rsidR="007F71E4" w:rsidRDefault="00B45E16" w14:paraId="6379C6BA" w14:textId="77777777">
      <w:pPr>
        <w:pStyle w:val="OndertekeningArea1"/>
      </w:pPr>
      <w:r>
        <w:t>DE MINISTER VAN INFRASTRUCTUUR EN WATERSTAAT,</w:t>
      </w:r>
    </w:p>
    <w:p w:rsidR="007F71E4" w:rsidRDefault="007F71E4" w14:paraId="51C9B0B3" w14:textId="77777777"/>
    <w:p w:rsidR="007F71E4" w:rsidRDefault="007F71E4" w14:paraId="418CA8C8" w14:textId="77777777"/>
    <w:p w:rsidR="007F71E4" w:rsidRDefault="007F71E4" w14:paraId="4C33CDC2" w14:textId="77777777"/>
    <w:p w:rsidR="007F71E4" w:rsidRDefault="007F71E4" w14:paraId="7A6961CA" w14:textId="77777777"/>
    <w:p w:rsidR="007F71E4" w:rsidRDefault="00B45E16" w14:paraId="37D98C2D" w14:textId="77777777">
      <w:r>
        <w:t>Vincent Karremans</w:t>
      </w:r>
    </w:p>
    <w:sectPr w:rsidR="007F71E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46083" w14:textId="77777777" w:rsidR="00195A49" w:rsidRDefault="00195A49">
      <w:pPr>
        <w:spacing w:line="240" w:lineRule="auto"/>
      </w:pPr>
      <w:r>
        <w:separator/>
      </w:r>
    </w:p>
  </w:endnote>
  <w:endnote w:type="continuationSeparator" w:id="0">
    <w:p w14:paraId="62A2C99F" w14:textId="77777777" w:rsidR="00195A49" w:rsidRDefault="00195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371C" w14:textId="77777777" w:rsidR="00034E26" w:rsidRDefault="00034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566E" w14:textId="77777777" w:rsidR="00034E26" w:rsidRDefault="00034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0A08" w14:textId="77777777" w:rsidR="00034E26" w:rsidRDefault="0003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6B6C4" w14:textId="77777777" w:rsidR="00195A49" w:rsidRDefault="00195A49">
      <w:pPr>
        <w:spacing w:line="240" w:lineRule="auto"/>
      </w:pPr>
      <w:r>
        <w:separator/>
      </w:r>
    </w:p>
  </w:footnote>
  <w:footnote w:type="continuationSeparator" w:id="0">
    <w:p w14:paraId="3E7E021D" w14:textId="77777777" w:rsidR="00195A49" w:rsidRDefault="00195A49">
      <w:pPr>
        <w:spacing w:line="240" w:lineRule="auto"/>
      </w:pPr>
      <w:r>
        <w:continuationSeparator/>
      </w:r>
    </w:p>
  </w:footnote>
  <w:footnote w:id="1">
    <w:p w14:paraId="33A615D4" w14:textId="31CEBD0A" w:rsidR="00FE6E1A" w:rsidRPr="00680CB5" w:rsidRDefault="00FE6E1A">
      <w:pPr>
        <w:pStyle w:val="FootnoteText"/>
        <w:rPr>
          <w:sz w:val="16"/>
          <w:szCs w:val="16"/>
        </w:rPr>
      </w:pPr>
      <w:r w:rsidRPr="00680CB5">
        <w:rPr>
          <w:rStyle w:val="FootnoteReference"/>
          <w:sz w:val="16"/>
          <w:szCs w:val="16"/>
        </w:rPr>
        <w:footnoteRef/>
      </w:r>
      <w:r w:rsidRPr="00680CB5">
        <w:rPr>
          <w:sz w:val="16"/>
          <w:szCs w:val="16"/>
        </w:rPr>
        <w:t xml:space="preserve"> Kamerstuk 31936, nr. 1082</w:t>
      </w:r>
    </w:p>
  </w:footnote>
  <w:footnote w:id="2">
    <w:p w14:paraId="479944BA" w14:textId="6E6CABC5" w:rsidR="00F51E41" w:rsidRPr="00680CB5" w:rsidRDefault="00F51E41">
      <w:pPr>
        <w:pStyle w:val="FootnoteText"/>
        <w:rPr>
          <w:sz w:val="16"/>
          <w:szCs w:val="16"/>
        </w:rPr>
      </w:pPr>
      <w:r w:rsidRPr="00680CB5">
        <w:rPr>
          <w:rStyle w:val="FootnoteReference"/>
          <w:sz w:val="16"/>
          <w:szCs w:val="16"/>
        </w:rPr>
        <w:footnoteRef/>
      </w:r>
      <w:r w:rsidRPr="00680CB5">
        <w:rPr>
          <w:sz w:val="16"/>
          <w:szCs w:val="16"/>
        </w:rPr>
        <w:t xml:space="preserve"> Kamerstuk 31936, nr. 896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33DA" w14:textId="77777777" w:rsidR="00034E26" w:rsidRDefault="0003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48FE2" w14:textId="77777777" w:rsidR="007F71E4" w:rsidRDefault="00B45E16">
    <w:r>
      <w:rPr>
        <w:noProof/>
        <w:lang w:val="en-GB" w:eastAsia="en-GB"/>
      </w:rPr>
      <mc:AlternateContent>
        <mc:Choice Requires="wps">
          <w:drawing>
            <wp:anchor distT="0" distB="0" distL="0" distR="0" simplePos="0" relativeHeight="251651584" behindDoc="0" locked="1" layoutInCell="1" allowOverlap="1" wp14:anchorId="4EBAE622" wp14:editId="731B769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26D03E1" w14:textId="77777777" w:rsidR="007F71E4" w:rsidRDefault="00B45E16">
                          <w:pPr>
                            <w:pStyle w:val="AfzendgegevensKop0"/>
                          </w:pPr>
                          <w:r>
                            <w:t>Ministerie van Infrastructuur en Waterstaat</w:t>
                          </w:r>
                        </w:p>
                        <w:p w14:paraId="5EB9E210" w14:textId="77777777" w:rsidR="00D545DC" w:rsidRPr="00D545DC" w:rsidRDefault="00D545DC" w:rsidP="00D545DC"/>
                        <w:p w14:paraId="395CCE70" w14:textId="77777777" w:rsidR="00D545DC" w:rsidRPr="00D545DC" w:rsidRDefault="00D545DC" w:rsidP="00D545DC">
                          <w:pPr>
                            <w:spacing w:line="276" w:lineRule="auto"/>
                            <w:rPr>
                              <w:b/>
                              <w:bCs/>
                              <w:sz w:val="13"/>
                              <w:szCs w:val="13"/>
                            </w:rPr>
                          </w:pPr>
                          <w:r w:rsidRPr="00D545DC">
                            <w:rPr>
                              <w:b/>
                              <w:bCs/>
                              <w:sz w:val="13"/>
                              <w:szCs w:val="13"/>
                            </w:rPr>
                            <w:t>Ons kenmerk</w:t>
                          </w:r>
                        </w:p>
                        <w:p w14:paraId="38686951" w14:textId="77777777" w:rsidR="00D545DC" w:rsidRPr="00D545DC" w:rsidRDefault="00D545DC" w:rsidP="00D545DC">
                          <w:pPr>
                            <w:spacing w:line="276" w:lineRule="auto"/>
                            <w:rPr>
                              <w:sz w:val="13"/>
                              <w:szCs w:val="13"/>
                            </w:rPr>
                          </w:pPr>
                          <w:r w:rsidRPr="00D545DC">
                            <w:rPr>
                              <w:sz w:val="13"/>
                              <w:szCs w:val="13"/>
                            </w:rPr>
                            <w:t>IENW/BSK-2026/95634</w:t>
                          </w:r>
                        </w:p>
                        <w:p w14:paraId="34BFB3AD" w14:textId="77777777" w:rsidR="00D545DC" w:rsidRPr="00D545DC" w:rsidRDefault="00D545DC" w:rsidP="00D545DC"/>
                      </w:txbxContent>
                    </wps:txbx>
                    <wps:bodyPr vert="horz" wrap="square" lIns="0" tIns="0" rIns="0" bIns="0" anchor="t" anchorCtr="0"/>
                  </wps:wsp>
                </a:graphicData>
              </a:graphic>
            </wp:anchor>
          </w:drawing>
        </mc:Choice>
        <mc:Fallback>
          <w:pict>
            <v:shapetype w14:anchorId="4EBAE62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26D03E1" w14:textId="77777777" w:rsidR="007F71E4" w:rsidRDefault="00B45E16">
                    <w:pPr>
                      <w:pStyle w:val="AfzendgegevensKop0"/>
                    </w:pPr>
                    <w:r>
                      <w:t>Ministerie van Infrastructuur en Waterstaat</w:t>
                    </w:r>
                  </w:p>
                  <w:p w14:paraId="5EB9E210" w14:textId="77777777" w:rsidR="00D545DC" w:rsidRPr="00D545DC" w:rsidRDefault="00D545DC" w:rsidP="00D545DC"/>
                  <w:p w14:paraId="395CCE70" w14:textId="77777777" w:rsidR="00D545DC" w:rsidRPr="00D545DC" w:rsidRDefault="00D545DC" w:rsidP="00D545DC">
                    <w:pPr>
                      <w:spacing w:line="276" w:lineRule="auto"/>
                      <w:rPr>
                        <w:b/>
                        <w:bCs/>
                        <w:sz w:val="13"/>
                        <w:szCs w:val="13"/>
                      </w:rPr>
                    </w:pPr>
                    <w:r w:rsidRPr="00D545DC">
                      <w:rPr>
                        <w:b/>
                        <w:bCs/>
                        <w:sz w:val="13"/>
                        <w:szCs w:val="13"/>
                      </w:rPr>
                      <w:t>Ons kenmerk</w:t>
                    </w:r>
                  </w:p>
                  <w:p w14:paraId="38686951" w14:textId="77777777" w:rsidR="00D545DC" w:rsidRPr="00D545DC" w:rsidRDefault="00D545DC" w:rsidP="00D545DC">
                    <w:pPr>
                      <w:spacing w:line="276" w:lineRule="auto"/>
                      <w:rPr>
                        <w:sz w:val="13"/>
                        <w:szCs w:val="13"/>
                      </w:rPr>
                    </w:pPr>
                    <w:r w:rsidRPr="00D545DC">
                      <w:rPr>
                        <w:sz w:val="13"/>
                        <w:szCs w:val="13"/>
                      </w:rPr>
                      <w:t>IENW/BSK-2026/95634</w:t>
                    </w:r>
                  </w:p>
                  <w:p w14:paraId="34BFB3AD" w14:textId="77777777" w:rsidR="00D545DC" w:rsidRPr="00D545DC" w:rsidRDefault="00D545DC" w:rsidP="00D545DC"/>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FA1BA06" wp14:editId="7A6A6E7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9030E1" w14:textId="77777777" w:rsidR="007F71E4" w:rsidRDefault="00B45E16">
                          <w:pPr>
                            <w:pStyle w:val="Referentiegegevens"/>
                          </w:pPr>
                          <w:r>
                            <w:t xml:space="preserve">Page </w:t>
                          </w:r>
                          <w:r>
                            <w:fldChar w:fldCharType="begin"/>
                          </w:r>
                          <w:r>
                            <w:instrText>PAGE</w:instrText>
                          </w:r>
                          <w:r>
                            <w:fldChar w:fldCharType="separate"/>
                          </w:r>
                          <w:r w:rsidR="007A520F">
                            <w:rPr>
                              <w:noProof/>
                            </w:rPr>
                            <w:t>1</w:t>
                          </w:r>
                          <w:r>
                            <w:fldChar w:fldCharType="end"/>
                          </w:r>
                          <w:r>
                            <w:t xml:space="preserve"> of </w:t>
                          </w:r>
                          <w:r>
                            <w:fldChar w:fldCharType="begin"/>
                          </w:r>
                          <w:r>
                            <w:instrText>NUMPAGES</w:instrText>
                          </w:r>
                          <w:r>
                            <w:fldChar w:fldCharType="separate"/>
                          </w:r>
                          <w:r w:rsidR="007A520F">
                            <w:rPr>
                              <w:noProof/>
                            </w:rPr>
                            <w:t>1</w:t>
                          </w:r>
                          <w:r>
                            <w:fldChar w:fldCharType="end"/>
                          </w:r>
                        </w:p>
                      </w:txbxContent>
                    </wps:txbx>
                    <wps:bodyPr vert="horz" wrap="square" lIns="0" tIns="0" rIns="0" bIns="0" anchor="t" anchorCtr="0"/>
                  </wps:wsp>
                </a:graphicData>
              </a:graphic>
            </wp:anchor>
          </w:drawing>
        </mc:Choice>
        <mc:Fallback>
          <w:pict>
            <v:shape w14:anchorId="7FA1BA0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39030E1" w14:textId="77777777" w:rsidR="007F71E4" w:rsidRDefault="00B45E16">
                    <w:pPr>
                      <w:pStyle w:val="Referentiegegevens"/>
                    </w:pPr>
                    <w:r>
                      <w:t xml:space="preserve">Page </w:t>
                    </w:r>
                    <w:r>
                      <w:fldChar w:fldCharType="begin"/>
                    </w:r>
                    <w:r>
                      <w:instrText>PAGE</w:instrText>
                    </w:r>
                    <w:r>
                      <w:fldChar w:fldCharType="separate"/>
                    </w:r>
                    <w:r w:rsidR="007A520F">
                      <w:rPr>
                        <w:noProof/>
                      </w:rPr>
                      <w:t>1</w:t>
                    </w:r>
                    <w:r>
                      <w:fldChar w:fldCharType="end"/>
                    </w:r>
                    <w:r>
                      <w:t xml:space="preserve"> of </w:t>
                    </w:r>
                    <w:r>
                      <w:fldChar w:fldCharType="begin"/>
                    </w:r>
                    <w:r>
                      <w:instrText>NUMPAGES</w:instrText>
                    </w:r>
                    <w:r>
                      <w:fldChar w:fldCharType="separate"/>
                    </w:r>
                    <w:r w:rsidR="007A520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01DAA6B" wp14:editId="6D1FB23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3F47B0" w14:textId="77777777" w:rsidR="00FD013C" w:rsidRDefault="00FD013C"/>
                      </w:txbxContent>
                    </wps:txbx>
                    <wps:bodyPr vert="horz" wrap="square" lIns="0" tIns="0" rIns="0" bIns="0" anchor="t" anchorCtr="0"/>
                  </wps:wsp>
                </a:graphicData>
              </a:graphic>
            </wp:anchor>
          </w:drawing>
        </mc:Choice>
        <mc:Fallback>
          <w:pict>
            <v:shape w14:anchorId="601DAA6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33F47B0" w14:textId="77777777" w:rsidR="00FD013C" w:rsidRDefault="00FD013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4041482" wp14:editId="5B93B23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9E5A1DA" w14:textId="77777777" w:rsidR="00FD013C" w:rsidRDefault="00FD013C"/>
                      </w:txbxContent>
                    </wps:txbx>
                    <wps:bodyPr vert="horz" wrap="square" lIns="0" tIns="0" rIns="0" bIns="0" anchor="t" anchorCtr="0"/>
                  </wps:wsp>
                </a:graphicData>
              </a:graphic>
            </wp:anchor>
          </w:drawing>
        </mc:Choice>
        <mc:Fallback>
          <w:pict>
            <v:shape w14:anchorId="7404148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9E5A1DA" w14:textId="77777777" w:rsidR="00FD013C" w:rsidRDefault="00FD013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405C" w14:textId="77777777" w:rsidR="007F71E4" w:rsidRDefault="00B45E1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C29C778" wp14:editId="79D6235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503E07" w14:textId="77777777" w:rsidR="00FD013C" w:rsidRDefault="00FD013C"/>
                      </w:txbxContent>
                    </wps:txbx>
                    <wps:bodyPr vert="horz" wrap="square" lIns="0" tIns="0" rIns="0" bIns="0" anchor="t" anchorCtr="0"/>
                  </wps:wsp>
                </a:graphicData>
              </a:graphic>
            </wp:anchor>
          </w:drawing>
        </mc:Choice>
        <mc:Fallback>
          <w:pict>
            <v:shapetype w14:anchorId="4C29C77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6503E07" w14:textId="77777777" w:rsidR="00FD013C" w:rsidRDefault="00FD013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7172EF4" wp14:editId="3F7118D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D58670" w14:textId="195C9C47" w:rsidR="007F71E4" w:rsidRDefault="00B45E16">
                          <w:pPr>
                            <w:pStyle w:val="Referentiegegevens"/>
                          </w:pPr>
                          <w:r>
                            <w:t xml:space="preserve">Page </w:t>
                          </w:r>
                          <w:r>
                            <w:fldChar w:fldCharType="begin"/>
                          </w:r>
                          <w:r>
                            <w:instrText>PAGE</w:instrText>
                          </w:r>
                          <w:r>
                            <w:fldChar w:fldCharType="separate"/>
                          </w:r>
                          <w:r w:rsidR="00E013C3">
                            <w:rPr>
                              <w:noProof/>
                            </w:rPr>
                            <w:t>1</w:t>
                          </w:r>
                          <w:r>
                            <w:fldChar w:fldCharType="end"/>
                          </w:r>
                          <w:r>
                            <w:t xml:space="preserve"> of </w:t>
                          </w:r>
                          <w:r>
                            <w:fldChar w:fldCharType="begin"/>
                          </w:r>
                          <w:r>
                            <w:instrText>NUMPAGES</w:instrText>
                          </w:r>
                          <w:r>
                            <w:fldChar w:fldCharType="separate"/>
                          </w:r>
                          <w:r w:rsidR="00E013C3">
                            <w:rPr>
                              <w:noProof/>
                            </w:rPr>
                            <w:t>1</w:t>
                          </w:r>
                          <w:r>
                            <w:fldChar w:fldCharType="end"/>
                          </w:r>
                        </w:p>
                      </w:txbxContent>
                    </wps:txbx>
                    <wps:bodyPr vert="horz" wrap="square" lIns="0" tIns="0" rIns="0" bIns="0" anchor="t" anchorCtr="0"/>
                  </wps:wsp>
                </a:graphicData>
              </a:graphic>
            </wp:anchor>
          </w:drawing>
        </mc:Choice>
        <mc:Fallback>
          <w:pict>
            <v:shape w14:anchorId="27172EF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8D58670" w14:textId="195C9C47" w:rsidR="007F71E4" w:rsidRDefault="00B45E16">
                    <w:pPr>
                      <w:pStyle w:val="Referentiegegevens"/>
                    </w:pPr>
                    <w:r>
                      <w:t xml:space="preserve">Page </w:t>
                    </w:r>
                    <w:r>
                      <w:fldChar w:fldCharType="begin"/>
                    </w:r>
                    <w:r>
                      <w:instrText>PAGE</w:instrText>
                    </w:r>
                    <w:r>
                      <w:fldChar w:fldCharType="separate"/>
                    </w:r>
                    <w:r w:rsidR="00E013C3">
                      <w:rPr>
                        <w:noProof/>
                      </w:rPr>
                      <w:t>1</w:t>
                    </w:r>
                    <w:r>
                      <w:fldChar w:fldCharType="end"/>
                    </w:r>
                    <w:r>
                      <w:t xml:space="preserve"> of </w:t>
                    </w:r>
                    <w:r>
                      <w:fldChar w:fldCharType="begin"/>
                    </w:r>
                    <w:r>
                      <w:instrText>NUMPAGES</w:instrText>
                    </w:r>
                    <w:r>
                      <w:fldChar w:fldCharType="separate"/>
                    </w:r>
                    <w:r w:rsidR="00E013C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0D2AD8B" wp14:editId="5D58AB9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B0EBF7D" w14:textId="77777777" w:rsidR="007F71E4" w:rsidRDefault="00B45E16">
                          <w:pPr>
                            <w:pStyle w:val="AfzendgegevensKop0"/>
                          </w:pPr>
                          <w:r>
                            <w:t>Ministerie van Infrastructuur en Waterstaat</w:t>
                          </w:r>
                        </w:p>
                        <w:p w14:paraId="3FD4ED29" w14:textId="77777777" w:rsidR="007F71E4" w:rsidRDefault="007F71E4">
                          <w:pPr>
                            <w:pStyle w:val="WitregelW1"/>
                          </w:pPr>
                        </w:p>
                        <w:p w14:paraId="669B140F" w14:textId="77777777" w:rsidR="007F71E4" w:rsidRDefault="00B45E16">
                          <w:pPr>
                            <w:pStyle w:val="Afzendgegevens"/>
                          </w:pPr>
                          <w:r>
                            <w:t>Rijnstraat 8</w:t>
                          </w:r>
                        </w:p>
                        <w:p w14:paraId="665D7F4E" w14:textId="77777777" w:rsidR="007F71E4" w:rsidRPr="00F47DC6" w:rsidRDefault="00B45E16">
                          <w:pPr>
                            <w:pStyle w:val="Afzendgegevens"/>
                            <w:rPr>
                              <w:lang w:val="de-DE"/>
                            </w:rPr>
                          </w:pPr>
                          <w:r w:rsidRPr="00F47DC6">
                            <w:rPr>
                              <w:lang w:val="de-DE"/>
                            </w:rPr>
                            <w:t>2515 XP  Den Haag</w:t>
                          </w:r>
                        </w:p>
                        <w:p w14:paraId="2BE9B6D8" w14:textId="77777777" w:rsidR="007F71E4" w:rsidRPr="00F47DC6" w:rsidRDefault="00B45E16">
                          <w:pPr>
                            <w:pStyle w:val="Afzendgegevens"/>
                            <w:rPr>
                              <w:lang w:val="de-DE"/>
                            </w:rPr>
                          </w:pPr>
                          <w:r w:rsidRPr="00F47DC6">
                            <w:rPr>
                              <w:lang w:val="de-DE"/>
                            </w:rPr>
                            <w:t>Postbus 20901</w:t>
                          </w:r>
                        </w:p>
                        <w:p w14:paraId="40183856" w14:textId="77777777" w:rsidR="007F71E4" w:rsidRPr="00F47DC6" w:rsidRDefault="00B45E16">
                          <w:pPr>
                            <w:pStyle w:val="Afzendgegevens"/>
                            <w:rPr>
                              <w:lang w:val="de-DE"/>
                            </w:rPr>
                          </w:pPr>
                          <w:r w:rsidRPr="00F47DC6">
                            <w:rPr>
                              <w:lang w:val="de-DE"/>
                            </w:rPr>
                            <w:t>2500 EX Den Haag</w:t>
                          </w:r>
                        </w:p>
                        <w:p w14:paraId="7C361A19" w14:textId="77777777" w:rsidR="007F71E4" w:rsidRPr="00F47DC6" w:rsidRDefault="007F71E4">
                          <w:pPr>
                            <w:pStyle w:val="WitregelW1"/>
                            <w:rPr>
                              <w:lang w:val="de-DE"/>
                            </w:rPr>
                          </w:pPr>
                        </w:p>
                        <w:p w14:paraId="42942FA3" w14:textId="77777777" w:rsidR="007F71E4" w:rsidRPr="00F47DC6" w:rsidRDefault="00B45E16">
                          <w:pPr>
                            <w:pStyle w:val="Afzendgegevens"/>
                            <w:rPr>
                              <w:lang w:val="de-DE"/>
                            </w:rPr>
                          </w:pPr>
                          <w:r w:rsidRPr="00F47DC6">
                            <w:rPr>
                              <w:lang w:val="de-DE"/>
                            </w:rPr>
                            <w:t>T   070-456 0000</w:t>
                          </w:r>
                        </w:p>
                        <w:p w14:paraId="49F4521C" w14:textId="77777777" w:rsidR="007F71E4" w:rsidRDefault="00B45E16">
                          <w:pPr>
                            <w:pStyle w:val="Afzendgegevens"/>
                          </w:pPr>
                          <w:r>
                            <w:t>F   070-456 1111</w:t>
                          </w:r>
                        </w:p>
                        <w:p w14:paraId="6D317B91" w14:textId="77777777" w:rsidR="00D545DC" w:rsidRPr="00D545DC" w:rsidRDefault="00D545DC" w:rsidP="00D545DC">
                          <w:pPr>
                            <w:spacing w:line="276" w:lineRule="auto"/>
                            <w:rPr>
                              <w:sz w:val="13"/>
                              <w:szCs w:val="13"/>
                            </w:rPr>
                          </w:pPr>
                        </w:p>
                        <w:p w14:paraId="2689947E" w14:textId="52388C81" w:rsidR="00D545DC" w:rsidRPr="00D545DC" w:rsidRDefault="00D545DC" w:rsidP="00D545DC">
                          <w:pPr>
                            <w:spacing w:line="276" w:lineRule="auto"/>
                            <w:rPr>
                              <w:b/>
                              <w:bCs/>
                              <w:sz w:val="13"/>
                              <w:szCs w:val="13"/>
                            </w:rPr>
                          </w:pPr>
                          <w:r w:rsidRPr="00D545DC">
                            <w:rPr>
                              <w:b/>
                              <w:bCs/>
                              <w:sz w:val="13"/>
                              <w:szCs w:val="13"/>
                            </w:rPr>
                            <w:t>Ons kenmerk</w:t>
                          </w:r>
                        </w:p>
                        <w:p w14:paraId="7D9F765F" w14:textId="360A1E46" w:rsidR="00D545DC" w:rsidRPr="00D545DC" w:rsidRDefault="00D545DC" w:rsidP="00D545DC">
                          <w:pPr>
                            <w:spacing w:line="276" w:lineRule="auto"/>
                            <w:rPr>
                              <w:sz w:val="13"/>
                              <w:szCs w:val="13"/>
                            </w:rPr>
                          </w:pPr>
                          <w:r w:rsidRPr="00D545DC">
                            <w:rPr>
                              <w:sz w:val="13"/>
                              <w:szCs w:val="13"/>
                            </w:rPr>
                            <w:t>IENW/BSK-2026/95634</w:t>
                          </w:r>
                        </w:p>
                        <w:p w14:paraId="2DD33CEF" w14:textId="77777777" w:rsidR="00D545DC" w:rsidRPr="00D545DC" w:rsidRDefault="00D545DC" w:rsidP="00D545DC">
                          <w:pPr>
                            <w:spacing w:line="276" w:lineRule="auto"/>
                            <w:rPr>
                              <w:sz w:val="13"/>
                              <w:szCs w:val="13"/>
                            </w:rPr>
                          </w:pPr>
                        </w:p>
                        <w:p w14:paraId="63AE8297" w14:textId="7BEB34EC" w:rsidR="00D545DC" w:rsidRPr="00D545DC" w:rsidRDefault="00D545DC" w:rsidP="00D545DC">
                          <w:pPr>
                            <w:spacing w:line="276" w:lineRule="auto"/>
                            <w:rPr>
                              <w:b/>
                              <w:bCs/>
                              <w:sz w:val="13"/>
                              <w:szCs w:val="13"/>
                            </w:rPr>
                          </w:pPr>
                          <w:r w:rsidRPr="00D545DC">
                            <w:rPr>
                              <w:b/>
                              <w:bCs/>
                              <w:sz w:val="13"/>
                              <w:szCs w:val="13"/>
                            </w:rPr>
                            <w:t>Bijlage(n)</w:t>
                          </w:r>
                        </w:p>
                        <w:p w14:paraId="64B4DBF9" w14:textId="0967C703" w:rsidR="00D545DC" w:rsidRPr="00D545DC" w:rsidRDefault="00D545DC" w:rsidP="00D545DC">
                          <w:pPr>
                            <w:spacing w:line="276" w:lineRule="auto"/>
                            <w:rPr>
                              <w:sz w:val="13"/>
                              <w:szCs w:val="13"/>
                            </w:rPr>
                          </w:pPr>
                          <w:r w:rsidRPr="00D545DC">
                            <w:rPr>
                              <w:sz w:val="13"/>
                              <w:szCs w:val="13"/>
                            </w:rPr>
                            <w:t>2</w:t>
                          </w:r>
                        </w:p>
                      </w:txbxContent>
                    </wps:txbx>
                    <wps:bodyPr vert="horz" wrap="square" lIns="0" tIns="0" rIns="0" bIns="0" anchor="t" anchorCtr="0"/>
                  </wps:wsp>
                </a:graphicData>
              </a:graphic>
            </wp:anchor>
          </w:drawing>
        </mc:Choice>
        <mc:Fallback>
          <w:pict>
            <v:shape w14:anchorId="70D2AD8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B0EBF7D" w14:textId="77777777" w:rsidR="007F71E4" w:rsidRDefault="00B45E16">
                    <w:pPr>
                      <w:pStyle w:val="AfzendgegevensKop0"/>
                    </w:pPr>
                    <w:r>
                      <w:t>Ministerie van Infrastructuur en Waterstaat</w:t>
                    </w:r>
                  </w:p>
                  <w:p w14:paraId="3FD4ED29" w14:textId="77777777" w:rsidR="007F71E4" w:rsidRDefault="007F71E4">
                    <w:pPr>
                      <w:pStyle w:val="WitregelW1"/>
                    </w:pPr>
                  </w:p>
                  <w:p w14:paraId="669B140F" w14:textId="77777777" w:rsidR="007F71E4" w:rsidRDefault="00B45E16">
                    <w:pPr>
                      <w:pStyle w:val="Afzendgegevens"/>
                    </w:pPr>
                    <w:r>
                      <w:t>Rijnstraat 8</w:t>
                    </w:r>
                  </w:p>
                  <w:p w14:paraId="665D7F4E" w14:textId="77777777" w:rsidR="007F71E4" w:rsidRPr="00F47DC6" w:rsidRDefault="00B45E16">
                    <w:pPr>
                      <w:pStyle w:val="Afzendgegevens"/>
                      <w:rPr>
                        <w:lang w:val="de-DE"/>
                      </w:rPr>
                    </w:pPr>
                    <w:r w:rsidRPr="00F47DC6">
                      <w:rPr>
                        <w:lang w:val="de-DE"/>
                      </w:rPr>
                      <w:t>2515 XP  Den Haag</w:t>
                    </w:r>
                  </w:p>
                  <w:p w14:paraId="2BE9B6D8" w14:textId="77777777" w:rsidR="007F71E4" w:rsidRPr="00F47DC6" w:rsidRDefault="00B45E16">
                    <w:pPr>
                      <w:pStyle w:val="Afzendgegevens"/>
                      <w:rPr>
                        <w:lang w:val="de-DE"/>
                      </w:rPr>
                    </w:pPr>
                    <w:r w:rsidRPr="00F47DC6">
                      <w:rPr>
                        <w:lang w:val="de-DE"/>
                      </w:rPr>
                      <w:t>Postbus 20901</w:t>
                    </w:r>
                  </w:p>
                  <w:p w14:paraId="40183856" w14:textId="77777777" w:rsidR="007F71E4" w:rsidRPr="00F47DC6" w:rsidRDefault="00B45E16">
                    <w:pPr>
                      <w:pStyle w:val="Afzendgegevens"/>
                      <w:rPr>
                        <w:lang w:val="de-DE"/>
                      </w:rPr>
                    </w:pPr>
                    <w:r w:rsidRPr="00F47DC6">
                      <w:rPr>
                        <w:lang w:val="de-DE"/>
                      </w:rPr>
                      <w:t>2500 EX Den Haag</w:t>
                    </w:r>
                  </w:p>
                  <w:p w14:paraId="7C361A19" w14:textId="77777777" w:rsidR="007F71E4" w:rsidRPr="00F47DC6" w:rsidRDefault="007F71E4">
                    <w:pPr>
                      <w:pStyle w:val="WitregelW1"/>
                      <w:rPr>
                        <w:lang w:val="de-DE"/>
                      </w:rPr>
                    </w:pPr>
                  </w:p>
                  <w:p w14:paraId="42942FA3" w14:textId="77777777" w:rsidR="007F71E4" w:rsidRPr="00F47DC6" w:rsidRDefault="00B45E16">
                    <w:pPr>
                      <w:pStyle w:val="Afzendgegevens"/>
                      <w:rPr>
                        <w:lang w:val="de-DE"/>
                      </w:rPr>
                    </w:pPr>
                    <w:r w:rsidRPr="00F47DC6">
                      <w:rPr>
                        <w:lang w:val="de-DE"/>
                      </w:rPr>
                      <w:t>T   070-456 0000</w:t>
                    </w:r>
                  </w:p>
                  <w:p w14:paraId="49F4521C" w14:textId="77777777" w:rsidR="007F71E4" w:rsidRDefault="00B45E16">
                    <w:pPr>
                      <w:pStyle w:val="Afzendgegevens"/>
                    </w:pPr>
                    <w:r>
                      <w:t>F   070-456 1111</w:t>
                    </w:r>
                  </w:p>
                  <w:p w14:paraId="6D317B91" w14:textId="77777777" w:rsidR="00D545DC" w:rsidRPr="00D545DC" w:rsidRDefault="00D545DC" w:rsidP="00D545DC">
                    <w:pPr>
                      <w:spacing w:line="276" w:lineRule="auto"/>
                      <w:rPr>
                        <w:sz w:val="13"/>
                        <w:szCs w:val="13"/>
                      </w:rPr>
                    </w:pPr>
                  </w:p>
                  <w:p w14:paraId="2689947E" w14:textId="52388C81" w:rsidR="00D545DC" w:rsidRPr="00D545DC" w:rsidRDefault="00D545DC" w:rsidP="00D545DC">
                    <w:pPr>
                      <w:spacing w:line="276" w:lineRule="auto"/>
                      <w:rPr>
                        <w:b/>
                        <w:bCs/>
                        <w:sz w:val="13"/>
                        <w:szCs w:val="13"/>
                      </w:rPr>
                    </w:pPr>
                    <w:r w:rsidRPr="00D545DC">
                      <w:rPr>
                        <w:b/>
                        <w:bCs/>
                        <w:sz w:val="13"/>
                        <w:szCs w:val="13"/>
                      </w:rPr>
                      <w:t>Ons kenmerk</w:t>
                    </w:r>
                  </w:p>
                  <w:p w14:paraId="7D9F765F" w14:textId="360A1E46" w:rsidR="00D545DC" w:rsidRPr="00D545DC" w:rsidRDefault="00D545DC" w:rsidP="00D545DC">
                    <w:pPr>
                      <w:spacing w:line="276" w:lineRule="auto"/>
                      <w:rPr>
                        <w:sz w:val="13"/>
                        <w:szCs w:val="13"/>
                      </w:rPr>
                    </w:pPr>
                    <w:r w:rsidRPr="00D545DC">
                      <w:rPr>
                        <w:sz w:val="13"/>
                        <w:szCs w:val="13"/>
                      </w:rPr>
                      <w:t>IENW/BSK-2026/95634</w:t>
                    </w:r>
                  </w:p>
                  <w:p w14:paraId="2DD33CEF" w14:textId="77777777" w:rsidR="00D545DC" w:rsidRPr="00D545DC" w:rsidRDefault="00D545DC" w:rsidP="00D545DC">
                    <w:pPr>
                      <w:spacing w:line="276" w:lineRule="auto"/>
                      <w:rPr>
                        <w:sz w:val="13"/>
                        <w:szCs w:val="13"/>
                      </w:rPr>
                    </w:pPr>
                  </w:p>
                  <w:p w14:paraId="63AE8297" w14:textId="7BEB34EC" w:rsidR="00D545DC" w:rsidRPr="00D545DC" w:rsidRDefault="00D545DC" w:rsidP="00D545DC">
                    <w:pPr>
                      <w:spacing w:line="276" w:lineRule="auto"/>
                      <w:rPr>
                        <w:b/>
                        <w:bCs/>
                        <w:sz w:val="13"/>
                        <w:szCs w:val="13"/>
                      </w:rPr>
                    </w:pPr>
                    <w:r w:rsidRPr="00D545DC">
                      <w:rPr>
                        <w:b/>
                        <w:bCs/>
                        <w:sz w:val="13"/>
                        <w:szCs w:val="13"/>
                      </w:rPr>
                      <w:t>Bijlage(n)</w:t>
                    </w:r>
                  </w:p>
                  <w:p w14:paraId="64B4DBF9" w14:textId="0967C703" w:rsidR="00D545DC" w:rsidRPr="00D545DC" w:rsidRDefault="00D545DC" w:rsidP="00D545DC">
                    <w:pPr>
                      <w:spacing w:line="276" w:lineRule="auto"/>
                      <w:rPr>
                        <w:sz w:val="13"/>
                        <w:szCs w:val="13"/>
                      </w:rPr>
                    </w:pPr>
                    <w:r w:rsidRPr="00D545DC">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DBC0166" wp14:editId="208E605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75BF75" w14:textId="77777777" w:rsidR="007F71E4" w:rsidRDefault="00B45E16">
                          <w:pPr>
                            <w:spacing w:line="240" w:lineRule="auto"/>
                          </w:pPr>
                          <w:r>
                            <w:rPr>
                              <w:noProof/>
                              <w:lang w:val="en-GB" w:eastAsia="en-GB"/>
                            </w:rPr>
                            <w:drawing>
                              <wp:inline distT="0" distB="0" distL="0" distR="0" wp14:anchorId="67DBCB95" wp14:editId="761DEFA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BC016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A75BF75" w14:textId="77777777" w:rsidR="007F71E4" w:rsidRDefault="00B45E16">
                    <w:pPr>
                      <w:spacing w:line="240" w:lineRule="auto"/>
                    </w:pPr>
                    <w:r>
                      <w:rPr>
                        <w:noProof/>
                        <w:lang w:val="en-GB" w:eastAsia="en-GB"/>
                      </w:rPr>
                      <w:drawing>
                        <wp:inline distT="0" distB="0" distL="0" distR="0" wp14:anchorId="67DBCB95" wp14:editId="761DEFA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1131C50" wp14:editId="2531E4B5">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344904" w14:textId="77777777" w:rsidR="007F71E4" w:rsidRDefault="00B45E16">
                          <w:pPr>
                            <w:spacing w:line="240" w:lineRule="auto"/>
                          </w:pPr>
                          <w:r>
                            <w:rPr>
                              <w:noProof/>
                              <w:lang w:val="en-GB" w:eastAsia="en-GB"/>
                            </w:rPr>
                            <w:drawing>
                              <wp:inline distT="0" distB="0" distL="0" distR="0" wp14:anchorId="7580331B" wp14:editId="523597C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131C5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B344904" w14:textId="77777777" w:rsidR="007F71E4" w:rsidRDefault="00B45E16">
                    <w:pPr>
                      <w:spacing w:line="240" w:lineRule="auto"/>
                    </w:pPr>
                    <w:r>
                      <w:rPr>
                        <w:noProof/>
                        <w:lang w:val="en-GB" w:eastAsia="en-GB"/>
                      </w:rPr>
                      <w:drawing>
                        <wp:inline distT="0" distB="0" distL="0" distR="0" wp14:anchorId="7580331B" wp14:editId="523597C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61FBDB6" wp14:editId="0ABDAD5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889A33D" w14:textId="77777777" w:rsidR="007F71E4" w:rsidRDefault="00B45E1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61FBDB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889A33D" w14:textId="77777777" w:rsidR="007F71E4" w:rsidRDefault="00B45E1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9AE8066" wp14:editId="2680949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71A10AA" w14:textId="77777777" w:rsidR="007F71E4" w:rsidRDefault="00B45E1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9AE806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71A10AA" w14:textId="77777777" w:rsidR="007F71E4" w:rsidRDefault="00B45E16">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DD0F591" wp14:editId="4469828F">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F71E4" w14:paraId="05D84D8C" w14:textId="77777777">
                            <w:trPr>
                              <w:trHeight w:val="200"/>
                            </w:trPr>
                            <w:tc>
                              <w:tcPr>
                                <w:tcW w:w="1140" w:type="dxa"/>
                              </w:tcPr>
                              <w:p w14:paraId="6264C0EB" w14:textId="77777777" w:rsidR="007F71E4" w:rsidRDefault="007F71E4"/>
                            </w:tc>
                            <w:tc>
                              <w:tcPr>
                                <w:tcW w:w="5400" w:type="dxa"/>
                              </w:tcPr>
                              <w:p w14:paraId="4E49F211" w14:textId="77777777" w:rsidR="007F71E4" w:rsidRDefault="007F71E4"/>
                            </w:tc>
                          </w:tr>
                          <w:tr w:rsidR="007F71E4" w14:paraId="285F94FD" w14:textId="77777777">
                            <w:trPr>
                              <w:trHeight w:val="240"/>
                            </w:trPr>
                            <w:tc>
                              <w:tcPr>
                                <w:tcW w:w="1140" w:type="dxa"/>
                              </w:tcPr>
                              <w:p w14:paraId="56239F64" w14:textId="77777777" w:rsidR="007F71E4" w:rsidRDefault="00B45E16">
                                <w:r>
                                  <w:t>Datum</w:t>
                                </w:r>
                              </w:p>
                            </w:tc>
                            <w:tc>
                              <w:tcPr>
                                <w:tcW w:w="5400" w:type="dxa"/>
                              </w:tcPr>
                              <w:p w14:paraId="2FA6ADA0" w14:textId="5CA5C295" w:rsidR="007F71E4" w:rsidRDefault="00CB2992">
                                <w:r>
                                  <w:t>23 juli 2026</w:t>
                                </w:r>
                              </w:p>
                            </w:tc>
                          </w:tr>
                          <w:tr w:rsidR="007F71E4" w14:paraId="635D539D" w14:textId="77777777">
                            <w:trPr>
                              <w:trHeight w:val="240"/>
                            </w:trPr>
                            <w:tc>
                              <w:tcPr>
                                <w:tcW w:w="1140" w:type="dxa"/>
                              </w:tcPr>
                              <w:p w14:paraId="75E37AC9" w14:textId="77777777" w:rsidR="007F71E4" w:rsidRDefault="00B45E16">
                                <w:r>
                                  <w:t>Betreft</w:t>
                                </w:r>
                              </w:p>
                            </w:tc>
                            <w:tc>
                              <w:tcPr>
                                <w:tcW w:w="5400" w:type="dxa"/>
                              </w:tcPr>
                              <w:p w14:paraId="32EA58CC" w14:textId="77777777" w:rsidR="007F71E4" w:rsidRDefault="00B45E16">
                                <w:r>
                                  <w:t>Onderzoek Actualisatie PSO Bovenwindse Eilanden</w:t>
                                </w:r>
                              </w:p>
                            </w:tc>
                          </w:tr>
                          <w:tr w:rsidR="007F71E4" w14:paraId="3362BB25" w14:textId="77777777">
                            <w:trPr>
                              <w:trHeight w:val="200"/>
                            </w:trPr>
                            <w:tc>
                              <w:tcPr>
                                <w:tcW w:w="1140" w:type="dxa"/>
                              </w:tcPr>
                              <w:p w14:paraId="0E5D8F25" w14:textId="77777777" w:rsidR="007F71E4" w:rsidRDefault="007F71E4"/>
                            </w:tc>
                            <w:tc>
                              <w:tcPr>
                                <w:tcW w:w="5400" w:type="dxa"/>
                              </w:tcPr>
                              <w:p w14:paraId="36494181" w14:textId="77777777" w:rsidR="007F71E4" w:rsidRDefault="007F71E4"/>
                            </w:tc>
                          </w:tr>
                        </w:tbl>
                        <w:p w14:paraId="6DB246A4" w14:textId="77777777" w:rsidR="00FD013C" w:rsidRDefault="00FD013C"/>
                      </w:txbxContent>
                    </wps:txbx>
                    <wps:bodyPr vert="horz" wrap="square" lIns="0" tIns="0" rIns="0" bIns="0" anchor="t" anchorCtr="0"/>
                  </wps:wsp>
                </a:graphicData>
              </a:graphic>
            </wp:anchor>
          </w:drawing>
        </mc:Choice>
        <mc:Fallback>
          <w:pict>
            <v:shape w14:anchorId="2DD0F59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F71E4" w14:paraId="05D84D8C" w14:textId="77777777">
                      <w:trPr>
                        <w:trHeight w:val="200"/>
                      </w:trPr>
                      <w:tc>
                        <w:tcPr>
                          <w:tcW w:w="1140" w:type="dxa"/>
                        </w:tcPr>
                        <w:p w14:paraId="6264C0EB" w14:textId="77777777" w:rsidR="007F71E4" w:rsidRDefault="007F71E4"/>
                      </w:tc>
                      <w:tc>
                        <w:tcPr>
                          <w:tcW w:w="5400" w:type="dxa"/>
                        </w:tcPr>
                        <w:p w14:paraId="4E49F211" w14:textId="77777777" w:rsidR="007F71E4" w:rsidRDefault="007F71E4"/>
                      </w:tc>
                    </w:tr>
                    <w:tr w:rsidR="007F71E4" w14:paraId="285F94FD" w14:textId="77777777">
                      <w:trPr>
                        <w:trHeight w:val="240"/>
                      </w:trPr>
                      <w:tc>
                        <w:tcPr>
                          <w:tcW w:w="1140" w:type="dxa"/>
                        </w:tcPr>
                        <w:p w14:paraId="56239F64" w14:textId="77777777" w:rsidR="007F71E4" w:rsidRDefault="00B45E16">
                          <w:r>
                            <w:t>Datum</w:t>
                          </w:r>
                        </w:p>
                      </w:tc>
                      <w:tc>
                        <w:tcPr>
                          <w:tcW w:w="5400" w:type="dxa"/>
                        </w:tcPr>
                        <w:p w14:paraId="2FA6ADA0" w14:textId="5CA5C295" w:rsidR="007F71E4" w:rsidRDefault="00CB2992">
                          <w:r>
                            <w:t>23 juli 2026</w:t>
                          </w:r>
                        </w:p>
                      </w:tc>
                    </w:tr>
                    <w:tr w:rsidR="007F71E4" w14:paraId="635D539D" w14:textId="77777777">
                      <w:trPr>
                        <w:trHeight w:val="240"/>
                      </w:trPr>
                      <w:tc>
                        <w:tcPr>
                          <w:tcW w:w="1140" w:type="dxa"/>
                        </w:tcPr>
                        <w:p w14:paraId="75E37AC9" w14:textId="77777777" w:rsidR="007F71E4" w:rsidRDefault="00B45E16">
                          <w:r>
                            <w:t>Betreft</w:t>
                          </w:r>
                        </w:p>
                      </w:tc>
                      <w:tc>
                        <w:tcPr>
                          <w:tcW w:w="5400" w:type="dxa"/>
                        </w:tcPr>
                        <w:p w14:paraId="32EA58CC" w14:textId="77777777" w:rsidR="007F71E4" w:rsidRDefault="00B45E16">
                          <w:r>
                            <w:t>Onderzoek Actualisatie PSO Bovenwindse Eilanden</w:t>
                          </w:r>
                        </w:p>
                      </w:tc>
                    </w:tr>
                    <w:tr w:rsidR="007F71E4" w14:paraId="3362BB25" w14:textId="77777777">
                      <w:trPr>
                        <w:trHeight w:val="200"/>
                      </w:trPr>
                      <w:tc>
                        <w:tcPr>
                          <w:tcW w:w="1140" w:type="dxa"/>
                        </w:tcPr>
                        <w:p w14:paraId="0E5D8F25" w14:textId="77777777" w:rsidR="007F71E4" w:rsidRDefault="007F71E4"/>
                      </w:tc>
                      <w:tc>
                        <w:tcPr>
                          <w:tcW w:w="5400" w:type="dxa"/>
                        </w:tcPr>
                        <w:p w14:paraId="36494181" w14:textId="77777777" w:rsidR="007F71E4" w:rsidRDefault="007F71E4"/>
                      </w:tc>
                    </w:tr>
                  </w:tbl>
                  <w:p w14:paraId="6DB246A4" w14:textId="77777777" w:rsidR="00FD013C" w:rsidRDefault="00FD013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EC27B59" wp14:editId="2602BF2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BA994F" w14:textId="77777777" w:rsidR="00FD013C" w:rsidRDefault="00FD013C"/>
                      </w:txbxContent>
                    </wps:txbx>
                    <wps:bodyPr vert="horz" wrap="square" lIns="0" tIns="0" rIns="0" bIns="0" anchor="t" anchorCtr="0"/>
                  </wps:wsp>
                </a:graphicData>
              </a:graphic>
            </wp:anchor>
          </w:drawing>
        </mc:Choice>
        <mc:Fallback>
          <w:pict>
            <v:shape w14:anchorId="1EC27B5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2BA994F" w14:textId="77777777" w:rsidR="00FD013C" w:rsidRDefault="00FD013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A00F8"/>
    <w:multiLevelType w:val="multilevel"/>
    <w:tmpl w:val="ADBE8CD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5B5851"/>
    <w:multiLevelType w:val="multilevel"/>
    <w:tmpl w:val="C8B81DB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C45931"/>
    <w:multiLevelType w:val="multilevel"/>
    <w:tmpl w:val="9AA352F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0FD2E85"/>
    <w:multiLevelType w:val="multilevel"/>
    <w:tmpl w:val="1A89068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BCCF7D"/>
    <w:multiLevelType w:val="multilevel"/>
    <w:tmpl w:val="0C367C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AA288D8A"/>
    <w:multiLevelType w:val="multilevel"/>
    <w:tmpl w:val="D0E723C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A3F1BC0"/>
    <w:multiLevelType w:val="multilevel"/>
    <w:tmpl w:val="AEF0F41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CADF250"/>
    <w:multiLevelType w:val="multilevel"/>
    <w:tmpl w:val="CA39B3C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77BF24E"/>
    <w:multiLevelType w:val="multilevel"/>
    <w:tmpl w:val="CC2597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B97B3BEB"/>
    <w:multiLevelType w:val="multilevel"/>
    <w:tmpl w:val="F3A9CB4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C2D51EF"/>
    <w:multiLevelType w:val="multilevel"/>
    <w:tmpl w:val="34F5097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1EF960E"/>
    <w:multiLevelType w:val="multilevel"/>
    <w:tmpl w:val="C4FC90F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FC6C3D9"/>
    <w:multiLevelType w:val="multilevel"/>
    <w:tmpl w:val="F4FCEE5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76CEA67"/>
    <w:multiLevelType w:val="multilevel"/>
    <w:tmpl w:val="CE15E4B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D3A566"/>
    <w:multiLevelType w:val="multilevel"/>
    <w:tmpl w:val="9CF7D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7A33E2"/>
    <w:multiLevelType w:val="multilevel"/>
    <w:tmpl w:val="1DD94A7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2A62D8"/>
    <w:multiLevelType w:val="multilevel"/>
    <w:tmpl w:val="B30211E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B12C08"/>
    <w:multiLevelType w:val="multilevel"/>
    <w:tmpl w:val="AE28AFE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D9369C"/>
    <w:multiLevelType w:val="multilevel"/>
    <w:tmpl w:val="8E2262E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2AEAB0"/>
    <w:multiLevelType w:val="multilevel"/>
    <w:tmpl w:val="D645304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6C8F2C"/>
    <w:multiLevelType w:val="multilevel"/>
    <w:tmpl w:val="3740D92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A2E28C"/>
    <w:multiLevelType w:val="multilevel"/>
    <w:tmpl w:val="31A8F15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7BC71F"/>
    <w:multiLevelType w:val="multilevel"/>
    <w:tmpl w:val="5E8507E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0"/>
  </w:num>
  <w:num w:numId="4">
    <w:abstractNumId w:val="12"/>
  </w:num>
  <w:num w:numId="5">
    <w:abstractNumId w:val="4"/>
  </w:num>
  <w:num w:numId="6">
    <w:abstractNumId w:val="14"/>
  </w:num>
  <w:num w:numId="7">
    <w:abstractNumId w:val="11"/>
  </w:num>
  <w:num w:numId="8">
    <w:abstractNumId w:val="15"/>
  </w:num>
  <w:num w:numId="9">
    <w:abstractNumId w:val="7"/>
  </w:num>
  <w:num w:numId="10">
    <w:abstractNumId w:val="19"/>
  </w:num>
  <w:num w:numId="11">
    <w:abstractNumId w:val="21"/>
  </w:num>
  <w:num w:numId="12">
    <w:abstractNumId w:val="8"/>
  </w:num>
  <w:num w:numId="13">
    <w:abstractNumId w:val="6"/>
  </w:num>
  <w:num w:numId="14">
    <w:abstractNumId w:val="17"/>
  </w:num>
  <w:num w:numId="15">
    <w:abstractNumId w:val="16"/>
  </w:num>
  <w:num w:numId="16">
    <w:abstractNumId w:val="20"/>
  </w:num>
  <w:num w:numId="17">
    <w:abstractNumId w:val="18"/>
  </w:num>
  <w:num w:numId="18">
    <w:abstractNumId w:val="9"/>
  </w:num>
  <w:num w:numId="19">
    <w:abstractNumId w:val="1"/>
  </w:num>
  <w:num w:numId="20">
    <w:abstractNumId w:val="22"/>
  </w:num>
  <w:num w:numId="21">
    <w:abstractNumId w:val="2"/>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0F"/>
    <w:rsid w:val="00034564"/>
    <w:rsid w:val="00034E26"/>
    <w:rsid w:val="00050A56"/>
    <w:rsid w:val="000B2203"/>
    <w:rsid w:val="000B7725"/>
    <w:rsid w:val="000C340E"/>
    <w:rsid w:val="00114E58"/>
    <w:rsid w:val="00163448"/>
    <w:rsid w:val="00195A49"/>
    <w:rsid w:val="001D35B5"/>
    <w:rsid w:val="001E1949"/>
    <w:rsid w:val="00241F07"/>
    <w:rsid w:val="0024686B"/>
    <w:rsid w:val="002522E9"/>
    <w:rsid w:val="002D088A"/>
    <w:rsid w:val="002E0E2F"/>
    <w:rsid w:val="002F48FA"/>
    <w:rsid w:val="003133A9"/>
    <w:rsid w:val="00315ECB"/>
    <w:rsid w:val="003238AE"/>
    <w:rsid w:val="00323EB1"/>
    <w:rsid w:val="00360A3B"/>
    <w:rsid w:val="00371039"/>
    <w:rsid w:val="00371AEA"/>
    <w:rsid w:val="003B7D16"/>
    <w:rsid w:val="003C76B5"/>
    <w:rsid w:val="00401E2F"/>
    <w:rsid w:val="00410D9F"/>
    <w:rsid w:val="00463377"/>
    <w:rsid w:val="004F75D6"/>
    <w:rsid w:val="00506CC7"/>
    <w:rsid w:val="00542EF3"/>
    <w:rsid w:val="00591DEE"/>
    <w:rsid w:val="00594055"/>
    <w:rsid w:val="005D7499"/>
    <w:rsid w:val="006201B0"/>
    <w:rsid w:val="006262A4"/>
    <w:rsid w:val="00680CB5"/>
    <w:rsid w:val="00687CDD"/>
    <w:rsid w:val="00725E89"/>
    <w:rsid w:val="00763FE5"/>
    <w:rsid w:val="007A520F"/>
    <w:rsid w:val="007C4869"/>
    <w:rsid w:val="007C7756"/>
    <w:rsid w:val="007E28A4"/>
    <w:rsid w:val="007E6D9E"/>
    <w:rsid w:val="007F71E4"/>
    <w:rsid w:val="008039B8"/>
    <w:rsid w:val="00814CE9"/>
    <w:rsid w:val="00845300"/>
    <w:rsid w:val="008819C1"/>
    <w:rsid w:val="0088595E"/>
    <w:rsid w:val="008A269F"/>
    <w:rsid w:val="008B4CEF"/>
    <w:rsid w:val="008F561A"/>
    <w:rsid w:val="009252A8"/>
    <w:rsid w:val="00961A1E"/>
    <w:rsid w:val="009B133C"/>
    <w:rsid w:val="009B51D9"/>
    <w:rsid w:val="009C7983"/>
    <w:rsid w:val="009F610B"/>
    <w:rsid w:val="00A21BD6"/>
    <w:rsid w:val="00A5185C"/>
    <w:rsid w:val="00A84D9D"/>
    <w:rsid w:val="00AA282B"/>
    <w:rsid w:val="00AE6B9C"/>
    <w:rsid w:val="00B03E75"/>
    <w:rsid w:val="00B176A8"/>
    <w:rsid w:val="00B2372F"/>
    <w:rsid w:val="00B23DE8"/>
    <w:rsid w:val="00B4039D"/>
    <w:rsid w:val="00B45E16"/>
    <w:rsid w:val="00B85664"/>
    <w:rsid w:val="00BC0C20"/>
    <w:rsid w:val="00BC16F3"/>
    <w:rsid w:val="00C3259F"/>
    <w:rsid w:val="00C34C71"/>
    <w:rsid w:val="00C70D7F"/>
    <w:rsid w:val="00CB2992"/>
    <w:rsid w:val="00CC47FD"/>
    <w:rsid w:val="00CD3301"/>
    <w:rsid w:val="00D01D3F"/>
    <w:rsid w:val="00D11C1C"/>
    <w:rsid w:val="00D5142E"/>
    <w:rsid w:val="00D545DC"/>
    <w:rsid w:val="00D67C67"/>
    <w:rsid w:val="00D7222B"/>
    <w:rsid w:val="00D80CBF"/>
    <w:rsid w:val="00D9403C"/>
    <w:rsid w:val="00DA43E9"/>
    <w:rsid w:val="00DE3FE1"/>
    <w:rsid w:val="00E013C3"/>
    <w:rsid w:val="00E13FBC"/>
    <w:rsid w:val="00E21A58"/>
    <w:rsid w:val="00E249A1"/>
    <w:rsid w:val="00E36696"/>
    <w:rsid w:val="00E5361B"/>
    <w:rsid w:val="00E70A0D"/>
    <w:rsid w:val="00EA2894"/>
    <w:rsid w:val="00EE5E2E"/>
    <w:rsid w:val="00F26990"/>
    <w:rsid w:val="00F3358F"/>
    <w:rsid w:val="00F47DC6"/>
    <w:rsid w:val="00F51E41"/>
    <w:rsid w:val="00F64E36"/>
    <w:rsid w:val="00F83339"/>
    <w:rsid w:val="00F84179"/>
    <w:rsid w:val="00FB4B27"/>
    <w:rsid w:val="00FC45B1"/>
    <w:rsid w:val="00FD013C"/>
    <w:rsid w:val="00FE6E1A"/>
    <w:rsid w:val="00FF3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A520F"/>
    <w:pPr>
      <w:tabs>
        <w:tab w:val="center" w:pos="4536"/>
        <w:tab w:val="right" w:pos="9072"/>
      </w:tabs>
      <w:spacing w:line="240" w:lineRule="auto"/>
    </w:pPr>
  </w:style>
  <w:style w:type="character" w:customStyle="1" w:styleId="HeaderChar">
    <w:name w:val="Header Char"/>
    <w:basedOn w:val="DefaultParagraphFont"/>
    <w:link w:val="Header"/>
    <w:uiPriority w:val="99"/>
    <w:rsid w:val="007A520F"/>
    <w:rPr>
      <w:rFonts w:ascii="Verdana" w:hAnsi="Verdana"/>
      <w:color w:val="000000"/>
      <w:sz w:val="18"/>
      <w:szCs w:val="18"/>
    </w:rPr>
  </w:style>
  <w:style w:type="paragraph" w:styleId="Footer">
    <w:name w:val="footer"/>
    <w:basedOn w:val="Normal"/>
    <w:link w:val="FooterChar"/>
    <w:uiPriority w:val="99"/>
    <w:unhideWhenUsed/>
    <w:rsid w:val="007A520F"/>
    <w:pPr>
      <w:tabs>
        <w:tab w:val="center" w:pos="4536"/>
        <w:tab w:val="right" w:pos="9072"/>
      </w:tabs>
      <w:spacing w:line="240" w:lineRule="auto"/>
    </w:pPr>
  </w:style>
  <w:style w:type="character" w:customStyle="1" w:styleId="FooterChar">
    <w:name w:val="Footer Char"/>
    <w:basedOn w:val="DefaultParagraphFont"/>
    <w:link w:val="Footer"/>
    <w:uiPriority w:val="99"/>
    <w:rsid w:val="007A520F"/>
    <w:rPr>
      <w:rFonts w:ascii="Verdana" w:hAnsi="Verdana"/>
      <w:color w:val="000000"/>
      <w:sz w:val="18"/>
      <w:szCs w:val="18"/>
    </w:rPr>
  </w:style>
  <w:style w:type="character" w:styleId="CommentReference">
    <w:name w:val="annotation reference"/>
    <w:basedOn w:val="DefaultParagraphFont"/>
    <w:uiPriority w:val="99"/>
    <w:semiHidden/>
    <w:unhideWhenUsed/>
    <w:rsid w:val="00D11C1C"/>
    <w:rPr>
      <w:sz w:val="16"/>
      <w:szCs w:val="16"/>
    </w:rPr>
  </w:style>
  <w:style w:type="paragraph" w:styleId="CommentText">
    <w:name w:val="annotation text"/>
    <w:basedOn w:val="Normal"/>
    <w:link w:val="CommentTextChar"/>
    <w:uiPriority w:val="99"/>
    <w:unhideWhenUsed/>
    <w:rsid w:val="00D11C1C"/>
    <w:pPr>
      <w:spacing w:line="240" w:lineRule="auto"/>
    </w:pPr>
    <w:rPr>
      <w:sz w:val="20"/>
      <w:szCs w:val="20"/>
    </w:rPr>
  </w:style>
  <w:style w:type="character" w:customStyle="1" w:styleId="CommentTextChar">
    <w:name w:val="Comment Text Char"/>
    <w:basedOn w:val="DefaultParagraphFont"/>
    <w:link w:val="CommentText"/>
    <w:uiPriority w:val="99"/>
    <w:rsid w:val="00D11C1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11C1C"/>
    <w:rPr>
      <w:b/>
      <w:bCs/>
    </w:rPr>
  </w:style>
  <w:style w:type="character" w:customStyle="1" w:styleId="CommentSubjectChar">
    <w:name w:val="Comment Subject Char"/>
    <w:basedOn w:val="CommentTextChar"/>
    <w:link w:val="CommentSubject"/>
    <w:uiPriority w:val="99"/>
    <w:semiHidden/>
    <w:rsid w:val="00D11C1C"/>
    <w:rPr>
      <w:rFonts w:ascii="Verdana" w:hAnsi="Verdana"/>
      <w:b/>
      <w:bCs/>
      <w:color w:val="000000"/>
    </w:rPr>
  </w:style>
  <w:style w:type="paragraph" w:styleId="Revision">
    <w:name w:val="Revision"/>
    <w:hidden/>
    <w:uiPriority w:val="99"/>
    <w:semiHidden/>
    <w:rsid w:val="00BC0C20"/>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F51E41"/>
    <w:pPr>
      <w:spacing w:line="240" w:lineRule="auto"/>
    </w:pPr>
    <w:rPr>
      <w:sz w:val="20"/>
      <w:szCs w:val="20"/>
    </w:rPr>
  </w:style>
  <w:style w:type="character" w:customStyle="1" w:styleId="FootnoteTextChar">
    <w:name w:val="Footnote Text Char"/>
    <w:basedOn w:val="DefaultParagraphFont"/>
    <w:link w:val="FootnoteText"/>
    <w:uiPriority w:val="99"/>
    <w:semiHidden/>
    <w:rsid w:val="00F51E41"/>
    <w:rPr>
      <w:rFonts w:ascii="Verdana" w:hAnsi="Verdana"/>
      <w:color w:val="000000"/>
    </w:rPr>
  </w:style>
  <w:style w:type="character" w:styleId="FootnoteReference">
    <w:name w:val="footnote reference"/>
    <w:basedOn w:val="DefaultParagraphFont"/>
    <w:uiPriority w:val="99"/>
    <w:semiHidden/>
    <w:unhideWhenUsed/>
    <w:rsid w:val="00F51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963232">
      <w:bodyDiv w:val="1"/>
      <w:marLeft w:val="0"/>
      <w:marRight w:val="0"/>
      <w:marTop w:val="0"/>
      <w:marBottom w:val="0"/>
      <w:divBdr>
        <w:top w:val="none" w:sz="0" w:space="0" w:color="auto"/>
        <w:left w:val="none" w:sz="0" w:space="0" w:color="auto"/>
        <w:bottom w:val="none" w:sz="0" w:space="0" w:color="auto"/>
        <w:right w:val="none" w:sz="0" w:space="0" w:color="auto"/>
      </w:divBdr>
    </w:div>
    <w:div w:id="614605426">
      <w:bodyDiv w:val="1"/>
      <w:marLeft w:val="0"/>
      <w:marRight w:val="0"/>
      <w:marTop w:val="0"/>
      <w:marBottom w:val="0"/>
      <w:divBdr>
        <w:top w:val="none" w:sz="0" w:space="0" w:color="auto"/>
        <w:left w:val="none" w:sz="0" w:space="0" w:color="auto"/>
        <w:bottom w:val="none" w:sz="0" w:space="0" w:color="auto"/>
        <w:right w:val="none" w:sz="0" w:space="0" w:color="auto"/>
      </w:divBdr>
    </w:div>
    <w:div w:id="1215853789">
      <w:bodyDiv w:val="1"/>
      <w:marLeft w:val="0"/>
      <w:marRight w:val="0"/>
      <w:marTop w:val="0"/>
      <w:marBottom w:val="0"/>
      <w:divBdr>
        <w:top w:val="none" w:sz="0" w:space="0" w:color="auto"/>
        <w:left w:val="none" w:sz="0" w:space="0" w:color="auto"/>
        <w:bottom w:val="none" w:sz="0" w:space="0" w:color="auto"/>
        <w:right w:val="none" w:sz="0" w:space="0" w:color="auto"/>
      </w:divBdr>
    </w:div>
    <w:div w:id="1230116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598</ap:Words>
  <ap:Characters>3411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Onderzoek Actualisatie PSO Bovenwindse Eilanden</vt:lpstr>
    </vt:vector>
  </ap:TitlesOfParts>
  <ap:LinksUpToDate>false</ap:LinksUpToDate>
  <ap:CharactersWithSpaces>4001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2026-07-23T13:58:00.0000000Z</dcterms:created>
  <dcterms:modified xsi:type="dcterms:W3CDTF">2026-07-23T13:58:00.0000000Z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Onderzoek Actualisatie PSO Bovenwindse Eilanden</vt:lpwstr>
  </property>
  <property fmtid="{D5CDD505-2E9C-101B-9397-08002B2CF9AE}" pid="5" name="Publicatiedatum">
    <vt:lpwstr/>
  </property>
  <property fmtid="{D5CDD505-2E9C-101B-9397-08002B2CF9AE}" pid="6" name="Verantwoordelijke organisatie">
    <vt:lpwstr>Dir. Luchtvaartstrategie &amp; Weerbaarheid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M.E. Bakker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