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2026Z16454</w:t>
        <w:br/>
      </w:r>
      <w:proofErr w:type="spellEnd"/>
    </w:p>
    <w:p>
      <w:pPr>
        <w:pStyle w:val="Normal"/>
        <w:rPr>
          <w:b w:val="1"/>
          <w:bCs w:val="1"/>
        </w:rPr>
      </w:pPr>
      <w:r w:rsidR="250AE766">
        <w:rPr>
          <w:b w:val="0"/>
          <w:bCs w:val="0"/>
        </w:rPr>
        <w:t>(ingezonden 23 juli 2026)</w:t>
        <w:br/>
      </w:r>
    </w:p>
    <w:p>
      <w:r>
        <w:t xml:space="preserve">Vragen van het lid Dobbe (SP) aan de minister van Langdurige Zorg, Jeugd en Sport over het bericht ‘Eigenaar dreigt met eerdere sluiting overgebleven zorgvilla's: 'Schokkend'’</w:t>
      </w:r>
      <w:r>
        <w:br/>
      </w:r>
    </w:p>
    <w:p>
      <w:pPr>
        <w:pStyle w:val="ListParagraph"/>
        <w:numPr>
          <w:ilvl w:val="0"/>
          <w:numId w:val="100514860"/>
        </w:numPr>
        <w:ind w:left="360"/>
      </w:pPr>
      <w:r>
        <w:t xml:space="preserve">Wat is uw reactie op het bericht ‘Eigenaar dreigt met eerdere sluiting overgebleven zorgvilla's: 'Schokkend'’? 1)</w:t>
      </w:r>
      <w:r>
        <w:br/>
      </w:r>
    </w:p>
    <w:p>
      <w:pPr>
        <w:pStyle w:val="ListParagraph"/>
        <w:numPr>
          <w:ilvl w:val="0"/>
          <w:numId w:val="100514860"/>
        </w:numPr>
        <w:ind w:left="360"/>
      </w:pPr>
      <w:r>
        <w:t xml:space="preserve">Wat vindt u van de uitgesproken dreiging tijdens de zitting om locaties te sluiten al voor 31 december a.s. te sluiten als het gerechtshof ingrijpt?</w:t>
      </w:r>
      <w:r>
        <w:br/>
      </w:r>
    </w:p>
    <w:p>
      <w:pPr>
        <w:pStyle w:val="ListParagraph"/>
        <w:numPr>
          <w:ilvl w:val="0"/>
          <w:numId w:val="100514860"/>
        </w:numPr>
        <w:ind w:left="360"/>
      </w:pPr>
      <w:r>
        <w:t xml:space="preserve">In hoeverre bedreigt dit de onafhankelijkheid van de rechtsspraak?</w:t>
      </w:r>
      <w:r>
        <w:br/>
      </w:r>
    </w:p>
    <w:p>
      <w:pPr>
        <w:pStyle w:val="ListParagraph"/>
        <w:numPr>
          <w:ilvl w:val="0"/>
          <w:numId w:val="100514860"/>
        </w:numPr>
        <w:ind w:left="360"/>
      </w:pPr>
      <w:r>
        <w:t xml:space="preserve">Erkent u dat dit een voorbeeld is van slecht bestuur waar de continuïteit van zorg van kinderen, en respect voor de rechtspraak, overduidelijk niet voorop staat? Welke gevolgen verbindt u daaraan?</w:t>
      </w:r>
      <w:r>
        <w:br/>
      </w:r>
    </w:p>
    <w:p>
      <w:pPr>
        <w:pStyle w:val="ListParagraph"/>
        <w:numPr>
          <w:ilvl w:val="0"/>
          <w:numId w:val="100514860"/>
        </w:numPr>
        <w:ind w:left="360"/>
      </w:pPr>
      <w:r>
        <w:t xml:space="preserve">Herinnert u zich de uitspraak van de Inspectie Gezondheidszorg en Jeugd (IGJ) in hun rapport van 20 mei jl. dat zij 'beperkt vertrouwen [heeft] in de verbeterkracht van de organisatie en het urgentiebesef van de bestuurder'? 2) Deelt u de analyse dat deze verbeterkracht nog steeds nergens te vinden is bij het huidige bestuur?</w:t>
      </w:r>
      <w:r>
        <w:br/>
      </w:r>
    </w:p>
    <w:p>
      <w:pPr>
        <w:pStyle w:val="ListParagraph"/>
        <w:numPr>
          <w:ilvl w:val="0"/>
          <w:numId w:val="100514860"/>
        </w:numPr>
        <w:ind w:left="360"/>
      </w:pPr>
      <w:r>
        <w:t xml:space="preserve">Is de dreiging van sluiting van de overige locaties voordat voor alle kinderen een passende plek is gevonden aanleiding om bestuursdwang toe te passen, ofwel door de IGJ, ofwel door uzelf op basis van artikel 29 van de Wet kwaliteit, klachten en geschillen zorg (Wkkgz) en het bestuur (tijdelijk) over te nemen om de continuïteit van zorg te garanderen? Zo nee, waarom niet, en wanneer is die aanleiding er wel?</w:t>
      </w:r>
      <w:r>
        <w:br/>
      </w:r>
    </w:p>
    <w:p>
      <w:pPr>
        <w:pStyle w:val="ListParagraph"/>
        <w:numPr>
          <w:ilvl w:val="0"/>
          <w:numId w:val="100514860"/>
        </w:numPr>
        <w:ind w:left="360"/>
      </w:pPr>
      <w:r>
        <w:t xml:space="preserve">Is de uitgesproken dreiging door Villa ExpertCare om locaties al voor 31 december a.s. te sluiten als het gerechtshof ingrijpt aanleiding om bestuursdwang toe te passen, ofwel door de IGJ, ofwel door ofwel door uzelf op basis van artikel 29 van de Wet kwaliteit, klachten en geschillen zorg (Wkkgz) en het bestuur (tijdelijk) over te nemen om de continuïteit van zorg te garanderen? Zo nee, waarom niet, en wanneer is die aanleiding er wel?</w:t>
      </w:r>
      <w:r>
        <w:br/>
      </w:r>
    </w:p>
    <w:p>
      <w:pPr>
        <w:pStyle w:val="ListParagraph"/>
        <w:numPr>
          <w:ilvl w:val="0"/>
          <w:numId w:val="100514860"/>
        </w:numPr>
        <w:ind w:left="360"/>
      </w:pPr>
      <w:r>
        <w:t xml:space="preserve">Wat gaat u anders doen dan voorheen om te voorkomen dat de overige twee locaties gaan sluiten, aangezien uw inzet tot nu toe niet heeft kunnen voorkomen dat er twee locaties zijn gesloten?</w:t>
      </w:r>
      <w:r>
        <w:br/>
      </w:r>
    </w:p>
    <w:p>
      <w:pPr>
        <w:pStyle w:val="ListParagraph"/>
        <w:numPr>
          <w:ilvl w:val="0"/>
          <w:numId w:val="100514860"/>
        </w:numPr>
        <w:ind w:left="360"/>
      </w:pPr>
      <w:r>
        <w:t xml:space="preserve">Gezien de urgentie en dreigende sluiting, bent u bereid om deze vragen met spoed te beantwoorden?  </w:t>
      </w:r>
      <w:r>
        <w:br/>
      </w:r>
    </w:p>
    <w:p>
      <w:r>
        <w:t xml:space="preserve"> </w:t>
      </w:r>
      <w:r>
        <w:br/>
      </w:r>
    </w:p>
    <w:p>
      <w:r>
        <w:t xml:space="preserve">1) Omroep Brabant, 16 juli 2026, ‘Eigenaar dreigt met eerdere sluiting overgebleven zorgvilla's: 'Schokkend', https://www.omroepbrabant.nl/nieuws/6018461/eigenaar-dreigt-met-eerdere-sluiting-overgebleven-zorgvillas-schokkend.</w:t>
      </w:r>
      <w:r>
        <w:br/>
      </w:r>
    </w:p>
    <w:p>
      <w:r>
        <w:t xml:space="preserve">2) IGJ, 20 mei 2026, 'Instellingsrapport: Villa ExpertCare B.V., januari t/m april 2026', https://toezichtdocumenten.igj.nl/index.html.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860">
    <w:abstractNumId w:val="10051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