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CF4898" w:rsidRDefault="00F5015D" w14:paraId="06186D9F" w14:textId="40DE7A62">
      <w:pPr>
        <w:rPr>
          <w:szCs w:val="18"/>
        </w:rPr>
      </w:pPr>
      <w:r>
        <w:rPr>
          <w:szCs w:val="18"/>
        </w:rPr>
        <w:t xml:space="preserve">Geachte Voorzitter, </w:t>
      </w:r>
    </w:p>
    <w:p w:rsidR="00F5015D" w:rsidP="00CF4898" w:rsidRDefault="00F5015D" w14:paraId="14775DF6" w14:textId="77777777">
      <w:pPr>
        <w:rPr>
          <w:szCs w:val="18"/>
        </w:rPr>
      </w:pPr>
    </w:p>
    <w:p w:rsidR="00F5015D" w:rsidP="00CF4898" w:rsidRDefault="00F5015D" w14:paraId="66F6DCFD" w14:textId="27C27C38">
      <w:pPr>
        <w:rPr>
          <w:szCs w:val="18"/>
        </w:rPr>
      </w:pPr>
      <w:r>
        <w:rPr>
          <w:szCs w:val="18"/>
        </w:rPr>
        <w:t xml:space="preserve">Met deze brief beantwoorden wij de vragen van de leden </w:t>
      </w:r>
      <w:r w:rsidRPr="00FE5EDA">
        <w:rPr>
          <w:szCs w:val="18"/>
        </w:rPr>
        <w:t xml:space="preserve">van de BBB-, D66- en </w:t>
      </w:r>
      <w:r w:rsidR="00FE5EDA">
        <w:rPr>
          <w:szCs w:val="18"/>
        </w:rPr>
        <w:t>VVD</w:t>
      </w:r>
      <w:r>
        <w:rPr>
          <w:szCs w:val="18"/>
        </w:rPr>
        <w:t>-fracties in de Tweede Kamer die zijn gesteld tijdens het schriftelijk overleg van 20 juli jl. over de informele Visserijraad (hierna: Raad) van 28</w:t>
      </w:r>
      <w:r w:rsidR="00823A6B">
        <w:rPr>
          <w:szCs w:val="18"/>
        </w:rPr>
        <w:t xml:space="preserve"> en </w:t>
      </w:r>
      <w:r>
        <w:rPr>
          <w:szCs w:val="18"/>
        </w:rPr>
        <w:t>29 juli a</w:t>
      </w:r>
      <w:r w:rsidR="00823A6B">
        <w:rPr>
          <w:szCs w:val="18"/>
        </w:rPr>
        <w:t>.</w:t>
      </w:r>
      <w:r>
        <w:rPr>
          <w:szCs w:val="18"/>
        </w:rPr>
        <w:t xml:space="preserve">s. </w:t>
      </w:r>
    </w:p>
    <w:p w:rsidR="00F5015D" w:rsidP="00CF4898" w:rsidRDefault="00F5015D" w14:paraId="4DF88A35" w14:textId="77777777">
      <w:pPr>
        <w:rPr>
          <w:szCs w:val="18"/>
        </w:rPr>
      </w:pPr>
    </w:p>
    <w:p w:rsidRPr="00F5015D" w:rsidR="00F5015D" w:rsidP="00CF4898" w:rsidRDefault="00F5015D" w14:paraId="07751413" w14:textId="77777777">
      <w:pPr>
        <w:pStyle w:val="Lijstalinea"/>
        <w:numPr>
          <w:ilvl w:val="0"/>
          <w:numId w:val="15"/>
        </w:numPr>
        <w:rPr>
          <w:b/>
          <w:bCs/>
          <w:szCs w:val="18"/>
        </w:rPr>
      </w:pPr>
      <w:r w:rsidRPr="00F5015D">
        <w:rPr>
          <w:b/>
          <w:bCs/>
          <w:szCs w:val="18"/>
        </w:rPr>
        <w:t xml:space="preserve">Vragen en opmerkingen vanuit de fracties </w:t>
      </w:r>
    </w:p>
    <w:p w:rsidR="00F5015D" w:rsidP="00CF4898" w:rsidRDefault="00F5015D" w14:paraId="7DAA6A46" w14:textId="77777777">
      <w:pPr>
        <w:rPr>
          <w:szCs w:val="18"/>
        </w:rPr>
      </w:pPr>
    </w:p>
    <w:p w:rsidRPr="009B0C2D" w:rsidR="00FE5EDA" w:rsidP="00CF4898" w:rsidRDefault="00FE5EDA" w14:paraId="47055626" w14:textId="77777777">
      <w:pPr>
        <w:rPr>
          <w:rFonts w:eastAsia="Verdana" w:cs="Verdana"/>
          <w:b/>
          <w:bCs/>
          <w:color w:val="000000" w:themeColor="text1"/>
          <w:szCs w:val="18"/>
        </w:rPr>
      </w:pPr>
      <w:r w:rsidRPr="009B0C2D">
        <w:rPr>
          <w:rFonts w:eastAsia="Verdana" w:cs="Verdana"/>
          <w:b/>
          <w:bCs/>
          <w:color w:val="000000" w:themeColor="text1"/>
          <w:szCs w:val="18"/>
        </w:rPr>
        <w:t>Vragen en opmerkingen van de leden van de D66-fractie</w:t>
      </w:r>
    </w:p>
    <w:p w:rsidRPr="00FE5EDA" w:rsidR="00FE5EDA" w:rsidP="00CF4898" w:rsidRDefault="00FE5EDA" w14:paraId="32C6D4F6" w14:textId="77777777">
      <w:pPr>
        <w:rPr>
          <w:i/>
          <w:iCs/>
          <w:szCs w:val="18"/>
        </w:rPr>
      </w:pPr>
      <w:r w:rsidRPr="00FE5EDA">
        <w:rPr>
          <w:rFonts w:eastAsia="Verdana" w:cs="Verdana"/>
          <w:i/>
          <w:iCs/>
          <w:szCs w:val="18"/>
        </w:rPr>
        <w:t>De leden van de D66-fractie hebben met interesse kennisgenomen van de geannoteerde agenda van de informele Visserijraad van 28 en 29 juli 2026. Deze leden hebben hierover nog enkele vragen en opmerkingen.</w:t>
      </w:r>
    </w:p>
    <w:p w:rsidRPr="000327CE" w:rsidR="00F0275C" w:rsidP="00CF4898" w:rsidRDefault="00F0275C" w14:paraId="1D3B44E3" w14:textId="3BD6533C">
      <w:pPr>
        <w:rPr>
          <w:rFonts w:eastAsia="Verdana" w:cs="Verdana"/>
          <w:i/>
          <w:iCs/>
          <w:szCs w:val="18"/>
        </w:rPr>
      </w:pPr>
    </w:p>
    <w:p w:rsidRPr="000327CE" w:rsidR="00FE5EDA" w:rsidP="00CF4898" w:rsidRDefault="00FE5EDA" w14:paraId="2D6B25EB" w14:textId="77777777">
      <w:pPr>
        <w:rPr>
          <w:rFonts w:eastAsia="Verdana" w:cs="Verdana"/>
          <w:i/>
          <w:iCs/>
          <w:szCs w:val="18"/>
        </w:rPr>
      </w:pPr>
      <w:r w:rsidRPr="000327CE">
        <w:rPr>
          <w:rFonts w:eastAsia="Verdana" w:cs="Verdana"/>
          <w:i/>
          <w:iCs/>
          <w:szCs w:val="18"/>
        </w:rPr>
        <w:t xml:space="preserve">De leden van de D66-fractie zijn positief over het feit dat generatievernieuwing het centrale thema is van deze informele Raad. Deze leden delen de opvatting dat jonge vissers onmisbaar zijn voor een duurzame en toekomstbestendige visserijsector. Zij vragen de staatssecretaris om nader toe te lichten hoe hij tijdens de Raad zal bepleiten dat generatievernieuwing hand in hand gaat met verduurzaming van de vloot, zoals de energietransitie en verbetering van arbeids- en veiligheidsomstandigheden aan boord. </w:t>
      </w:r>
    </w:p>
    <w:p w:rsidRPr="009B0C2D" w:rsidR="00FE5EDA" w:rsidP="00CF4898" w:rsidRDefault="00FE5EDA" w14:paraId="029A6272" w14:textId="77777777">
      <w:pPr>
        <w:rPr>
          <w:rFonts w:eastAsia="Verdana" w:cs="Verdana"/>
          <w:szCs w:val="18"/>
        </w:rPr>
      </w:pPr>
    </w:p>
    <w:p w:rsidR="00FE5EDA" w:rsidP="00CF4898" w:rsidRDefault="00FE5EDA" w14:paraId="77BF5A1F" w14:textId="77777777">
      <w:pPr>
        <w:rPr>
          <w:rFonts w:eastAsia="Verdana" w:cs="Verdana"/>
          <w:szCs w:val="18"/>
        </w:rPr>
      </w:pPr>
      <w:r>
        <w:rPr>
          <w:rFonts w:eastAsia="Verdana" w:cs="Verdana"/>
          <w:szCs w:val="18"/>
        </w:rPr>
        <w:t>Antwoord</w:t>
      </w:r>
    </w:p>
    <w:p w:rsidRPr="00EF3F8B" w:rsidR="00FE5EDA" w:rsidP="00CF4898" w:rsidRDefault="00FE5EDA" w14:paraId="61497BA3" w14:textId="60F06E75">
      <w:pPr>
        <w:rPr>
          <w:szCs w:val="18"/>
        </w:rPr>
      </w:pPr>
      <w:r w:rsidRPr="00EF3F8B">
        <w:rPr>
          <w:szCs w:val="18"/>
        </w:rPr>
        <w:t xml:space="preserve">De staatssecretaris zal tijdens de informele Visserijraad zowel Nederlandse </w:t>
      </w:r>
      <w:r w:rsidRPr="00FE5EDA">
        <w:rPr>
          <w:i/>
          <w:iCs/>
          <w:szCs w:val="18"/>
        </w:rPr>
        <w:t>best practices</w:t>
      </w:r>
      <w:r w:rsidRPr="00EF3F8B">
        <w:rPr>
          <w:szCs w:val="18"/>
        </w:rPr>
        <w:t> delen als de oproep doen om de visserij te verduurzamen en deze toekomstbestendig te maken. Een essentieel onderdeel van een toekomstbestendige visserij is dat deze visserij moet plaatsvinden binnen de ecologische grenzen van de natuur, dat er sprake is van goede arbeids- en veiligheidsomstandigheden en dat de sector stabiel is en voldoende verdienvermogen kent. Voorts is het van belang dat de visserijsector wordt ondersteund in de energietransitie, dat er sprake is van stabiele</w:t>
      </w:r>
      <w:r>
        <w:rPr>
          <w:szCs w:val="18"/>
        </w:rPr>
        <w:t>re</w:t>
      </w:r>
      <w:r w:rsidRPr="00EF3F8B">
        <w:rPr>
          <w:szCs w:val="18"/>
        </w:rPr>
        <w:t xml:space="preserve"> vangstmogelijkheden, er een gunstig innovatieklimaat wordt gecreëerd en dat regelgeving wordt vereenvoudigd. Langs deze lijn</w:t>
      </w:r>
      <w:r>
        <w:rPr>
          <w:szCs w:val="18"/>
        </w:rPr>
        <w:t>,</w:t>
      </w:r>
      <w:r w:rsidRPr="00EF3F8B">
        <w:rPr>
          <w:szCs w:val="18"/>
        </w:rPr>
        <w:t xml:space="preserve"> evenals de onlangs met de Tweede Kamer gedeelde brief (Kamerstuk 26 737, nr. 13)</w:t>
      </w:r>
      <w:r>
        <w:rPr>
          <w:szCs w:val="18"/>
        </w:rPr>
        <w:t>,</w:t>
      </w:r>
      <w:r w:rsidRPr="00EF3F8B">
        <w:rPr>
          <w:szCs w:val="18"/>
        </w:rPr>
        <w:t xml:space="preserve"> zal de staatssecretaris zijn interventie doen.</w:t>
      </w:r>
      <w:r w:rsidR="00CF4898">
        <w:rPr>
          <w:szCs w:val="18"/>
        </w:rPr>
        <w:t xml:space="preserve"> </w:t>
      </w:r>
    </w:p>
    <w:p w:rsidR="00FE5EDA" w:rsidP="00CF4898" w:rsidRDefault="00FE5EDA" w14:paraId="7D0937AE" w14:textId="77777777">
      <w:pPr>
        <w:rPr>
          <w:rFonts w:eastAsia="Verdana" w:cs="Verdana"/>
          <w:szCs w:val="18"/>
        </w:rPr>
      </w:pPr>
    </w:p>
    <w:p w:rsidRPr="00460D5D" w:rsidR="00460D5D" w:rsidP="00CF4898" w:rsidRDefault="00460D5D" w14:paraId="66858E40" w14:textId="182FF606">
      <w:pPr>
        <w:rPr>
          <w:rFonts w:eastAsia="Verdana" w:cs="Verdana"/>
          <w:szCs w:val="18"/>
        </w:rPr>
      </w:pPr>
    </w:p>
    <w:p w:rsidRPr="000327CE" w:rsidR="00FE5EDA" w:rsidP="00CF4898" w:rsidRDefault="00FE5EDA" w14:paraId="49CC6C2D" w14:textId="1320A5CE">
      <w:pPr>
        <w:rPr>
          <w:rFonts w:eastAsia="Verdana" w:cs="Verdana"/>
          <w:i/>
          <w:iCs/>
          <w:szCs w:val="18"/>
        </w:rPr>
      </w:pPr>
      <w:r w:rsidRPr="000327CE">
        <w:rPr>
          <w:rFonts w:eastAsia="Verdana" w:cs="Verdana"/>
          <w:i/>
          <w:iCs/>
          <w:szCs w:val="18"/>
        </w:rPr>
        <w:t xml:space="preserve">De leden van de D66-fractie volgen de onderhandelingen over de sectorale verordening voor visserij, aquacultuur en het Europees Oceaanpact met belangstelling. Deze leden vragen de staatssecretaris een actueel beeld te geven van het krachtenveld in de Raad ten aanzien van het compromisvoorstel van het Iers voorzitterschap. </w:t>
      </w:r>
    </w:p>
    <w:p w:rsidR="00FE5EDA" w:rsidP="00CF4898" w:rsidRDefault="00FE5EDA" w14:paraId="425EE472" w14:textId="77777777">
      <w:pPr>
        <w:rPr>
          <w:rFonts w:eastAsia="Verdana" w:cs="Verdana"/>
          <w:szCs w:val="18"/>
        </w:rPr>
      </w:pPr>
    </w:p>
    <w:p w:rsidR="00FE5EDA" w:rsidP="00CF4898" w:rsidRDefault="00FE5EDA" w14:paraId="4D6ECB0C" w14:textId="77777777">
      <w:pPr>
        <w:rPr>
          <w:rFonts w:eastAsia="Verdana" w:cs="Verdana"/>
          <w:szCs w:val="18"/>
        </w:rPr>
      </w:pPr>
      <w:r>
        <w:rPr>
          <w:rFonts w:eastAsia="Verdana" w:cs="Verdana"/>
          <w:szCs w:val="18"/>
        </w:rPr>
        <w:t xml:space="preserve">Antwoord </w:t>
      </w:r>
    </w:p>
    <w:p w:rsidRPr="00EF3F8B" w:rsidR="00FE5EDA" w:rsidP="00CF4898" w:rsidRDefault="00FE5EDA" w14:paraId="7A85CA64" w14:textId="2AD0D56E">
      <w:pPr>
        <w:rPr>
          <w:szCs w:val="18"/>
        </w:rPr>
      </w:pPr>
      <w:r w:rsidRPr="00EF3F8B">
        <w:rPr>
          <w:szCs w:val="18"/>
        </w:rPr>
        <w:t>De onderhandelingen over het toekomstige Meerjarig Financieel Kader (2028-2034) zijn nog gaande. In de Landbouw- en Visserijraad van 22-23 juni jl. hebben diverse lidstaten zorgpunten geuit (Kamerstuk 21501-32, nr. 1825). Het is te vroeg in het Iers voorzitterschap om een actualisatie te geven van het krachtenveld in de Raad</w:t>
      </w:r>
      <w:r w:rsidR="00BF2941">
        <w:rPr>
          <w:szCs w:val="18"/>
        </w:rPr>
        <w:t>.</w:t>
      </w:r>
      <w:r w:rsidRPr="00EF3F8B">
        <w:rPr>
          <w:szCs w:val="18"/>
        </w:rPr>
        <w:t xml:space="preserve"> </w:t>
      </w:r>
      <w:r w:rsidR="00BF2941">
        <w:rPr>
          <w:szCs w:val="18"/>
        </w:rPr>
        <w:t>V</w:t>
      </w:r>
      <w:r w:rsidRPr="00EF3F8B">
        <w:rPr>
          <w:szCs w:val="18"/>
        </w:rPr>
        <w:t>ooralsnog is het krachtenveld ongewijzigd.</w:t>
      </w:r>
      <w:r w:rsidR="00CF4898">
        <w:rPr>
          <w:szCs w:val="18"/>
        </w:rPr>
        <w:t xml:space="preserve"> </w:t>
      </w:r>
      <w:r w:rsidRPr="00EF3F8B">
        <w:rPr>
          <w:szCs w:val="18"/>
        </w:rPr>
        <w:t> </w:t>
      </w:r>
    </w:p>
    <w:p w:rsidR="00FE5EDA" w:rsidP="00CF4898" w:rsidRDefault="00FE5EDA" w14:paraId="631AA9AE" w14:textId="77777777">
      <w:pPr>
        <w:rPr>
          <w:rFonts w:eastAsia="Verdana" w:cs="Verdana"/>
          <w:szCs w:val="18"/>
        </w:rPr>
      </w:pPr>
    </w:p>
    <w:p w:rsidRPr="003963AF" w:rsidR="00FE5EDA" w:rsidP="00CF4898" w:rsidRDefault="00FE5EDA" w14:paraId="270CDC8A" w14:textId="77777777">
      <w:pPr>
        <w:rPr>
          <w:rFonts w:eastAsia="Verdana" w:cs="Verdana"/>
          <w:i/>
          <w:iCs/>
          <w:szCs w:val="18"/>
        </w:rPr>
      </w:pPr>
      <w:r w:rsidRPr="003963AF">
        <w:rPr>
          <w:rFonts w:eastAsia="Verdana" w:cs="Verdana"/>
          <w:i/>
          <w:iCs/>
          <w:szCs w:val="18"/>
        </w:rPr>
        <w:t>Zij hechten eraan dat eventuele steun voor nieuwe vissersvaartuigen strikt gekoppeld blijft aan verduurzaming, veiligheid en generatievernieuwing en niet leidt tot overcapaciteit of extra visserijdruk. Zij vragen de staatssecretaris of hij de zorgen deelt die binnen de Raad bestaan over de uitwerking van het Do No Significant Harm-principe en de volledige omzetting van de Wereldhandelsorganisatie (WTO)-afspraken over visserijsubsidies en hoe het kabinet zich hierin gaat opstellen.</w:t>
      </w:r>
    </w:p>
    <w:p w:rsidR="00FE5EDA" w:rsidP="00CF4898" w:rsidRDefault="00FE5EDA" w14:paraId="337568F5" w14:textId="77777777">
      <w:pPr>
        <w:rPr>
          <w:rFonts w:eastAsia="Verdana" w:cs="Verdana"/>
          <w:szCs w:val="18"/>
        </w:rPr>
      </w:pPr>
    </w:p>
    <w:p w:rsidR="00FE5EDA" w:rsidP="00CF4898" w:rsidRDefault="00FE5EDA" w14:paraId="3A485C24" w14:textId="77777777">
      <w:pPr>
        <w:rPr>
          <w:rFonts w:eastAsia="Verdana" w:cs="Verdana"/>
          <w:szCs w:val="18"/>
        </w:rPr>
      </w:pPr>
      <w:r>
        <w:rPr>
          <w:rFonts w:eastAsia="Verdana" w:cs="Verdana"/>
          <w:szCs w:val="18"/>
        </w:rPr>
        <w:t>Antwoord</w:t>
      </w:r>
    </w:p>
    <w:p w:rsidR="00E67CE7" w:rsidP="00CF4898" w:rsidRDefault="00FE5EDA" w14:paraId="65F054C1" w14:textId="099677D3">
      <w:pPr>
        <w:rPr>
          <w:szCs w:val="18"/>
        </w:rPr>
      </w:pPr>
      <w:r w:rsidRPr="00EF3F8B">
        <w:rPr>
          <w:szCs w:val="18"/>
        </w:rPr>
        <w:t xml:space="preserve">Nederland kan zich vinden in </w:t>
      </w:r>
      <w:r w:rsidR="00BF2941">
        <w:rPr>
          <w:szCs w:val="18"/>
        </w:rPr>
        <w:t>het</w:t>
      </w:r>
      <w:r w:rsidRPr="00EF3F8B">
        <w:rPr>
          <w:szCs w:val="18"/>
        </w:rPr>
        <w:t xml:space="preserve"> huidige Visserijakkoord (Fish I) </w:t>
      </w:r>
      <w:r w:rsidR="00690A0C">
        <w:rPr>
          <w:szCs w:val="18"/>
        </w:rPr>
        <w:t xml:space="preserve">van de Wereldhandelsorganisatie (WTO), </w:t>
      </w:r>
      <w:r w:rsidRPr="00EF3F8B">
        <w:rPr>
          <w:szCs w:val="18"/>
        </w:rPr>
        <w:t>waarin afgesproken is dat er geen subsidie mag worden verstrekt aan </w:t>
      </w:r>
      <w:r w:rsidRPr="00FE5EDA">
        <w:rPr>
          <w:i/>
          <w:iCs/>
          <w:szCs w:val="18"/>
        </w:rPr>
        <w:t>Illegal, Unreported and Unregulated</w:t>
      </w:r>
      <w:r>
        <w:rPr>
          <w:szCs w:val="18"/>
        </w:rPr>
        <w:t xml:space="preserve"> (</w:t>
      </w:r>
      <w:r w:rsidRPr="00EF3F8B">
        <w:rPr>
          <w:szCs w:val="18"/>
        </w:rPr>
        <w:t>IUU</w:t>
      </w:r>
      <w:r>
        <w:rPr>
          <w:szCs w:val="18"/>
        </w:rPr>
        <w:t>)</w:t>
      </w:r>
      <w:r w:rsidR="00BF2941">
        <w:rPr>
          <w:szCs w:val="18"/>
        </w:rPr>
        <w:t xml:space="preserve"> </w:t>
      </w:r>
      <w:r w:rsidRPr="00EF3F8B">
        <w:rPr>
          <w:szCs w:val="18"/>
        </w:rPr>
        <w:t>bevorderende visserij. Het vervolgakkoord (Fish II) ziet op de hiaten die Fish I openlaat wat betreft potentiële IUU</w:t>
      </w:r>
      <w:r w:rsidR="00BF2941">
        <w:rPr>
          <w:szCs w:val="18"/>
        </w:rPr>
        <w:t xml:space="preserve"> </w:t>
      </w:r>
      <w:r w:rsidRPr="00EF3F8B">
        <w:rPr>
          <w:szCs w:val="18"/>
        </w:rPr>
        <w:t>bevorderende visserij. Hierover </w:t>
      </w:r>
      <w:r w:rsidR="00690A0C">
        <w:rPr>
          <w:szCs w:val="18"/>
        </w:rPr>
        <w:t>zijn de onderhandelingen</w:t>
      </w:r>
      <w:r w:rsidRPr="00EF3F8B">
        <w:rPr>
          <w:szCs w:val="18"/>
        </w:rPr>
        <w:t xml:space="preserve"> momenteel nog </w:t>
      </w:r>
      <w:r w:rsidR="00690A0C">
        <w:rPr>
          <w:szCs w:val="18"/>
        </w:rPr>
        <w:t>gaande</w:t>
      </w:r>
      <w:r w:rsidRPr="00EF3F8B">
        <w:rPr>
          <w:szCs w:val="18"/>
        </w:rPr>
        <w:t xml:space="preserve">. Naar verwachting zullen </w:t>
      </w:r>
      <w:r w:rsidR="00690A0C">
        <w:rPr>
          <w:szCs w:val="18"/>
        </w:rPr>
        <w:t>toekomstige</w:t>
      </w:r>
      <w:r w:rsidRPr="00EF3F8B">
        <w:rPr>
          <w:szCs w:val="18"/>
        </w:rPr>
        <w:t xml:space="preserve"> afspraken niet verder gaan dan de huidige kaders </w:t>
      </w:r>
      <w:r w:rsidR="00690A0C">
        <w:rPr>
          <w:szCs w:val="18"/>
        </w:rPr>
        <w:t>d</w:t>
      </w:r>
      <w:r w:rsidRPr="00EF3F8B">
        <w:rPr>
          <w:szCs w:val="18"/>
        </w:rPr>
        <w:t>ie al in het Gemeenschappelijk Visserijbeleid zijn neergelegd. </w:t>
      </w:r>
      <w:r w:rsidR="00267ED6">
        <w:rPr>
          <w:szCs w:val="18"/>
        </w:rPr>
        <w:t xml:space="preserve">Nederland maakt zich op dit moment dan ook nog geen zorgen </w:t>
      </w:r>
      <w:r w:rsidRPr="00EF3F8B">
        <w:rPr>
          <w:szCs w:val="18"/>
        </w:rPr>
        <w:t>dat dit de inzet op verduurzaming, veiligheid en generatievernieuwing van de eigen vloot schaadt. </w:t>
      </w:r>
    </w:p>
    <w:p w:rsidR="007E3912" w:rsidP="00CF4898" w:rsidRDefault="007E3912" w14:paraId="724AA364" w14:textId="77777777">
      <w:pPr>
        <w:rPr>
          <w:szCs w:val="18"/>
        </w:rPr>
      </w:pPr>
    </w:p>
    <w:p w:rsidRPr="00EF3F8B" w:rsidR="00FE5EDA" w:rsidP="00CF4898" w:rsidRDefault="00FE5EDA" w14:paraId="36D9BE10" w14:textId="3900E47F">
      <w:pPr>
        <w:rPr>
          <w:szCs w:val="18"/>
        </w:rPr>
      </w:pPr>
      <w:r w:rsidRPr="00EF3F8B">
        <w:rPr>
          <w:szCs w:val="18"/>
        </w:rPr>
        <w:t xml:space="preserve">Zoals eerder met </w:t>
      </w:r>
      <w:r>
        <w:rPr>
          <w:szCs w:val="18"/>
        </w:rPr>
        <w:t>de</w:t>
      </w:r>
      <w:r w:rsidRPr="00EF3F8B">
        <w:rPr>
          <w:szCs w:val="18"/>
        </w:rPr>
        <w:t xml:space="preserve"> </w:t>
      </w:r>
      <w:r>
        <w:rPr>
          <w:szCs w:val="18"/>
        </w:rPr>
        <w:t xml:space="preserve">Tweede </w:t>
      </w:r>
      <w:r w:rsidRPr="00EF3F8B">
        <w:rPr>
          <w:szCs w:val="18"/>
        </w:rPr>
        <w:t xml:space="preserve">Kamer is gedeeld (Kamerstuk 21 501-32, nr. 1825), volgt Nederland de uitwerking van het </w:t>
      </w:r>
      <w:r w:rsidRPr="00FE5EDA">
        <w:rPr>
          <w:i/>
          <w:iCs/>
          <w:szCs w:val="18"/>
        </w:rPr>
        <w:t>Do No Significant Harm</w:t>
      </w:r>
      <w:r>
        <w:rPr>
          <w:szCs w:val="18"/>
        </w:rPr>
        <w:t xml:space="preserve"> </w:t>
      </w:r>
      <w:r w:rsidRPr="00EF3F8B">
        <w:rPr>
          <w:szCs w:val="18"/>
        </w:rPr>
        <w:t>(DNSH)-principe nauwlettend. De onderhandelingen hierover zijn nog gaande. Nederland zal zich in de verdere onderhandelingen inzetten voor een zorgvuldige en werkbare toepassing van het DNSH-principe. </w:t>
      </w:r>
    </w:p>
    <w:p w:rsidR="00FE5EDA" w:rsidP="00CF4898" w:rsidRDefault="00FE5EDA" w14:paraId="777BF9A7" w14:textId="77777777">
      <w:pPr>
        <w:rPr>
          <w:rFonts w:eastAsia="Verdana" w:cs="Verdana"/>
          <w:szCs w:val="18"/>
        </w:rPr>
      </w:pPr>
    </w:p>
    <w:p w:rsidRPr="003963AF" w:rsidR="00FE5EDA" w:rsidP="00CF4898" w:rsidRDefault="00FE5EDA" w14:paraId="6A2580BD" w14:textId="77777777">
      <w:pPr>
        <w:rPr>
          <w:i/>
          <w:iCs/>
          <w:szCs w:val="18"/>
        </w:rPr>
      </w:pPr>
      <w:r w:rsidRPr="003963AF">
        <w:rPr>
          <w:rFonts w:eastAsia="Verdana" w:cs="Verdana"/>
          <w:i/>
          <w:iCs/>
          <w:szCs w:val="18"/>
        </w:rPr>
        <w:t>De leden van de D66-fractie vragen tot slot hoe de staatssecretaris tijdens deze informele Raad de Nederlandse inbreng voor de ‘Visie 2040 voor Visserij en Aquacultuur’ zal inbrengen en of hij verwacht dat de door Nederland bepleite prioriteiten op voldoende steun van andere lidstaten en het Iers voorzitterschap kunnen rekenen.</w:t>
      </w:r>
    </w:p>
    <w:p w:rsidR="00FE5EDA" w:rsidP="00CF4898" w:rsidRDefault="00FE5EDA" w14:paraId="3BC8C347" w14:textId="77777777">
      <w:pPr>
        <w:rPr>
          <w:rFonts w:eastAsia="Verdana" w:cs="Verdana"/>
          <w:szCs w:val="18"/>
        </w:rPr>
      </w:pPr>
    </w:p>
    <w:p w:rsidR="00FE5EDA" w:rsidP="00CF4898" w:rsidRDefault="00FE5EDA" w14:paraId="1FF854DC" w14:textId="77777777">
      <w:pPr>
        <w:rPr>
          <w:rFonts w:eastAsia="Verdana" w:cs="Verdana"/>
          <w:szCs w:val="18"/>
        </w:rPr>
      </w:pPr>
      <w:r>
        <w:rPr>
          <w:rFonts w:eastAsia="Verdana" w:cs="Verdana"/>
          <w:szCs w:val="18"/>
        </w:rPr>
        <w:t xml:space="preserve">Antwoord </w:t>
      </w:r>
    </w:p>
    <w:p w:rsidR="00E67CE7" w:rsidP="00CF4898" w:rsidRDefault="00FE5EDA" w14:paraId="40E9A107" w14:textId="69B53AEA">
      <w:pPr>
        <w:rPr>
          <w:szCs w:val="18"/>
        </w:rPr>
      </w:pPr>
      <w:r w:rsidRPr="00EF3F8B">
        <w:rPr>
          <w:szCs w:val="18"/>
        </w:rPr>
        <w:t xml:space="preserve">De </w:t>
      </w:r>
      <w:r w:rsidR="00BF2941">
        <w:rPr>
          <w:szCs w:val="18"/>
        </w:rPr>
        <w:t xml:space="preserve">inzet van de </w:t>
      </w:r>
      <w:r w:rsidRPr="00EF3F8B">
        <w:rPr>
          <w:szCs w:val="18"/>
        </w:rPr>
        <w:t xml:space="preserve">staatssecretaris </w:t>
      </w:r>
      <w:r w:rsidR="00E67CE7">
        <w:rPr>
          <w:szCs w:val="18"/>
        </w:rPr>
        <w:t>tijdens</w:t>
      </w:r>
      <w:r w:rsidRPr="00EF3F8B">
        <w:rPr>
          <w:szCs w:val="18"/>
        </w:rPr>
        <w:t xml:space="preserve"> de informele Raad </w:t>
      </w:r>
      <w:r w:rsidR="00E67CE7">
        <w:rPr>
          <w:szCs w:val="18"/>
        </w:rPr>
        <w:t>zal</w:t>
      </w:r>
      <w:r w:rsidRPr="00EF3F8B">
        <w:rPr>
          <w:szCs w:val="18"/>
        </w:rPr>
        <w:t xml:space="preserve"> in lijn </w:t>
      </w:r>
      <w:r w:rsidR="00E67CE7">
        <w:rPr>
          <w:szCs w:val="18"/>
        </w:rPr>
        <w:t xml:space="preserve">zijn </w:t>
      </w:r>
      <w:r w:rsidRPr="00EF3F8B">
        <w:rPr>
          <w:szCs w:val="18"/>
        </w:rPr>
        <w:t xml:space="preserve">met de Nederlandse </w:t>
      </w:r>
      <w:r w:rsidR="00E67CE7">
        <w:rPr>
          <w:szCs w:val="18"/>
        </w:rPr>
        <w:t>inbreng</w:t>
      </w:r>
      <w:r w:rsidRPr="00EF3F8B">
        <w:rPr>
          <w:szCs w:val="18"/>
        </w:rPr>
        <w:t xml:space="preserve"> </w:t>
      </w:r>
      <w:r w:rsidR="00E67CE7">
        <w:rPr>
          <w:szCs w:val="18"/>
        </w:rPr>
        <w:t>inzake</w:t>
      </w:r>
      <w:r w:rsidRPr="00EF3F8B">
        <w:rPr>
          <w:szCs w:val="18"/>
        </w:rPr>
        <w:t xml:space="preserve"> de</w:t>
      </w:r>
      <w:r w:rsidR="007E3912">
        <w:rPr>
          <w:szCs w:val="18"/>
        </w:rPr>
        <w:t xml:space="preserve"> ‘</w:t>
      </w:r>
      <w:r w:rsidRPr="00EF3F8B" w:rsidR="007E3912">
        <w:rPr>
          <w:szCs w:val="18"/>
        </w:rPr>
        <w:t>Visie 2040 voor Visserij en Aquacultuu</w:t>
      </w:r>
      <w:r w:rsidR="007E3912">
        <w:rPr>
          <w:szCs w:val="18"/>
        </w:rPr>
        <w:t xml:space="preserve">r’, </w:t>
      </w:r>
      <w:r w:rsidRPr="00E67CE7" w:rsidR="00E67CE7">
        <w:rPr>
          <w:szCs w:val="18"/>
        </w:rPr>
        <w:t xml:space="preserve">die naar verwachting </w:t>
      </w:r>
      <w:r w:rsidR="00E67CE7">
        <w:rPr>
          <w:szCs w:val="18"/>
        </w:rPr>
        <w:t>in de tweede hel</w:t>
      </w:r>
      <w:r w:rsidR="00BF2941">
        <w:rPr>
          <w:szCs w:val="18"/>
        </w:rPr>
        <w:t>f</w:t>
      </w:r>
      <w:r w:rsidR="00E67CE7">
        <w:rPr>
          <w:szCs w:val="18"/>
        </w:rPr>
        <w:t>t van</w:t>
      </w:r>
      <w:r w:rsidRPr="00E67CE7" w:rsidR="00E67CE7">
        <w:rPr>
          <w:szCs w:val="18"/>
        </w:rPr>
        <w:t xml:space="preserve"> dit jaar zal worden gepubliceerd door de </w:t>
      </w:r>
      <w:r w:rsidR="00E67CE7">
        <w:rPr>
          <w:szCs w:val="18"/>
        </w:rPr>
        <w:lastRenderedPageBreak/>
        <w:t xml:space="preserve">Europese </w:t>
      </w:r>
      <w:r w:rsidRPr="00E67CE7" w:rsidR="00E67CE7">
        <w:rPr>
          <w:szCs w:val="18"/>
        </w:rPr>
        <w:t>Commissie</w:t>
      </w:r>
      <w:r w:rsidR="00E67CE7">
        <w:rPr>
          <w:szCs w:val="18"/>
        </w:rPr>
        <w:t xml:space="preserve"> (hierna: Commissie)</w:t>
      </w:r>
      <w:r w:rsidR="00E67CE7">
        <w:rPr>
          <w:i/>
          <w:iCs/>
          <w:szCs w:val="18"/>
        </w:rPr>
        <w:t>.</w:t>
      </w:r>
      <w:r w:rsidRPr="00EF3F8B">
        <w:rPr>
          <w:szCs w:val="18"/>
        </w:rPr>
        <w:t> </w:t>
      </w:r>
      <w:r w:rsidR="00E67CE7">
        <w:rPr>
          <w:szCs w:val="18"/>
        </w:rPr>
        <w:t>H</w:t>
      </w:r>
      <w:r w:rsidRPr="00EF3F8B">
        <w:rPr>
          <w:szCs w:val="18"/>
        </w:rPr>
        <w:t xml:space="preserve">et verbeteren van de energie-efficiëntie, een alternatief voor de aanlandplicht, een duurzaam visserijbeheer en stabiliteit van de vangsten en vereenvoudiging van visserijregelgeving </w:t>
      </w:r>
      <w:r w:rsidRPr="00EF3F8B" w:rsidR="00E67CE7">
        <w:rPr>
          <w:szCs w:val="18"/>
        </w:rPr>
        <w:t>zijn </w:t>
      </w:r>
      <w:r w:rsidR="00E67CE7">
        <w:rPr>
          <w:szCs w:val="18"/>
        </w:rPr>
        <w:t xml:space="preserve">daarin </w:t>
      </w:r>
      <w:r w:rsidRPr="00EF3F8B">
        <w:rPr>
          <w:szCs w:val="18"/>
        </w:rPr>
        <w:t>prioriteiten (Kamerstuk 26 737, nr. 13). </w:t>
      </w:r>
    </w:p>
    <w:p w:rsidR="00E67CE7" w:rsidP="00CF4898" w:rsidRDefault="00E67CE7" w14:paraId="7DD62404" w14:textId="77777777">
      <w:pPr>
        <w:rPr>
          <w:szCs w:val="18"/>
        </w:rPr>
      </w:pPr>
    </w:p>
    <w:p w:rsidRPr="00EF3F8B" w:rsidR="00FE5EDA" w:rsidP="00CF4898" w:rsidRDefault="00FE5EDA" w14:paraId="36FD4A95" w14:textId="04C7F5ED">
      <w:pPr>
        <w:rPr>
          <w:szCs w:val="18"/>
        </w:rPr>
      </w:pPr>
      <w:r w:rsidRPr="00EF3F8B">
        <w:rPr>
          <w:szCs w:val="18"/>
        </w:rPr>
        <w:t>De staatssecretaris zet zich er zoveel mogelijk voor in om samen te werken met andere Noordzee</w:t>
      </w:r>
      <w:r>
        <w:rPr>
          <w:szCs w:val="18"/>
        </w:rPr>
        <w:t>l</w:t>
      </w:r>
      <w:r w:rsidRPr="00EF3F8B">
        <w:rPr>
          <w:szCs w:val="18"/>
        </w:rPr>
        <w:t>anden</w:t>
      </w:r>
      <w:r w:rsidR="00BF2941">
        <w:rPr>
          <w:szCs w:val="18"/>
        </w:rPr>
        <w:t>.</w:t>
      </w:r>
      <w:r w:rsidRPr="00EF3F8B">
        <w:rPr>
          <w:szCs w:val="18"/>
        </w:rPr>
        <w:t xml:space="preserve"> </w:t>
      </w:r>
      <w:r w:rsidR="00BF2941">
        <w:rPr>
          <w:szCs w:val="18"/>
        </w:rPr>
        <w:t>H</w:t>
      </w:r>
      <w:r w:rsidRPr="00EF3F8B">
        <w:rPr>
          <w:szCs w:val="18"/>
        </w:rPr>
        <w:t xml:space="preserve">iervoor zijn de </w:t>
      </w:r>
      <w:r w:rsidR="00E67CE7">
        <w:rPr>
          <w:szCs w:val="18"/>
        </w:rPr>
        <w:t xml:space="preserve">contactmomenten </w:t>
      </w:r>
      <w:r w:rsidR="00BF2941">
        <w:rPr>
          <w:szCs w:val="18"/>
        </w:rPr>
        <w:t>met de</w:t>
      </w:r>
      <w:r w:rsidR="00E67CE7">
        <w:rPr>
          <w:szCs w:val="18"/>
        </w:rPr>
        <w:t xml:space="preserve"> deelnemers</w:t>
      </w:r>
      <w:r w:rsidRPr="00EF3F8B">
        <w:rPr>
          <w:szCs w:val="18"/>
        </w:rPr>
        <w:t xml:space="preserve"> </w:t>
      </w:r>
      <w:r w:rsidR="00BF2941">
        <w:rPr>
          <w:szCs w:val="18"/>
        </w:rPr>
        <w:t>a</w:t>
      </w:r>
      <w:r w:rsidR="00E67CE7">
        <w:rPr>
          <w:szCs w:val="18"/>
        </w:rPr>
        <w:t xml:space="preserve">an </w:t>
      </w:r>
      <w:r w:rsidRPr="00EF3F8B">
        <w:rPr>
          <w:szCs w:val="18"/>
        </w:rPr>
        <w:t xml:space="preserve">deze informele Raad van belang. In welke mate andere lidstaten en het Iers voorzitterschap de </w:t>
      </w:r>
      <w:r w:rsidR="008E5435">
        <w:rPr>
          <w:szCs w:val="18"/>
        </w:rPr>
        <w:t xml:space="preserve">Nederlandse </w:t>
      </w:r>
      <w:r w:rsidRPr="00EF3F8B">
        <w:rPr>
          <w:szCs w:val="18"/>
        </w:rPr>
        <w:t>prioriteiten steunen is afhankelijk van het onderwerp</w:t>
      </w:r>
      <w:r w:rsidR="008E5435">
        <w:rPr>
          <w:szCs w:val="18"/>
        </w:rPr>
        <w:t>,</w:t>
      </w:r>
      <w:r w:rsidRPr="00EF3F8B">
        <w:rPr>
          <w:szCs w:val="18"/>
        </w:rPr>
        <w:t xml:space="preserve"> maar voor de belangrijkste onderwerpen zoals de aanlandplicht, </w:t>
      </w:r>
      <w:r w:rsidR="008E5435">
        <w:rPr>
          <w:szCs w:val="18"/>
        </w:rPr>
        <w:t xml:space="preserve">de </w:t>
      </w:r>
      <w:r w:rsidRPr="00EF3F8B">
        <w:rPr>
          <w:szCs w:val="18"/>
        </w:rPr>
        <w:t xml:space="preserve">energietransitie en generatievernieuwing is </w:t>
      </w:r>
      <w:r w:rsidR="008E5435">
        <w:rPr>
          <w:szCs w:val="18"/>
        </w:rPr>
        <w:t xml:space="preserve">er </w:t>
      </w:r>
      <w:r w:rsidRPr="00EF3F8B">
        <w:rPr>
          <w:szCs w:val="18"/>
        </w:rPr>
        <w:t>brede steun binnen de Raad. </w:t>
      </w:r>
    </w:p>
    <w:p w:rsidR="00CF4898" w:rsidP="00CF4898" w:rsidRDefault="00CF4898" w14:paraId="383F076D" w14:textId="77777777">
      <w:pPr>
        <w:rPr>
          <w:rFonts w:eastAsia="Verdana" w:cs="Verdana"/>
          <w:b/>
          <w:bCs/>
          <w:szCs w:val="18"/>
        </w:rPr>
      </w:pPr>
    </w:p>
    <w:p w:rsidRPr="009B0C2D" w:rsidR="00FE5EDA" w:rsidP="00CF4898" w:rsidRDefault="00FE5EDA" w14:paraId="5FFBD7BD" w14:textId="481A691B">
      <w:pPr>
        <w:rPr>
          <w:szCs w:val="18"/>
        </w:rPr>
      </w:pPr>
      <w:r w:rsidRPr="009B0C2D">
        <w:rPr>
          <w:rFonts w:eastAsia="Verdana" w:cs="Verdana"/>
          <w:b/>
          <w:bCs/>
          <w:szCs w:val="18"/>
        </w:rPr>
        <w:t>Vragen en opmerkingen van de leden van de VVD-fractie</w:t>
      </w:r>
    </w:p>
    <w:p w:rsidRPr="00022186" w:rsidR="00FE5EDA" w:rsidP="00CF4898" w:rsidRDefault="00FE5EDA" w14:paraId="5B90635F" w14:textId="1F9D4383">
      <w:pPr>
        <w:pStyle w:val="Geenafstand"/>
        <w:spacing w:line="240" w:lineRule="atLeast"/>
        <w:rPr>
          <w:rFonts w:ascii="Verdana" w:hAnsi="Verdana"/>
          <w:i/>
          <w:iCs/>
          <w:sz w:val="18"/>
          <w:szCs w:val="18"/>
        </w:rPr>
      </w:pPr>
      <w:r w:rsidRPr="00022186">
        <w:rPr>
          <w:rFonts w:ascii="Verdana" w:hAnsi="Verdana" w:eastAsia="Verdana" w:cs="Verdana"/>
          <w:i/>
          <w:iCs/>
          <w:sz w:val="18"/>
          <w:szCs w:val="18"/>
        </w:rPr>
        <w:t>De leden van de VVD-fractie hebben met belangstelling kennisgenomen van de geannoteerde agenda van de informele Visserijraad van 28 en 29 juli 2026 en de onderliggende stukken. Deze leden hebben hierover nog enkele vragen.</w:t>
      </w:r>
    </w:p>
    <w:p w:rsidRPr="003963AF" w:rsidR="00460D5D" w:rsidP="00CF4898" w:rsidRDefault="00FE5EDA" w14:paraId="237A8851" w14:textId="3C606F0E">
      <w:pPr>
        <w:pStyle w:val="Geenafstand"/>
        <w:spacing w:line="240" w:lineRule="atLeast"/>
        <w:rPr>
          <w:rFonts w:ascii="Verdana" w:hAnsi="Verdana" w:eastAsia="Verdana" w:cs="Verdana"/>
          <w:sz w:val="18"/>
          <w:szCs w:val="18"/>
        </w:rPr>
      </w:pPr>
      <w:r w:rsidRPr="009B0C2D">
        <w:rPr>
          <w:rFonts w:ascii="Verdana" w:hAnsi="Verdana" w:eastAsia="Verdana" w:cs="Verdana"/>
          <w:sz w:val="18"/>
          <w:szCs w:val="18"/>
        </w:rPr>
        <w:t xml:space="preserve"> </w:t>
      </w:r>
    </w:p>
    <w:p w:rsidRPr="003963AF" w:rsidR="00FE5EDA" w:rsidP="00CF4898" w:rsidRDefault="00FE5EDA" w14:paraId="55B80FB3" w14:textId="77777777">
      <w:pPr>
        <w:pStyle w:val="Geenafstand"/>
        <w:spacing w:line="240" w:lineRule="atLeast"/>
        <w:rPr>
          <w:rFonts w:ascii="Verdana" w:hAnsi="Verdana" w:eastAsia="Verdana" w:cs="Verdana"/>
          <w:i/>
          <w:iCs/>
          <w:sz w:val="18"/>
          <w:szCs w:val="18"/>
          <w:u w:val="single"/>
        </w:rPr>
      </w:pPr>
      <w:r w:rsidRPr="003963AF">
        <w:rPr>
          <w:rFonts w:ascii="Verdana" w:hAnsi="Verdana" w:eastAsia="Verdana" w:cs="Verdana"/>
          <w:i/>
          <w:iCs/>
          <w:sz w:val="18"/>
          <w:szCs w:val="18"/>
          <w:u w:val="single"/>
        </w:rPr>
        <w:t>Generatievernieuwing</w:t>
      </w:r>
    </w:p>
    <w:p w:rsidRPr="003963AF" w:rsidR="00FE5EDA" w:rsidP="00CF4898" w:rsidRDefault="00FE5EDA" w14:paraId="113F2C88" w14:textId="77777777">
      <w:pPr>
        <w:pStyle w:val="Geenafstand"/>
        <w:spacing w:line="240" w:lineRule="atLeast"/>
        <w:rPr>
          <w:rFonts w:ascii="Verdana" w:hAnsi="Verdana"/>
          <w:i/>
          <w:iCs/>
          <w:sz w:val="18"/>
          <w:szCs w:val="18"/>
        </w:rPr>
      </w:pPr>
      <w:r w:rsidRPr="003963AF">
        <w:rPr>
          <w:rFonts w:ascii="Verdana" w:hAnsi="Verdana" w:eastAsia="Verdana" w:cs="Verdana"/>
          <w:i/>
          <w:iCs/>
          <w:sz w:val="18"/>
          <w:szCs w:val="18"/>
        </w:rPr>
        <w:t xml:space="preserve">De leden van de VVD-fractie onderschrijven het belang van generatievernieuwing voor een toekomstbestendige Nederlandse visserijsector. Deze leden delen het belang dat de sector aantrekkelijk blijft voor een nieuwe generatie vissers en lezen dat Nederland zich hiervoor onder meer inzet via het Koepelplan Onderwijs. Kan de staatssecretaris toelichten welke concrete resultaten hij van deze inzet verwacht en hoe deze volgens hem zal bijdragen aan het aantrekken en behouden van een nieuwe generatie vissers? </w:t>
      </w:r>
    </w:p>
    <w:p w:rsidR="00FE5EDA" w:rsidP="00CF4898" w:rsidRDefault="00FE5EDA" w14:paraId="3F9C2377" w14:textId="77777777">
      <w:pPr>
        <w:pStyle w:val="Geenafstand"/>
        <w:spacing w:line="240" w:lineRule="atLeast"/>
        <w:rPr>
          <w:rFonts w:ascii="Verdana" w:hAnsi="Verdana" w:eastAsia="Verdana" w:cs="Verdana"/>
          <w:sz w:val="18"/>
          <w:szCs w:val="18"/>
        </w:rPr>
      </w:pPr>
    </w:p>
    <w:p w:rsidR="00FE5EDA" w:rsidP="00CF4898" w:rsidRDefault="00FE5EDA" w14:paraId="64095FB3" w14:textId="77777777">
      <w:pPr>
        <w:pStyle w:val="Geenafstand"/>
        <w:spacing w:line="240" w:lineRule="atLeast"/>
        <w:rPr>
          <w:rFonts w:ascii="Verdana" w:hAnsi="Verdana" w:eastAsia="Verdana" w:cs="Verdana"/>
          <w:sz w:val="18"/>
          <w:szCs w:val="18"/>
        </w:rPr>
      </w:pPr>
      <w:r>
        <w:rPr>
          <w:rFonts w:ascii="Verdana" w:hAnsi="Verdana" w:eastAsia="Verdana" w:cs="Verdana"/>
          <w:sz w:val="18"/>
          <w:szCs w:val="18"/>
        </w:rPr>
        <w:t>Antwoord</w:t>
      </w:r>
    </w:p>
    <w:p w:rsidR="007E3912" w:rsidP="00CF4898" w:rsidRDefault="00690A0C" w14:paraId="1089B2AC" w14:textId="00993056">
      <w:pPr>
        <w:rPr>
          <w:szCs w:val="18"/>
        </w:rPr>
      </w:pPr>
      <w:r w:rsidRPr="00EF3F8B">
        <w:rPr>
          <w:szCs w:val="18"/>
        </w:rPr>
        <w:t xml:space="preserve">Met het </w:t>
      </w:r>
      <w:r>
        <w:rPr>
          <w:szCs w:val="18"/>
        </w:rPr>
        <w:t>‘</w:t>
      </w:r>
      <w:r w:rsidRPr="00EF3F8B">
        <w:rPr>
          <w:szCs w:val="18"/>
        </w:rPr>
        <w:t>Visserij Ontwikkel Plan</w:t>
      </w:r>
      <w:r>
        <w:rPr>
          <w:szCs w:val="18"/>
        </w:rPr>
        <w:t>’</w:t>
      </w:r>
      <w:r w:rsidRPr="00EF3F8B">
        <w:rPr>
          <w:szCs w:val="18"/>
        </w:rPr>
        <w:t> heeft </w:t>
      </w:r>
      <w:r w:rsidR="00E3770A">
        <w:rPr>
          <w:szCs w:val="18"/>
        </w:rPr>
        <w:t>een</w:t>
      </w:r>
      <w:r w:rsidRPr="00EF3F8B">
        <w:rPr>
          <w:szCs w:val="18"/>
        </w:rPr>
        <w:t xml:space="preserve"> ambtsvoorganger van de staatssecretaris € 30 miljoen</w:t>
      </w:r>
      <w:r>
        <w:rPr>
          <w:szCs w:val="18"/>
        </w:rPr>
        <w:t xml:space="preserve"> </w:t>
      </w:r>
      <w:r w:rsidRPr="00EF3F8B">
        <w:rPr>
          <w:szCs w:val="18"/>
        </w:rPr>
        <w:t xml:space="preserve">beschikbaar gesteld voor de ondersteuning van de visserijketen en </w:t>
      </w:r>
      <w:r>
        <w:rPr>
          <w:szCs w:val="18"/>
        </w:rPr>
        <w:t>visserij</w:t>
      </w:r>
      <w:r w:rsidRPr="00EF3F8B">
        <w:rPr>
          <w:szCs w:val="18"/>
        </w:rPr>
        <w:t xml:space="preserve">gemeenschappen bij de transitie van de </w:t>
      </w:r>
      <w:r w:rsidRPr="00E3770A">
        <w:rPr>
          <w:szCs w:val="18"/>
        </w:rPr>
        <w:t>vloot</w:t>
      </w:r>
      <w:r w:rsidRPr="00E3770A" w:rsidR="00E67CE7">
        <w:rPr>
          <w:szCs w:val="18"/>
        </w:rPr>
        <w:t xml:space="preserve"> (</w:t>
      </w:r>
      <w:r w:rsidR="00BF2941">
        <w:rPr>
          <w:szCs w:val="18"/>
        </w:rPr>
        <w:t xml:space="preserve">Kamerstuk </w:t>
      </w:r>
      <w:r w:rsidRPr="00E3770A" w:rsidR="00E3770A">
        <w:rPr>
          <w:szCs w:val="18"/>
        </w:rPr>
        <w:t>21 501</w:t>
      </w:r>
      <w:r w:rsidR="00BF2941">
        <w:rPr>
          <w:szCs w:val="18"/>
        </w:rPr>
        <w:t>-</w:t>
      </w:r>
      <w:r w:rsidRPr="00E3770A" w:rsidR="00E3770A">
        <w:rPr>
          <w:szCs w:val="18"/>
        </w:rPr>
        <w:t xml:space="preserve">32, nr. </w:t>
      </w:r>
      <w:r w:rsidRPr="00662849" w:rsidR="00E3770A">
        <w:rPr>
          <w:szCs w:val="18"/>
        </w:rPr>
        <w:t>1553)</w:t>
      </w:r>
      <w:r w:rsidRPr="00662849">
        <w:rPr>
          <w:szCs w:val="18"/>
        </w:rPr>
        <w:t>. Hie</w:t>
      </w:r>
      <w:r w:rsidRPr="00EF3F8B">
        <w:rPr>
          <w:szCs w:val="18"/>
        </w:rPr>
        <w:t>rvan is € 1 miljoen</w:t>
      </w:r>
      <w:r>
        <w:rPr>
          <w:szCs w:val="18"/>
        </w:rPr>
        <w:t xml:space="preserve"> </w:t>
      </w:r>
      <w:r w:rsidRPr="00EF3F8B">
        <w:rPr>
          <w:szCs w:val="18"/>
        </w:rPr>
        <w:t>beschikbaar gesteld voor het verbeteren van visserijonderwijs, waarmee het Koepelplan Vernieuwingsimpuls Visserijonderwijs (VIVO) is opgezet. Dit </w:t>
      </w:r>
      <w:r w:rsidR="00BF2941">
        <w:rPr>
          <w:szCs w:val="18"/>
        </w:rPr>
        <w:t>K</w:t>
      </w:r>
      <w:r w:rsidRPr="00EF3F8B">
        <w:rPr>
          <w:szCs w:val="18"/>
        </w:rPr>
        <w:t>oepelplan is gericht op een structurele verbetering van de kwaliteit en aantrekkelijkheid van het visserijonderwijs, zodat jongeren beter worden voorbereid op de veranderende beroepspraktijk en de sector aantrekkelijker wordt voor een nieuwe generatie vissers en andere werknemers in de sector. </w:t>
      </w:r>
    </w:p>
    <w:p w:rsidR="007E3912" w:rsidP="00CF4898" w:rsidRDefault="007E3912" w14:paraId="5DA7B1FF" w14:textId="77777777">
      <w:pPr>
        <w:rPr>
          <w:szCs w:val="18"/>
        </w:rPr>
      </w:pPr>
    </w:p>
    <w:p w:rsidR="00690A0C" w:rsidP="00CF4898" w:rsidRDefault="00690A0C" w14:paraId="3547E3F2" w14:textId="6E5E7F58">
      <w:pPr>
        <w:rPr>
          <w:szCs w:val="18"/>
        </w:rPr>
      </w:pPr>
      <w:r w:rsidRPr="00EF3F8B">
        <w:rPr>
          <w:szCs w:val="18"/>
        </w:rPr>
        <w:t xml:space="preserve">Het </w:t>
      </w:r>
      <w:r w:rsidR="00BF2941">
        <w:rPr>
          <w:szCs w:val="18"/>
        </w:rPr>
        <w:t>K</w:t>
      </w:r>
      <w:r>
        <w:rPr>
          <w:szCs w:val="18"/>
        </w:rPr>
        <w:t>oepel</w:t>
      </w:r>
      <w:r w:rsidRPr="00EF3F8B">
        <w:rPr>
          <w:szCs w:val="18"/>
        </w:rPr>
        <w:t>plan bestaat uit vier delen</w:t>
      </w:r>
      <w:r w:rsidR="007E3912">
        <w:rPr>
          <w:szCs w:val="18"/>
        </w:rPr>
        <w:t xml:space="preserve">: (1) </w:t>
      </w:r>
      <w:r w:rsidRPr="00EF3F8B">
        <w:rPr>
          <w:szCs w:val="18"/>
        </w:rPr>
        <w:t>Landelijk Platform Visserijonderwijs</w:t>
      </w:r>
      <w:r w:rsidR="007E3912">
        <w:rPr>
          <w:szCs w:val="18"/>
        </w:rPr>
        <w:t xml:space="preserve"> dat</w:t>
      </w:r>
      <w:r w:rsidRPr="00EF3F8B">
        <w:rPr>
          <w:szCs w:val="18"/>
        </w:rPr>
        <w:t xml:space="preserve"> de structurele samenwerking tussen onderwijs, bedrijfsleven en overheid </w:t>
      </w:r>
      <w:r w:rsidRPr="00EF3F8B" w:rsidR="007E3912">
        <w:rPr>
          <w:szCs w:val="18"/>
        </w:rPr>
        <w:t xml:space="preserve">versterkt </w:t>
      </w:r>
      <w:r w:rsidRPr="00EF3F8B">
        <w:rPr>
          <w:szCs w:val="18"/>
        </w:rPr>
        <w:t xml:space="preserve">en het onderwijs </w:t>
      </w:r>
      <w:r w:rsidRPr="00EF3F8B" w:rsidR="007E3912">
        <w:rPr>
          <w:szCs w:val="18"/>
        </w:rPr>
        <w:t xml:space="preserve">vernieuwt </w:t>
      </w:r>
      <w:r w:rsidRPr="00EF3F8B">
        <w:rPr>
          <w:szCs w:val="18"/>
        </w:rPr>
        <w:t>met aandacht voor duurzaamheid, aquacultuur en ondernemerschap</w:t>
      </w:r>
      <w:r w:rsidR="007E3912">
        <w:rPr>
          <w:szCs w:val="18"/>
        </w:rPr>
        <w:t>, (2) een l</w:t>
      </w:r>
      <w:r w:rsidRPr="00EF3F8B">
        <w:rPr>
          <w:szCs w:val="18"/>
        </w:rPr>
        <w:t>andelijk netwerk van practoraten</w:t>
      </w:r>
      <w:r w:rsidR="007E3912">
        <w:rPr>
          <w:szCs w:val="18"/>
        </w:rPr>
        <w:t xml:space="preserve"> d</w:t>
      </w:r>
      <w:r w:rsidR="00BF2941">
        <w:rPr>
          <w:szCs w:val="18"/>
        </w:rPr>
        <w:t>at</w:t>
      </w:r>
      <w:r w:rsidRPr="00EF3F8B">
        <w:rPr>
          <w:szCs w:val="18"/>
        </w:rPr>
        <w:t xml:space="preserve"> praktijkgericht onderzoek </w:t>
      </w:r>
      <w:r w:rsidRPr="00EF3F8B" w:rsidR="007E3912">
        <w:rPr>
          <w:szCs w:val="18"/>
        </w:rPr>
        <w:t xml:space="preserve">verbindt </w:t>
      </w:r>
      <w:r w:rsidRPr="00EF3F8B">
        <w:rPr>
          <w:szCs w:val="18"/>
        </w:rPr>
        <w:t xml:space="preserve">met onderwijs en </w:t>
      </w:r>
      <w:r w:rsidR="007E3912">
        <w:rPr>
          <w:szCs w:val="18"/>
        </w:rPr>
        <w:t xml:space="preserve">het </w:t>
      </w:r>
      <w:r w:rsidRPr="00EF3F8B">
        <w:rPr>
          <w:szCs w:val="18"/>
        </w:rPr>
        <w:t>bedrijfsleven en bij</w:t>
      </w:r>
      <w:r w:rsidRPr="00EF3F8B" w:rsidR="007E3912">
        <w:rPr>
          <w:szCs w:val="18"/>
        </w:rPr>
        <w:t xml:space="preserve">draagt </w:t>
      </w:r>
      <w:r w:rsidRPr="00EF3F8B">
        <w:rPr>
          <w:szCs w:val="18"/>
        </w:rPr>
        <w:t>aan innovatie, ondernemerschap en toekomstbestendige leerlijnen</w:t>
      </w:r>
      <w:r w:rsidR="007E3912">
        <w:rPr>
          <w:szCs w:val="18"/>
        </w:rPr>
        <w:t>, (3) het k</w:t>
      </w:r>
      <w:r w:rsidRPr="00EF3F8B">
        <w:rPr>
          <w:szCs w:val="18"/>
        </w:rPr>
        <w:t>ennissysteem </w:t>
      </w:r>
      <w:r w:rsidR="007E3912">
        <w:rPr>
          <w:szCs w:val="18"/>
        </w:rPr>
        <w:t>‘</w:t>
      </w:r>
      <w:r w:rsidRPr="00EF3F8B">
        <w:rPr>
          <w:szCs w:val="18"/>
        </w:rPr>
        <w:t>Vistikhetmaar</w:t>
      </w:r>
      <w:r w:rsidR="007E3912">
        <w:rPr>
          <w:szCs w:val="18"/>
        </w:rPr>
        <w:t>’, dat</w:t>
      </w:r>
      <w:r w:rsidRPr="00EF3F8B">
        <w:rPr>
          <w:szCs w:val="18"/>
        </w:rPr>
        <w:t xml:space="preserve"> actuele kennis en innovaties toegankelijk</w:t>
      </w:r>
      <w:r w:rsidR="007E3912">
        <w:rPr>
          <w:szCs w:val="18"/>
        </w:rPr>
        <w:t xml:space="preserve"> maakt </w:t>
      </w:r>
      <w:r w:rsidRPr="00EF3F8B">
        <w:rPr>
          <w:szCs w:val="18"/>
        </w:rPr>
        <w:t>voor zowel het beroepsonderwijs als de beroepspraktijk en daarmee een leven lang ontwikkelen</w:t>
      </w:r>
      <w:r w:rsidRPr="007E3912" w:rsidR="007E3912">
        <w:rPr>
          <w:szCs w:val="18"/>
        </w:rPr>
        <w:t xml:space="preserve"> </w:t>
      </w:r>
      <w:r w:rsidRPr="00EF3F8B" w:rsidR="007E3912">
        <w:rPr>
          <w:szCs w:val="18"/>
        </w:rPr>
        <w:t>ondersteunt</w:t>
      </w:r>
      <w:r w:rsidR="007E3912">
        <w:rPr>
          <w:szCs w:val="18"/>
        </w:rPr>
        <w:t>, en (4) r</w:t>
      </w:r>
      <w:r w:rsidRPr="00EF3F8B">
        <w:rPr>
          <w:szCs w:val="18"/>
        </w:rPr>
        <w:t>egionale leerplaatsen</w:t>
      </w:r>
      <w:r w:rsidR="007E3912">
        <w:rPr>
          <w:szCs w:val="18"/>
        </w:rPr>
        <w:t xml:space="preserve"> die</w:t>
      </w:r>
      <w:r w:rsidRPr="00EF3F8B">
        <w:rPr>
          <w:szCs w:val="18"/>
        </w:rPr>
        <w:t xml:space="preserve"> studenten, onderwijs en bedrijfsleven in de praktijk</w:t>
      </w:r>
      <w:r w:rsidR="007E3912">
        <w:rPr>
          <w:szCs w:val="18"/>
        </w:rPr>
        <w:t xml:space="preserve"> </w:t>
      </w:r>
      <w:r w:rsidRPr="00EF3F8B" w:rsidR="007E3912">
        <w:rPr>
          <w:szCs w:val="18"/>
        </w:rPr>
        <w:t>samen</w:t>
      </w:r>
      <w:r w:rsidR="007E3912">
        <w:rPr>
          <w:szCs w:val="18"/>
        </w:rPr>
        <w:t>brengen</w:t>
      </w:r>
      <w:r w:rsidRPr="00EF3F8B">
        <w:rPr>
          <w:szCs w:val="18"/>
        </w:rPr>
        <w:t xml:space="preserve">, de binding met de regionale visclusters </w:t>
      </w:r>
      <w:r w:rsidRPr="00EF3F8B" w:rsidR="007E3912">
        <w:rPr>
          <w:szCs w:val="18"/>
        </w:rPr>
        <w:t xml:space="preserve">versterken </w:t>
      </w:r>
      <w:r w:rsidRPr="00EF3F8B">
        <w:rPr>
          <w:szCs w:val="18"/>
        </w:rPr>
        <w:t>en de aantrekkelijkheid van een loopbaan in de visserijsector</w:t>
      </w:r>
      <w:r w:rsidRPr="007E3912" w:rsidR="007E3912">
        <w:rPr>
          <w:szCs w:val="18"/>
        </w:rPr>
        <w:t xml:space="preserve"> </w:t>
      </w:r>
      <w:r w:rsidRPr="00EF3F8B" w:rsidR="007E3912">
        <w:rPr>
          <w:szCs w:val="18"/>
        </w:rPr>
        <w:t>vergroten</w:t>
      </w:r>
      <w:r w:rsidRPr="00EF3F8B">
        <w:rPr>
          <w:szCs w:val="18"/>
        </w:rPr>
        <w:t>. </w:t>
      </w:r>
    </w:p>
    <w:p w:rsidRPr="00EF3F8B" w:rsidR="00460D5D" w:rsidP="00CF4898" w:rsidRDefault="00460D5D" w14:paraId="485FA910" w14:textId="10D23A82">
      <w:pPr>
        <w:rPr>
          <w:szCs w:val="18"/>
        </w:rPr>
      </w:pPr>
    </w:p>
    <w:p w:rsidRPr="00EF3F8B" w:rsidR="00690A0C" w:rsidP="00CF4898" w:rsidRDefault="007E3912" w14:paraId="0777CE68" w14:textId="7BECB4F1">
      <w:pPr>
        <w:rPr>
          <w:szCs w:val="18"/>
        </w:rPr>
      </w:pPr>
      <w:r>
        <w:rPr>
          <w:szCs w:val="18"/>
        </w:rPr>
        <w:t xml:space="preserve">Verder heeft </w:t>
      </w:r>
      <w:r w:rsidRPr="00EF3F8B" w:rsidR="00690A0C">
        <w:rPr>
          <w:szCs w:val="18"/>
        </w:rPr>
        <w:t xml:space="preserve">een ambtsvoorganger van de staatssecretaris uw Kamer </w:t>
      </w:r>
      <w:r>
        <w:rPr>
          <w:szCs w:val="18"/>
        </w:rPr>
        <w:t>o</w:t>
      </w:r>
      <w:r w:rsidRPr="00EF3F8B">
        <w:rPr>
          <w:szCs w:val="18"/>
        </w:rPr>
        <w:t>p 6 oktober 2025 </w:t>
      </w:r>
      <w:r w:rsidRPr="00EF3F8B" w:rsidR="00690A0C">
        <w:rPr>
          <w:szCs w:val="18"/>
        </w:rPr>
        <w:t xml:space="preserve">geïnformeerd over de inzet </w:t>
      </w:r>
      <w:r w:rsidR="008358AF">
        <w:rPr>
          <w:szCs w:val="18"/>
        </w:rPr>
        <w:t>met betrekking tot</w:t>
      </w:r>
      <w:r w:rsidRPr="00EF3F8B" w:rsidR="00690A0C">
        <w:rPr>
          <w:szCs w:val="18"/>
        </w:rPr>
        <w:t xml:space="preserve"> de nieuwe generatie (jonge boeren en vissers) (Kamerstuk 30 252, nr. 210). </w:t>
      </w:r>
    </w:p>
    <w:p w:rsidRPr="009B0C2D" w:rsidR="00D020A5" w:rsidP="00CF4898" w:rsidRDefault="00D020A5" w14:paraId="738D9CFA" w14:textId="1442AD40">
      <w:pPr>
        <w:pStyle w:val="Geenafstand"/>
        <w:spacing w:line="240" w:lineRule="atLeast"/>
        <w:rPr>
          <w:rFonts w:ascii="Verdana" w:hAnsi="Verdana"/>
          <w:sz w:val="18"/>
          <w:szCs w:val="18"/>
        </w:rPr>
      </w:pPr>
    </w:p>
    <w:p w:rsidRPr="00022186" w:rsidR="00FE5EDA" w:rsidP="00CF4898" w:rsidRDefault="00FE5EDA" w14:paraId="0299A8B8" w14:textId="77777777">
      <w:pPr>
        <w:pStyle w:val="Geenafstand"/>
        <w:spacing w:line="240" w:lineRule="atLeast"/>
        <w:rPr>
          <w:rFonts w:ascii="Verdana" w:hAnsi="Verdana"/>
          <w:i/>
          <w:iCs/>
          <w:sz w:val="18"/>
          <w:szCs w:val="18"/>
        </w:rPr>
      </w:pPr>
      <w:r w:rsidRPr="00022186">
        <w:rPr>
          <w:rFonts w:ascii="Verdana" w:hAnsi="Verdana" w:eastAsia="Verdana" w:cs="Verdana"/>
          <w:i/>
          <w:iCs/>
          <w:sz w:val="18"/>
          <w:szCs w:val="18"/>
        </w:rPr>
        <w:t xml:space="preserve">De leden van de VVD-fractie ontvangen signalen uit de sector dat de Europese harmonisatie van opleidingseisen en certificering voor de zeevisserij achterblijft bij die van de zeevaart. Deze leden begrijpen dat een aantrekkelijk toekomstperspectief voor jonge vissers ook vraagt om een goed en internationaal herkenbaar opleidings- en certificeringssysteem. Kan de staatssecretaris aangeven hoe hij deze signalen beoordeelt? </w:t>
      </w:r>
    </w:p>
    <w:p w:rsidR="00FE5EDA" w:rsidP="00CF4898" w:rsidRDefault="00FE5EDA" w14:paraId="5BEA5F07" w14:textId="77777777">
      <w:pPr>
        <w:pStyle w:val="Geenafstand"/>
        <w:spacing w:line="240" w:lineRule="atLeast"/>
        <w:rPr>
          <w:rFonts w:ascii="Verdana" w:hAnsi="Verdana" w:eastAsia="Verdana" w:cs="Verdana"/>
          <w:sz w:val="18"/>
          <w:szCs w:val="18"/>
        </w:rPr>
      </w:pPr>
    </w:p>
    <w:p w:rsidR="00FE5EDA" w:rsidP="00CF4898" w:rsidRDefault="00FE5EDA" w14:paraId="494C74A0" w14:textId="77777777">
      <w:pPr>
        <w:pStyle w:val="Geenafstand"/>
        <w:spacing w:line="240" w:lineRule="atLeast"/>
        <w:rPr>
          <w:rFonts w:ascii="Verdana" w:hAnsi="Verdana" w:eastAsia="Verdana" w:cs="Verdana"/>
          <w:sz w:val="18"/>
          <w:szCs w:val="18"/>
        </w:rPr>
      </w:pPr>
      <w:r>
        <w:rPr>
          <w:rFonts w:ascii="Verdana" w:hAnsi="Verdana" w:eastAsia="Verdana" w:cs="Verdana"/>
          <w:sz w:val="18"/>
          <w:szCs w:val="18"/>
        </w:rPr>
        <w:t xml:space="preserve">Antwoord </w:t>
      </w:r>
    </w:p>
    <w:p w:rsidRPr="005D0EDD" w:rsidR="005D0EDD" w:rsidP="005D0EDD" w:rsidRDefault="005D0EDD" w14:paraId="756BCD7A" w14:textId="5CC74586">
      <w:pPr>
        <w:pStyle w:val="Geenafstand"/>
        <w:spacing w:line="240" w:lineRule="atLeast"/>
        <w:rPr>
          <w:rFonts w:ascii="Verdana" w:hAnsi="Verdana" w:eastAsia="Times New Roman" w:cs="Times New Roman"/>
          <w:sz w:val="18"/>
          <w:szCs w:val="18"/>
          <w:lang w:eastAsia="nl-NL"/>
        </w:rPr>
      </w:pPr>
      <w:r w:rsidRPr="005D0EDD">
        <w:rPr>
          <w:rFonts w:ascii="Verdana" w:hAnsi="Verdana" w:eastAsia="Times New Roman" w:cs="Times New Roman"/>
          <w:sz w:val="18"/>
          <w:szCs w:val="18"/>
          <w:lang w:eastAsia="nl-NL"/>
        </w:rPr>
        <w:t xml:space="preserve">Opleidingseisen en certificering van vissers is een beleidsverantwoordelijkheid van mijn ambtsgenoot van </w:t>
      </w:r>
      <w:r>
        <w:rPr>
          <w:rFonts w:ascii="Verdana" w:hAnsi="Verdana" w:eastAsia="Times New Roman" w:cs="Times New Roman"/>
          <w:sz w:val="18"/>
          <w:szCs w:val="18"/>
          <w:lang w:eastAsia="nl-NL"/>
        </w:rPr>
        <w:t xml:space="preserve">het ministerie van </w:t>
      </w:r>
      <w:r w:rsidRPr="005D0EDD">
        <w:rPr>
          <w:rFonts w:ascii="Verdana" w:hAnsi="Verdana" w:eastAsia="Times New Roman" w:cs="Times New Roman"/>
          <w:sz w:val="18"/>
          <w:szCs w:val="18"/>
          <w:lang w:eastAsia="nl-NL"/>
        </w:rPr>
        <w:t>I</w:t>
      </w:r>
      <w:r>
        <w:rPr>
          <w:rFonts w:ascii="Verdana" w:hAnsi="Verdana" w:eastAsia="Times New Roman" w:cs="Times New Roman"/>
          <w:sz w:val="18"/>
          <w:szCs w:val="18"/>
          <w:lang w:eastAsia="nl-NL"/>
        </w:rPr>
        <w:t xml:space="preserve">nfrastructuur </w:t>
      </w:r>
      <w:r w:rsidRPr="005D0EDD">
        <w:rPr>
          <w:rFonts w:ascii="Verdana" w:hAnsi="Verdana" w:eastAsia="Times New Roman" w:cs="Times New Roman"/>
          <w:sz w:val="18"/>
          <w:szCs w:val="18"/>
          <w:lang w:eastAsia="nl-NL"/>
        </w:rPr>
        <w:t>en</w:t>
      </w:r>
      <w:r>
        <w:rPr>
          <w:rFonts w:ascii="Verdana" w:hAnsi="Verdana" w:eastAsia="Times New Roman" w:cs="Times New Roman"/>
          <w:sz w:val="18"/>
          <w:szCs w:val="18"/>
          <w:lang w:eastAsia="nl-NL"/>
        </w:rPr>
        <w:t xml:space="preserve"> </w:t>
      </w:r>
      <w:r w:rsidRPr="005D0EDD">
        <w:rPr>
          <w:rFonts w:ascii="Verdana" w:hAnsi="Verdana" w:eastAsia="Times New Roman" w:cs="Times New Roman"/>
          <w:sz w:val="18"/>
          <w:szCs w:val="18"/>
          <w:lang w:eastAsia="nl-NL"/>
        </w:rPr>
        <w:t>W</w:t>
      </w:r>
      <w:r>
        <w:rPr>
          <w:rFonts w:ascii="Verdana" w:hAnsi="Verdana" w:eastAsia="Times New Roman" w:cs="Times New Roman"/>
          <w:sz w:val="18"/>
          <w:szCs w:val="18"/>
          <w:lang w:eastAsia="nl-NL"/>
        </w:rPr>
        <w:t>aterstaat</w:t>
      </w:r>
      <w:r w:rsidRPr="005D0EDD">
        <w:rPr>
          <w:rFonts w:ascii="Verdana" w:hAnsi="Verdana" w:eastAsia="Times New Roman" w:cs="Times New Roman"/>
          <w:sz w:val="18"/>
          <w:szCs w:val="18"/>
          <w:lang w:eastAsia="nl-NL"/>
        </w:rPr>
        <w:t xml:space="preserve">. Ik kan hierover aangeven dat er inderdaad een verschil is tussen de sector koopvaardij en de sector visserij. In de koopvaardij is er sprake van </w:t>
      </w:r>
      <w:r w:rsidR="00D273CE">
        <w:rPr>
          <w:rFonts w:ascii="Verdana" w:hAnsi="Verdana" w:eastAsia="Times New Roman" w:cs="Times New Roman"/>
          <w:sz w:val="18"/>
          <w:szCs w:val="18"/>
          <w:lang w:eastAsia="nl-NL"/>
        </w:rPr>
        <w:t xml:space="preserve">het </w:t>
      </w:r>
      <w:r w:rsidR="00D273CE">
        <w:rPr>
          <w:rFonts w:ascii="Verdana" w:hAnsi="Verdana" w:eastAsia="Times New Roman" w:cs="Times New Roman"/>
          <w:i/>
          <w:iCs/>
          <w:sz w:val="18"/>
          <w:szCs w:val="18"/>
          <w:lang w:eastAsia="nl-NL"/>
        </w:rPr>
        <w:t>Internationaal Verdrag betreffende de normen voor zeevarenden inzake opleiding, diplomering en wachtdienst</w:t>
      </w:r>
      <w:r w:rsidR="00D273CE">
        <w:rPr>
          <w:rFonts w:ascii="Verdana" w:hAnsi="Verdana" w:eastAsia="Times New Roman" w:cs="Times New Roman"/>
          <w:sz w:val="18"/>
          <w:szCs w:val="18"/>
          <w:lang w:eastAsia="nl-NL"/>
        </w:rPr>
        <w:t xml:space="preserve">, hierna te noemen: het </w:t>
      </w:r>
      <w:r w:rsidRPr="005D0EDD">
        <w:rPr>
          <w:rFonts w:ascii="Verdana" w:hAnsi="Verdana" w:eastAsia="Times New Roman" w:cs="Times New Roman"/>
          <w:sz w:val="18"/>
          <w:szCs w:val="18"/>
          <w:lang w:eastAsia="nl-NL"/>
        </w:rPr>
        <w:t>STCW-verdrag</w:t>
      </w:r>
      <w:r w:rsidR="00D273CE">
        <w:rPr>
          <w:rFonts w:ascii="Verdana" w:hAnsi="Verdana" w:eastAsia="Times New Roman" w:cs="Times New Roman"/>
          <w:sz w:val="18"/>
          <w:szCs w:val="18"/>
          <w:lang w:eastAsia="nl-NL"/>
        </w:rPr>
        <w:t>,</w:t>
      </w:r>
      <w:r w:rsidRPr="005D0EDD">
        <w:rPr>
          <w:rFonts w:ascii="Verdana" w:hAnsi="Verdana" w:eastAsia="Times New Roman" w:cs="Times New Roman"/>
          <w:sz w:val="18"/>
          <w:szCs w:val="18"/>
          <w:lang w:eastAsia="nl-NL"/>
        </w:rPr>
        <w:t xml:space="preserve"> aangaande de opleiding, training en certificering van zeevarenden. Dat verdrag is door vrijwel alle zeevarende naties geratificeerd en opgenomen in EU-wetgeving. Dat leidt tot een hoge mate van harmonisatie waarbij sprake is van een duidelijk minimumniveau qua opleiding. Dit is anders voor de visserijsector. Er is wel sprake van een soortgelijk verdrag voor de visserij, het </w:t>
      </w:r>
      <w:r w:rsidR="00225A33">
        <w:rPr>
          <w:rFonts w:ascii="Verdana" w:hAnsi="Verdana" w:eastAsia="Times New Roman" w:cs="Times New Roman"/>
          <w:i/>
          <w:iCs/>
          <w:sz w:val="18"/>
          <w:szCs w:val="18"/>
          <w:lang w:eastAsia="nl-NL"/>
        </w:rPr>
        <w:t>Internationaal Verdrag betreffende de normen inzake opleiding, diplomering en wachtdienst van personeel van vissersvaartuigen</w:t>
      </w:r>
      <w:r w:rsidR="00225A33">
        <w:rPr>
          <w:rFonts w:ascii="Verdana" w:hAnsi="Verdana" w:eastAsia="Times New Roman" w:cs="Times New Roman"/>
          <w:sz w:val="18"/>
          <w:szCs w:val="18"/>
          <w:lang w:eastAsia="nl-NL"/>
        </w:rPr>
        <w:t>, hierna te noeme</w:t>
      </w:r>
      <w:r w:rsidR="009E0A60">
        <w:rPr>
          <w:rFonts w:ascii="Verdana" w:hAnsi="Verdana" w:eastAsia="Times New Roman" w:cs="Times New Roman"/>
          <w:sz w:val="18"/>
          <w:szCs w:val="18"/>
          <w:lang w:eastAsia="nl-NL"/>
        </w:rPr>
        <w:t>n</w:t>
      </w:r>
      <w:r w:rsidR="00225A33">
        <w:rPr>
          <w:rFonts w:ascii="Verdana" w:hAnsi="Verdana" w:eastAsia="Times New Roman" w:cs="Times New Roman"/>
          <w:sz w:val="18"/>
          <w:szCs w:val="18"/>
          <w:lang w:eastAsia="nl-NL"/>
        </w:rPr>
        <w:t xml:space="preserve">: het </w:t>
      </w:r>
      <w:r w:rsidRPr="005D0EDD" w:rsidR="001F582B">
        <w:rPr>
          <w:rFonts w:ascii="Verdana" w:hAnsi="Verdana" w:eastAsia="Times New Roman" w:cs="Times New Roman"/>
          <w:sz w:val="18"/>
          <w:szCs w:val="18"/>
          <w:lang w:eastAsia="nl-NL"/>
        </w:rPr>
        <w:t>STCW F-verdrag</w:t>
      </w:r>
      <w:r w:rsidRPr="005D0EDD">
        <w:rPr>
          <w:rFonts w:ascii="Verdana" w:hAnsi="Verdana" w:eastAsia="Times New Roman" w:cs="Times New Roman"/>
          <w:sz w:val="18"/>
          <w:szCs w:val="18"/>
          <w:lang w:eastAsia="nl-NL"/>
        </w:rPr>
        <w:t xml:space="preserve">. </w:t>
      </w:r>
      <w:r w:rsidR="001F582B">
        <w:rPr>
          <w:rFonts w:ascii="Verdana" w:hAnsi="Verdana" w:eastAsia="Times New Roman" w:cs="Times New Roman"/>
          <w:sz w:val="18"/>
          <w:szCs w:val="18"/>
          <w:lang w:eastAsia="nl-NL"/>
        </w:rPr>
        <w:t>Het STCW-F</w:t>
      </w:r>
      <w:r w:rsidRPr="005D0EDD">
        <w:rPr>
          <w:rFonts w:ascii="Verdana" w:hAnsi="Verdana" w:eastAsia="Times New Roman" w:cs="Times New Roman"/>
          <w:sz w:val="18"/>
          <w:szCs w:val="18"/>
          <w:lang w:eastAsia="nl-NL"/>
        </w:rPr>
        <w:t xml:space="preserve"> verdrag is momenteel slechts geratificeerd door 35 landen, waaronder 10 EU-lidstaten incl</w:t>
      </w:r>
      <w:r w:rsidR="001F582B">
        <w:rPr>
          <w:rFonts w:ascii="Verdana" w:hAnsi="Verdana" w:eastAsia="Times New Roman" w:cs="Times New Roman"/>
          <w:sz w:val="18"/>
          <w:szCs w:val="18"/>
          <w:lang w:eastAsia="nl-NL"/>
        </w:rPr>
        <w:t>usief</w:t>
      </w:r>
      <w:r w:rsidRPr="005D0EDD">
        <w:rPr>
          <w:rFonts w:ascii="Verdana" w:hAnsi="Verdana" w:eastAsia="Times New Roman" w:cs="Times New Roman"/>
          <w:sz w:val="18"/>
          <w:szCs w:val="18"/>
          <w:lang w:eastAsia="nl-NL"/>
        </w:rPr>
        <w:t xml:space="preserve"> Nederland. Er is geen EU-wetgeving van toepassing. Deze feiten staan een goed functionerend internationaal opleidings- en certificeringssysteem in de weg. Er zijn echter ontwikkelingen die positief zijn. De </w:t>
      </w:r>
      <w:r w:rsidR="005A21B5">
        <w:rPr>
          <w:rFonts w:ascii="Verdana" w:hAnsi="Verdana" w:eastAsia="Times New Roman" w:cs="Times New Roman"/>
          <w:sz w:val="18"/>
          <w:szCs w:val="18"/>
          <w:lang w:eastAsia="nl-NL"/>
        </w:rPr>
        <w:t>Commissie</w:t>
      </w:r>
      <w:r w:rsidRPr="005D0EDD">
        <w:rPr>
          <w:rFonts w:ascii="Verdana" w:hAnsi="Verdana" w:eastAsia="Times New Roman" w:cs="Times New Roman"/>
          <w:sz w:val="18"/>
          <w:szCs w:val="18"/>
          <w:lang w:eastAsia="nl-NL"/>
        </w:rPr>
        <w:t xml:space="preserve"> heeft een aantal studies en projecten gedaan, onder andere naar de situatie van de visserij opleidingen en de certificering van vissers conform het STCW F-verdrag in de verschillende lidstaten. De verschillen tussen de lidstaten v</w:t>
      </w:r>
      <w:r w:rsidR="009E0A60">
        <w:rPr>
          <w:rFonts w:ascii="Verdana" w:hAnsi="Verdana" w:eastAsia="Times New Roman" w:cs="Times New Roman"/>
          <w:sz w:val="18"/>
          <w:szCs w:val="18"/>
          <w:lang w:eastAsia="nl-NL"/>
        </w:rPr>
        <w:t>oor wat betreft</w:t>
      </w:r>
      <w:r w:rsidRPr="005D0EDD">
        <w:rPr>
          <w:rFonts w:ascii="Verdana" w:hAnsi="Verdana" w:eastAsia="Times New Roman" w:cs="Times New Roman"/>
          <w:sz w:val="18"/>
          <w:szCs w:val="18"/>
          <w:lang w:eastAsia="nl-NL"/>
        </w:rPr>
        <w:t xml:space="preserve"> de kwaliteit van de opleidingen blijken in de praktijk groot te zijn. Nederland komt hier goed uit. Positief is dat de Commissie een impact assessment laat uitvoeren om te bekijken of het kan worden opgenomen in EU-wetgeving.</w:t>
      </w:r>
    </w:p>
    <w:p w:rsidRPr="00022186" w:rsidR="00460D5D" w:rsidP="00CF4898" w:rsidRDefault="00460D5D" w14:paraId="0636761A" w14:textId="246171FC">
      <w:pPr>
        <w:pStyle w:val="Geenafstand"/>
        <w:spacing w:line="240" w:lineRule="atLeast"/>
        <w:rPr>
          <w:rFonts w:ascii="Verdana" w:hAnsi="Verdana"/>
          <w:sz w:val="18"/>
          <w:szCs w:val="18"/>
        </w:rPr>
      </w:pPr>
    </w:p>
    <w:p w:rsidRPr="00022186" w:rsidR="00FE5EDA" w:rsidP="00CF4898" w:rsidRDefault="00FE5EDA" w14:paraId="17EDD55E" w14:textId="77777777">
      <w:pPr>
        <w:pStyle w:val="Geenafstand"/>
        <w:spacing w:line="240" w:lineRule="atLeast"/>
        <w:rPr>
          <w:rFonts w:ascii="Verdana" w:hAnsi="Verdana"/>
          <w:i/>
          <w:iCs/>
          <w:sz w:val="18"/>
          <w:szCs w:val="18"/>
        </w:rPr>
      </w:pPr>
      <w:r w:rsidRPr="00022186">
        <w:rPr>
          <w:rFonts w:ascii="Verdana" w:hAnsi="Verdana" w:eastAsia="Verdana" w:cs="Verdana"/>
          <w:i/>
          <w:iCs/>
          <w:sz w:val="18"/>
          <w:szCs w:val="18"/>
        </w:rPr>
        <w:t>Ziet hij mogelijkheden om zich in Europees verband in te zetten voor verdere harmonisatie van de STCW-F-standaarden en de wederzijdse erkenning van vaarbevoegdheden binnen de zeevisserij?</w:t>
      </w:r>
    </w:p>
    <w:p w:rsidR="00FE5EDA" w:rsidP="00CF4898" w:rsidRDefault="00FE5EDA" w14:paraId="1A1F2562" w14:textId="77777777">
      <w:pPr>
        <w:pStyle w:val="Geenafstand"/>
        <w:spacing w:line="240" w:lineRule="atLeast"/>
        <w:rPr>
          <w:rFonts w:ascii="Verdana" w:hAnsi="Verdana" w:eastAsia="Verdana" w:cs="Verdana"/>
          <w:sz w:val="18"/>
          <w:szCs w:val="18"/>
        </w:rPr>
      </w:pPr>
    </w:p>
    <w:p w:rsidR="00FE5EDA" w:rsidP="00CF4898" w:rsidRDefault="00FE5EDA" w14:paraId="37E9D6DA" w14:textId="77777777">
      <w:pPr>
        <w:pStyle w:val="Geenafstand"/>
        <w:spacing w:line="240" w:lineRule="atLeast"/>
        <w:rPr>
          <w:rFonts w:ascii="Verdana" w:hAnsi="Verdana" w:eastAsia="Verdana" w:cs="Verdana"/>
          <w:sz w:val="18"/>
          <w:szCs w:val="18"/>
        </w:rPr>
      </w:pPr>
      <w:r>
        <w:rPr>
          <w:rFonts w:ascii="Verdana" w:hAnsi="Verdana" w:eastAsia="Verdana" w:cs="Verdana"/>
          <w:sz w:val="18"/>
          <w:szCs w:val="18"/>
        </w:rPr>
        <w:t>Antwoord</w:t>
      </w:r>
    </w:p>
    <w:p w:rsidRPr="009E0A60" w:rsidR="009E0A60" w:rsidP="009E0A60" w:rsidRDefault="009E0A60" w14:paraId="1BE658C8" w14:textId="001495C8">
      <w:pPr>
        <w:pStyle w:val="Geenafstand"/>
        <w:spacing w:line="240" w:lineRule="atLeast"/>
        <w:rPr>
          <w:rFonts w:ascii="Verdana" w:hAnsi="Verdana" w:eastAsia="Times New Roman" w:cs="Times New Roman"/>
          <w:sz w:val="18"/>
          <w:szCs w:val="18"/>
          <w:lang w:eastAsia="nl-NL"/>
        </w:rPr>
      </w:pPr>
      <w:r w:rsidRPr="009E0A60">
        <w:rPr>
          <w:rFonts w:ascii="Verdana" w:hAnsi="Verdana" w:eastAsia="Times New Roman" w:cs="Times New Roman"/>
          <w:sz w:val="18"/>
          <w:szCs w:val="18"/>
          <w:lang w:eastAsia="nl-NL"/>
        </w:rPr>
        <w:t xml:space="preserve">Nederland ondersteunt dat de </w:t>
      </w:r>
      <w:r>
        <w:rPr>
          <w:rFonts w:ascii="Verdana" w:hAnsi="Verdana" w:eastAsia="Times New Roman" w:cs="Times New Roman"/>
          <w:sz w:val="18"/>
          <w:szCs w:val="18"/>
          <w:lang w:eastAsia="nl-NL"/>
        </w:rPr>
        <w:t>Commissie</w:t>
      </w:r>
      <w:r w:rsidRPr="009E0A60">
        <w:rPr>
          <w:rFonts w:ascii="Verdana" w:hAnsi="Verdana" w:eastAsia="Times New Roman" w:cs="Times New Roman"/>
          <w:sz w:val="18"/>
          <w:szCs w:val="18"/>
          <w:lang w:eastAsia="nl-NL"/>
        </w:rPr>
        <w:t xml:space="preserve"> een impact assessment laat uitvoeren om te bekijken of het STCW F-verdrag kan worden opgenomen in EU-wetgeving. Dat is immers een voorwaarde voor verdere harmonisatie. De EU kan niet namens de lidstaten ratificeren, dat is aan de lidstaten. Wel worden de lidstaten aangemoedigd om het verdrag te ratificeren. Momenteel heeft Nederland alleen met België een overeenkomst voor de wederzijdse erkenning van visserij vaarbevoegdheden. Dat is omdat België ook het STCW F-verdrag toepast en een </w:t>
      </w:r>
      <w:r w:rsidRPr="009E0A60">
        <w:rPr>
          <w:rFonts w:ascii="Verdana" w:hAnsi="Verdana" w:eastAsia="Times New Roman" w:cs="Times New Roman"/>
          <w:sz w:val="18"/>
          <w:szCs w:val="18"/>
          <w:lang w:eastAsia="nl-NL"/>
        </w:rPr>
        <w:lastRenderedPageBreak/>
        <w:t>vergelijkbaar (kwaliteits</w:t>
      </w:r>
      <w:r>
        <w:rPr>
          <w:rFonts w:ascii="Verdana" w:hAnsi="Verdana" w:eastAsia="Times New Roman" w:cs="Times New Roman"/>
          <w:sz w:val="18"/>
          <w:szCs w:val="18"/>
          <w:lang w:eastAsia="nl-NL"/>
        </w:rPr>
        <w:t>-</w:t>
      </w:r>
      <w:r w:rsidRPr="009E0A60">
        <w:rPr>
          <w:rFonts w:ascii="Verdana" w:hAnsi="Verdana" w:eastAsia="Times New Roman" w:cs="Times New Roman"/>
          <w:sz w:val="18"/>
          <w:szCs w:val="18"/>
          <w:lang w:eastAsia="nl-NL"/>
        </w:rPr>
        <w:t>)niveau kent voor de opleiding en certificering van vissers.</w:t>
      </w:r>
    </w:p>
    <w:p w:rsidRPr="009B0C2D" w:rsidR="00FE5EDA" w:rsidP="00CF4898" w:rsidRDefault="00FE5EDA" w14:paraId="6D182287" w14:textId="0D64BA75">
      <w:pPr>
        <w:pStyle w:val="Geenafstand"/>
        <w:spacing w:line="240" w:lineRule="atLeast"/>
        <w:rPr>
          <w:rFonts w:ascii="Verdana" w:hAnsi="Verdana"/>
          <w:sz w:val="18"/>
          <w:szCs w:val="18"/>
        </w:rPr>
      </w:pPr>
    </w:p>
    <w:p w:rsidRPr="007E3912" w:rsidR="00FE5EDA" w:rsidP="00CF4898" w:rsidRDefault="00FE5EDA" w14:paraId="51F1977E" w14:textId="77777777">
      <w:pPr>
        <w:pStyle w:val="Geenafstand"/>
        <w:spacing w:line="240" w:lineRule="atLeast"/>
        <w:rPr>
          <w:rFonts w:ascii="Verdana" w:hAnsi="Verdana" w:eastAsia="Verdana" w:cs="Verdana"/>
          <w:i/>
          <w:iCs/>
          <w:sz w:val="18"/>
          <w:szCs w:val="18"/>
          <w:u w:val="single"/>
        </w:rPr>
      </w:pPr>
      <w:r w:rsidRPr="007E3912">
        <w:rPr>
          <w:rFonts w:ascii="Verdana" w:hAnsi="Verdana" w:eastAsia="Verdana" w:cs="Verdana"/>
          <w:i/>
          <w:iCs/>
          <w:sz w:val="18"/>
          <w:szCs w:val="18"/>
          <w:u w:val="single"/>
        </w:rPr>
        <w:t>Toekomstperspectief van de visserijsector</w:t>
      </w:r>
    </w:p>
    <w:p w:rsidRPr="007E3912" w:rsidR="00FE5EDA" w:rsidP="00CF4898" w:rsidRDefault="00FE5EDA" w14:paraId="3C4D9FC1" w14:textId="77777777">
      <w:pPr>
        <w:pStyle w:val="Geenafstand"/>
        <w:spacing w:line="240" w:lineRule="atLeast"/>
        <w:rPr>
          <w:rFonts w:ascii="Verdana" w:hAnsi="Verdana"/>
          <w:i/>
          <w:iCs/>
          <w:sz w:val="18"/>
          <w:szCs w:val="18"/>
        </w:rPr>
      </w:pPr>
      <w:r w:rsidRPr="007E3912">
        <w:rPr>
          <w:rFonts w:ascii="Verdana" w:hAnsi="Verdana" w:eastAsia="Verdana" w:cs="Verdana"/>
          <w:i/>
          <w:iCs/>
          <w:sz w:val="18"/>
          <w:szCs w:val="18"/>
        </w:rPr>
        <w:t xml:space="preserve">De leden van de VVD-fractie onderschrijven de Nederlandse inzet voor de Visie 2040 voor Visserij en Aquacultuur. Deze leden delen het belang van een economisch sterke en toekomstbestendige visserijsector, met oog voor een gezond verdienvermogen, voedselzekerheid en ruimte voor innovatie. Kan de staatssecretaris aangeven op welke onderdelen van deze inzet Nederland tijdens de informele Visserijraad de nadruk zal leggen? </w:t>
      </w:r>
    </w:p>
    <w:p w:rsidR="00FE5EDA" w:rsidP="00CF4898" w:rsidRDefault="00FE5EDA" w14:paraId="08F686EF" w14:textId="77777777">
      <w:pPr>
        <w:pStyle w:val="Geenafstand"/>
        <w:spacing w:line="240" w:lineRule="atLeast"/>
        <w:rPr>
          <w:rFonts w:ascii="Verdana" w:hAnsi="Verdana"/>
          <w:sz w:val="18"/>
          <w:szCs w:val="18"/>
        </w:rPr>
      </w:pPr>
    </w:p>
    <w:p w:rsidR="00FE5EDA" w:rsidP="00CF4898" w:rsidRDefault="00FE5EDA" w14:paraId="74A32DCD" w14:textId="77777777">
      <w:pPr>
        <w:pStyle w:val="Geenafstand"/>
        <w:spacing w:line="240" w:lineRule="atLeast"/>
        <w:rPr>
          <w:rFonts w:ascii="Verdana" w:hAnsi="Verdana"/>
          <w:sz w:val="18"/>
          <w:szCs w:val="18"/>
        </w:rPr>
      </w:pPr>
      <w:r>
        <w:rPr>
          <w:rFonts w:ascii="Verdana" w:hAnsi="Verdana"/>
          <w:sz w:val="18"/>
          <w:szCs w:val="18"/>
        </w:rPr>
        <w:t>Antwoord</w:t>
      </w:r>
    </w:p>
    <w:p w:rsidR="00460D5D" w:rsidP="00CF4898" w:rsidRDefault="007E3912" w14:paraId="5A9B83BF" w14:textId="097BD5C5">
      <w:pPr>
        <w:pStyle w:val="Geenafstand"/>
        <w:spacing w:line="240" w:lineRule="atLeast"/>
        <w:rPr>
          <w:rFonts w:ascii="Verdana" w:hAnsi="Verdana" w:eastAsia="Verdana" w:cs="Verdana"/>
          <w:sz w:val="18"/>
          <w:szCs w:val="18"/>
        </w:rPr>
      </w:pPr>
      <w:r w:rsidRPr="00EF3F8B">
        <w:rPr>
          <w:rFonts w:ascii="Verdana" w:hAnsi="Verdana"/>
          <w:sz w:val="18"/>
          <w:szCs w:val="18"/>
        </w:rPr>
        <w:t xml:space="preserve">Zoals in de </w:t>
      </w:r>
      <w:r>
        <w:rPr>
          <w:rFonts w:ascii="Verdana" w:hAnsi="Verdana"/>
          <w:sz w:val="18"/>
          <w:szCs w:val="18"/>
        </w:rPr>
        <w:t>g</w:t>
      </w:r>
      <w:r w:rsidRPr="00EF3F8B">
        <w:rPr>
          <w:rFonts w:ascii="Verdana" w:hAnsi="Verdana"/>
          <w:sz w:val="18"/>
          <w:szCs w:val="18"/>
        </w:rPr>
        <w:t xml:space="preserve">eannoteerde </w:t>
      </w:r>
      <w:r>
        <w:rPr>
          <w:rFonts w:ascii="Verdana" w:hAnsi="Verdana"/>
          <w:sz w:val="18"/>
          <w:szCs w:val="18"/>
        </w:rPr>
        <w:t>a</w:t>
      </w:r>
      <w:r w:rsidRPr="00EF3F8B">
        <w:rPr>
          <w:rFonts w:ascii="Verdana" w:hAnsi="Verdana"/>
          <w:sz w:val="18"/>
          <w:szCs w:val="18"/>
        </w:rPr>
        <w:t>genda is aangegeven</w:t>
      </w:r>
      <w:r>
        <w:rPr>
          <w:rFonts w:ascii="Verdana" w:hAnsi="Verdana"/>
          <w:sz w:val="18"/>
          <w:szCs w:val="18"/>
        </w:rPr>
        <w:t xml:space="preserve"> (Kamerstuk </w:t>
      </w:r>
      <w:r w:rsidR="006C0357">
        <w:rPr>
          <w:rFonts w:ascii="Verdana" w:hAnsi="Verdana"/>
          <w:sz w:val="18"/>
          <w:szCs w:val="18"/>
        </w:rPr>
        <w:t>nr</w:t>
      </w:r>
      <w:r w:rsidR="00E615CB">
        <w:rPr>
          <w:rFonts w:ascii="Verdana" w:hAnsi="Verdana"/>
          <w:sz w:val="18"/>
          <w:szCs w:val="18"/>
        </w:rPr>
        <w:t>.</w:t>
      </w:r>
      <w:r w:rsidR="006C0357">
        <w:rPr>
          <w:rFonts w:ascii="Verdana" w:hAnsi="Verdana"/>
          <w:sz w:val="18"/>
          <w:szCs w:val="18"/>
        </w:rPr>
        <w:t xml:space="preserve"> </w:t>
      </w:r>
      <w:r w:rsidRPr="00F814BC" w:rsidR="00F814BC">
        <w:rPr>
          <w:rFonts w:ascii="Verdana" w:hAnsi="Verdana"/>
          <w:sz w:val="18"/>
          <w:szCs w:val="18"/>
        </w:rPr>
        <w:t>2026Z16239</w:t>
      </w:r>
      <w:r>
        <w:rPr>
          <w:rFonts w:ascii="Verdana" w:hAnsi="Verdana"/>
          <w:sz w:val="18"/>
          <w:szCs w:val="18"/>
        </w:rPr>
        <w:t>)</w:t>
      </w:r>
      <w:r w:rsidRPr="00EF3F8B">
        <w:rPr>
          <w:rFonts w:ascii="Verdana" w:hAnsi="Verdana"/>
          <w:sz w:val="18"/>
          <w:szCs w:val="18"/>
        </w:rPr>
        <w:t xml:space="preserve">, zal de staatssecretaris steun uitspreken voor </w:t>
      </w:r>
      <w:r w:rsidR="008358AF">
        <w:rPr>
          <w:rFonts w:ascii="Verdana" w:hAnsi="Verdana"/>
          <w:sz w:val="18"/>
          <w:szCs w:val="18"/>
        </w:rPr>
        <w:t>de</w:t>
      </w:r>
      <w:r w:rsidRPr="00EF3F8B">
        <w:rPr>
          <w:rFonts w:ascii="Verdana" w:hAnsi="Verdana"/>
          <w:sz w:val="18"/>
          <w:szCs w:val="18"/>
        </w:rPr>
        <w:t xml:space="preserve"> ‘Visie 2040 voor Visserij en Aquacultuur’. De staatssecretaris zal in zijn interventie ingaan op de noodzaak v</w:t>
      </w:r>
      <w:r w:rsidR="008358AF">
        <w:rPr>
          <w:rFonts w:ascii="Verdana" w:hAnsi="Verdana"/>
          <w:sz w:val="18"/>
          <w:szCs w:val="18"/>
        </w:rPr>
        <w:t>oor</w:t>
      </w:r>
      <w:r w:rsidRPr="00EF3F8B">
        <w:rPr>
          <w:rFonts w:ascii="Verdana" w:hAnsi="Verdana"/>
          <w:sz w:val="18"/>
          <w:szCs w:val="18"/>
        </w:rPr>
        <w:t xml:space="preserve"> een toekomstbestendige visserij, die </w:t>
      </w:r>
      <w:r w:rsidR="00FB6F2A">
        <w:rPr>
          <w:rFonts w:ascii="Verdana" w:hAnsi="Verdana"/>
          <w:sz w:val="18"/>
          <w:szCs w:val="18"/>
        </w:rPr>
        <w:t>moet worden ondersteund</w:t>
      </w:r>
      <w:r w:rsidRPr="00EF3F8B">
        <w:rPr>
          <w:rFonts w:ascii="Verdana" w:hAnsi="Verdana"/>
          <w:sz w:val="18"/>
          <w:szCs w:val="18"/>
        </w:rPr>
        <w:t xml:space="preserve"> in de energietransitie</w:t>
      </w:r>
      <w:r w:rsidR="008358AF">
        <w:rPr>
          <w:rFonts w:ascii="Verdana" w:hAnsi="Verdana"/>
          <w:sz w:val="18"/>
          <w:szCs w:val="18"/>
        </w:rPr>
        <w:t xml:space="preserve"> en</w:t>
      </w:r>
      <w:r w:rsidRPr="00EF3F8B">
        <w:rPr>
          <w:rFonts w:ascii="Verdana" w:hAnsi="Verdana"/>
          <w:sz w:val="18"/>
          <w:szCs w:val="18"/>
        </w:rPr>
        <w:t xml:space="preserve"> die kan rekenen op stabiele</w:t>
      </w:r>
      <w:r w:rsidR="00FB6F2A">
        <w:rPr>
          <w:rFonts w:ascii="Verdana" w:hAnsi="Verdana"/>
          <w:sz w:val="18"/>
          <w:szCs w:val="18"/>
        </w:rPr>
        <w:t>re</w:t>
      </w:r>
      <w:r w:rsidRPr="00EF3F8B">
        <w:rPr>
          <w:rFonts w:ascii="Verdana" w:hAnsi="Verdana"/>
          <w:sz w:val="18"/>
          <w:szCs w:val="18"/>
        </w:rPr>
        <w:t xml:space="preserve"> vangstmogelijkheden, een beter innovatieklimaat en vereenvoudigde regelgeving.</w:t>
      </w:r>
      <w:r w:rsidR="00CF4898">
        <w:rPr>
          <w:rFonts w:ascii="Verdana" w:hAnsi="Verdana"/>
          <w:sz w:val="18"/>
          <w:szCs w:val="18"/>
        </w:rPr>
        <w:t xml:space="preserve"> </w:t>
      </w:r>
      <w:r w:rsidRPr="00EF3F8B">
        <w:rPr>
          <w:rFonts w:ascii="Verdana" w:hAnsi="Verdana"/>
          <w:sz w:val="18"/>
          <w:szCs w:val="18"/>
        </w:rPr>
        <w:br/>
      </w:r>
    </w:p>
    <w:p w:rsidRPr="00CD0D16" w:rsidR="00FE5EDA" w:rsidP="00CF4898" w:rsidRDefault="00FE5EDA" w14:paraId="160C130B" w14:textId="77777777">
      <w:pPr>
        <w:pStyle w:val="Geenafstand"/>
        <w:spacing w:line="240" w:lineRule="atLeast"/>
        <w:rPr>
          <w:rFonts w:ascii="Verdana" w:hAnsi="Verdana" w:eastAsia="Verdana" w:cs="Verdana"/>
          <w:i/>
          <w:iCs/>
          <w:sz w:val="18"/>
          <w:szCs w:val="18"/>
        </w:rPr>
      </w:pPr>
      <w:r w:rsidRPr="00CD0D16">
        <w:rPr>
          <w:rFonts w:ascii="Verdana" w:hAnsi="Verdana" w:eastAsia="Verdana" w:cs="Verdana"/>
          <w:i/>
          <w:iCs/>
          <w:sz w:val="18"/>
          <w:szCs w:val="18"/>
        </w:rPr>
        <w:t>De leden van de VVD-fractie ontvangen daarnaast signalen uit de sector dat de huidige Europese capaciteitssystematiek (GT/kW) onvoldoende aansluit bij de investeringen die noodzakelijk zijn voor moderne, veilige en duurzame vissersschepen. Investeringen in veiligheid, bemanningsvoorzieningen en alternatieve brandstoffen vragen in de praktijk om meer ruimte, zonder dat dit automatisch leidt tot een grotere vangstcapaciteit. Kan de staatssecretaris aangeven hoe hij deze signalen beoordeelt? Ziet hij mogelijkheden om in Europees verband te bezien of de huidige capaciteitssystematiek nog voldoende aansluit bij de doelstellingen van vlootmodernisering en de energietransitie?</w:t>
      </w:r>
    </w:p>
    <w:p w:rsidR="00FE5EDA" w:rsidP="00CF4898" w:rsidRDefault="00FE5EDA" w14:paraId="684352AD" w14:textId="77777777">
      <w:pPr>
        <w:pStyle w:val="Geenafstand"/>
        <w:spacing w:line="240" w:lineRule="atLeast"/>
        <w:rPr>
          <w:rFonts w:ascii="Verdana" w:hAnsi="Verdana" w:eastAsia="Verdana" w:cs="Verdana"/>
          <w:i/>
          <w:iCs/>
          <w:sz w:val="18"/>
          <w:szCs w:val="18"/>
        </w:rPr>
      </w:pPr>
    </w:p>
    <w:p w:rsidR="00FE5EDA" w:rsidP="00CF4898" w:rsidRDefault="00FE5EDA" w14:paraId="79C7B433" w14:textId="77777777">
      <w:pPr>
        <w:pStyle w:val="Geenafstand"/>
        <w:spacing w:line="240" w:lineRule="atLeast"/>
        <w:rPr>
          <w:rFonts w:ascii="Verdana" w:hAnsi="Verdana" w:eastAsia="Verdana" w:cs="Verdana"/>
          <w:sz w:val="18"/>
          <w:szCs w:val="18"/>
        </w:rPr>
      </w:pPr>
      <w:r>
        <w:rPr>
          <w:rFonts w:ascii="Verdana" w:hAnsi="Verdana" w:eastAsia="Verdana" w:cs="Verdana"/>
          <w:sz w:val="18"/>
          <w:szCs w:val="18"/>
        </w:rPr>
        <w:t>Antwoord</w:t>
      </w:r>
    </w:p>
    <w:p w:rsidRPr="00092B4C" w:rsidR="00092B4C" w:rsidP="00CF4898" w:rsidRDefault="00092B4C" w14:paraId="3E094996" w14:textId="73648785">
      <w:pPr>
        <w:rPr>
          <w:szCs w:val="18"/>
        </w:rPr>
      </w:pPr>
      <w:r w:rsidRPr="00EF3F8B">
        <w:rPr>
          <w:szCs w:val="18"/>
        </w:rPr>
        <w:t>De staatssecretaris herkent deze signalen uit de sector niet. Het Nederlandse capaciteitsplafond kent voldoende ruimte om eventuele uitbreidingen van vaartuigen te accommoderen. Tegelijkertijd wordt er door</w:t>
      </w:r>
      <w:r>
        <w:rPr>
          <w:szCs w:val="18"/>
        </w:rPr>
        <w:t xml:space="preserve"> </w:t>
      </w:r>
      <w:r w:rsidRPr="00EF3F8B">
        <w:rPr>
          <w:szCs w:val="18"/>
        </w:rPr>
        <w:t xml:space="preserve">lidstaten </w:t>
      </w:r>
      <w:r>
        <w:rPr>
          <w:szCs w:val="18"/>
        </w:rPr>
        <w:t xml:space="preserve">in de Europese Unie (EU) </w:t>
      </w:r>
      <w:r w:rsidRPr="00EF3F8B">
        <w:rPr>
          <w:szCs w:val="18"/>
        </w:rPr>
        <w:t>opgeroepen tot aanpassing van het capaciteitsplafond van de vloot omdat de situatie in deze lidstaten wel beperkend kan zijn. De staatssecretaris staat hier niet onwelwillend tegenover</w:t>
      </w:r>
      <w:r w:rsidR="00CF4898">
        <w:rPr>
          <w:szCs w:val="18"/>
        </w:rPr>
        <w:t xml:space="preserve"> </w:t>
      </w:r>
    </w:p>
    <w:p w:rsidRPr="009B0C2D" w:rsidR="00460D5D" w:rsidP="00CF4898" w:rsidRDefault="00460D5D" w14:paraId="25CF7457" w14:textId="44AEB6F2">
      <w:pPr>
        <w:pStyle w:val="Geenafstand"/>
        <w:spacing w:line="240" w:lineRule="atLeast"/>
        <w:rPr>
          <w:rFonts w:ascii="Verdana" w:hAnsi="Verdana"/>
          <w:sz w:val="18"/>
          <w:szCs w:val="18"/>
        </w:rPr>
      </w:pPr>
    </w:p>
    <w:p w:rsidRPr="00092B4C" w:rsidR="00FE5EDA" w:rsidP="00CF4898" w:rsidRDefault="00FE5EDA" w14:paraId="3C790F39" w14:textId="77777777">
      <w:pPr>
        <w:pStyle w:val="Geenafstand"/>
        <w:spacing w:line="240" w:lineRule="atLeast"/>
        <w:rPr>
          <w:rFonts w:ascii="Verdana" w:hAnsi="Verdana" w:eastAsia="Verdana" w:cs="Verdana"/>
          <w:i/>
          <w:iCs/>
          <w:sz w:val="18"/>
          <w:szCs w:val="18"/>
          <w:u w:val="single"/>
        </w:rPr>
      </w:pPr>
      <w:r w:rsidRPr="00092B4C">
        <w:rPr>
          <w:rFonts w:ascii="Verdana" w:hAnsi="Verdana" w:eastAsia="Verdana" w:cs="Verdana"/>
          <w:i/>
          <w:iCs/>
          <w:sz w:val="18"/>
          <w:szCs w:val="18"/>
          <w:u w:val="single"/>
        </w:rPr>
        <w:t>Visserijakkoorden met derde landen</w:t>
      </w:r>
    </w:p>
    <w:p w:rsidRPr="00F52468" w:rsidR="00FE5EDA" w:rsidP="00CF4898" w:rsidRDefault="00FE5EDA" w14:paraId="0B49E32A" w14:textId="77777777">
      <w:pPr>
        <w:pStyle w:val="Geenafstand"/>
        <w:spacing w:line="240" w:lineRule="atLeast"/>
        <w:rPr>
          <w:rFonts w:ascii="Verdana" w:hAnsi="Verdana"/>
          <w:i/>
          <w:iCs/>
          <w:sz w:val="18"/>
          <w:szCs w:val="18"/>
        </w:rPr>
      </w:pPr>
      <w:r w:rsidRPr="00B65EDA">
        <w:rPr>
          <w:rFonts w:ascii="Verdana" w:hAnsi="Verdana" w:eastAsia="Verdana" w:cs="Verdana"/>
          <w:i/>
          <w:iCs/>
          <w:sz w:val="18"/>
          <w:szCs w:val="18"/>
        </w:rPr>
        <w:t>De leden van de VVD-fractie lezen in het verslag van de vorige Landbouw- en Visserijraad dat Nederland de zorgen over de onderhandelingen met Mauritanië heeft onderschreven. Deze leden vinden dat een sterke Europese visserijsector vraagt om stabiele en duurzame visserijakkoorden met derde landen, die bijdragen aan voedselzekerheid, een gelijk speelveld en de concurrentiekracht van de Europese visserij. Kan de staatssecretaris aangeven wat de actuele stand van zaken is van deze onderhandelingen? Welke inzet kiest Nederland om te komen tot een duurzaam en economisch aantrekkelijk akkoord?</w:t>
      </w:r>
    </w:p>
    <w:p w:rsidR="00FE5EDA" w:rsidP="00CF4898" w:rsidRDefault="00FE5EDA" w14:paraId="2C9C737D" w14:textId="77777777">
      <w:pPr>
        <w:pStyle w:val="Geenafstand"/>
        <w:spacing w:line="240" w:lineRule="atLeast"/>
        <w:rPr>
          <w:rFonts w:ascii="Verdana" w:hAnsi="Verdana" w:eastAsia="Verdana" w:cs="Verdana"/>
          <w:i/>
          <w:iCs/>
          <w:sz w:val="18"/>
          <w:szCs w:val="18"/>
        </w:rPr>
      </w:pPr>
    </w:p>
    <w:p w:rsidR="00B42F04" w:rsidP="00CF4898" w:rsidRDefault="00FE5EDA" w14:paraId="3595D12A" w14:textId="34BEFC18">
      <w:pPr>
        <w:pStyle w:val="Geenafstand"/>
        <w:spacing w:line="240" w:lineRule="atLeast"/>
        <w:rPr>
          <w:rFonts w:ascii="Verdana" w:hAnsi="Verdana" w:eastAsia="Verdana" w:cs="Verdana"/>
          <w:sz w:val="18"/>
          <w:szCs w:val="18"/>
        </w:rPr>
      </w:pPr>
      <w:r>
        <w:rPr>
          <w:rFonts w:ascii="Verdana" w:hAnsi="Verdana" w:eastAsia="Verdana" w:cs="Verdana"/>
          <w:sz w:val="18"/>
          <w:szCs w:val="18"/>
        </w:rPr>
        <w:t>Antwoord</w:t>
      </w:r>
    </w:p>
    <w:p w:rsidRPr="00B42F04" w:rsidR="00B42F04" w:rsidP="00CF4898" w:rsidRDefault="00B42F04" w14:paraId="185D5663" w14:textId="6FF2C4C2">
      <w:pPr>
        <w:rPr>
          <w:szCs w:val="18"/>
        </w:rPr>
      </w:pPr>
      <w:r w:rsidRPr="00EF3F8B">
        <w:rPr>
          <w:szCs w:val="18"/>
        </w:rPr>
        <w:t xml:space="preserve">Tijdens de Landbouw- en Visserijraad van 22-23 juni 2026 zijn </w:t>
      </w:r>
      <w:r>
        <w:rPr>
          <w:szCs w:val="18"/>
        </w:rPr>
        <w:t xml:space="preserve">er </w:t>
      </w:r>
      <w:r w:rsidRPr="00EF3F8B">
        <w:rPr>
          <w:szCs w:val="18"/>
        </w:rPr>
        <w:t xml:space="preserve">zorgen gedeeld over de onderhandelingen met Mauritanië door diverse </w:t>
      </w:r>
      <w:r>
        <w:rPr>
          <w:szCs w:val="18"/>
        </w:rPr>
        <w:t>EU-</w:t>
      </w:r>
      <w:r w:rsidRPr="00EF3F8B">
        <w:rPr>
          <w:szCs w:val="18"/>
        </w:rPr>
        <w:t>lidstaten</w:t>
      </w:r>
      <w:r>
        <w:rPr>
          <w:szCs w:val="18"/>
        </w:rPr>
        <w:t>,</w:t>
      </w:r>
      <w:r w:rsidRPr="00EF3F8B">
        <w:rPr>
          <w:szCs w:val="18"/>
        </w:rPr>
        <w:t xml:space="preserve"> waaronder </w:t>
      </w:r>
      <w:r w:rsidRPr="00EF3F8B">
        <w:rPr>
          <w:szCs w:val="18"/>
        </w:rPr>
        <w:lastRenderedPageBreak/>
        <w:t xml:space="preserve">Nederland. De huidige stand van zaken is dat de Commissie </w:t>
      </w:r>
      <w:r>
        <w:rPr>
          <w:szCs w:val="18"/>
        </w:rPr>
        <w:t>(</w:t>
      </w:r>
      <w:r w:rsidRPr="00EF3F8B">
        <w:rPr>
          <w:szCs w:val="18"/>
        </w:rPr>
        <w:t xml:space="preserve">namens de </w:t>
      </w:r>
      <w:r>
        <w:rPr>
          <w:szCs w:val="18"/>
        </w:rPr>
        <w:t xml:space="preserve">EU) </w:t>
      </w:r>
      <w:r w:rsidRPr="00EF3F8B">
        <w:rPr>
          <w:szCs w:val="18"/>
        </w:rPr>
        <w:t>sinds een aantal jaren met Mauritanië in onderhandeling is over een visserijakkoord. Hierbij ziet de Nederlandse inzet op een duurzaam visserijakkoord op basis van wetenschappelijk advies en navenant proportionele financiële bijdrage. </w:t>
      </w:r>
    </w:p>
    <w:p w:rsidR="00CF4898" w:rsidP="00CF4898" w:rsidRDefault="00CF4898" w14:paraId="34AD26B0" w14:textId="77777777">
      <w:pPr>
        <w:rPr>
          <w:rFonts w:eastAsia="Verdana" w:cs="Verdana"/>
          <w:b/>
          <w:bCs/>
          <w:szCs w:val="18"/>
        </w:rPr>
      </w:pPr>
    </w:p>
    <w:p w:rsidRPr="009B0C2D" w:rsidR="00FE5EDA" w:rsidP="00CF4898" w:rsidRDefault="00FE5EDA" w14:paraId="68390230" w14:textId="3245A3E4">
      <w:pPr>
        <w:rPr>
          <w:szCs w:val="18"/>
        </w:rPr>
      </w:pPr>
      <w:r w:rsidRPr="009B0C2D">
        <w:rPr>
          <w:rFonts w:eastAsia="Verdana" w:cs="Verdana"/>
          <w:b/>
          <w:bCs/>
          <w:szCs w:val="18"/>
        </w:rPr>
        <w:t>Vragen en opmerkingen van de leden van de BBB-fractie</w:t>
      </w:r>
    </w:p>
    <w:p w:rsidRPr="00F52468" w:rsidR="00FE5EDA" w:rsidP="00CF4898" w:rsidRDefault="00FE5EDA" w14:paraId="6E15D442" w14:textId="77777777">
      <w:pPr>
        <w:rPr>
          <w:rFonts w:eastAsia="Verdana" w:cs="Verdana"/>
          <w:i/>
          <w:iCs/>
          <w:szCs w:val="18"/>
        </w:rPr>
      </w:pPr>
      <w:r w:rsidRPr="00F52468">
        <w:rPr>
          <w:rFonts w:eastAsia="Verdana" w:cs="Verdana"/>
          <w:i/>
          <w:iCs/>
          <w:szCs w:val="18"/>
        </w:rPr>
        <w:t>De leden van de BBB-fractie hebben de geannoteerde agenda van de informele landbouw- en visserijraad met interesse gelezen en hebben daarover een aantal vragen en opmerkingen.</w:t>
      </w:r>
    </w:p>
    <w:p w:rsidRPr="00460D5D" w:rsidR="00460D5D" w:rsidP="00CF4898" w:rsidRDefault="00460D5D" w14:paraId="0B955200" w14:textId="7EC70D0D">
      <w:pPr>
        <w:rPr>
          <w:rFonts w:eastAsia="Verdana" w:cs="Verdana"/>
          <w:szCs w:val="18"/>
        </w:rPr>
      </w:pPr>
    </w:p>
    <w:p w:rsidRPr="00CD0D16" w:rsidR="00FE5EDA" w:rsidP="00CF4898" w:rsidRDefault="00FE5EDA" w14:paraId="118D96E8" w14:textId="0A19671C">
      <w:pPr>
        <w:rPr>
          <w:rFonts w:eastAsia="Verdana" w:cs="Verdana"/>
          <w:i/>
          <w:iCs/>
          <w:szCs w:val="18"/>
        </w:rPr>
      </w:pPr>
      <w:r w:rsidRPr="00CD0D16">
        <w:rPr>
          <w:rFonts w:eastAsia="Verdana" w:cs="Verdana"/>
          <w:i/>
          <w:iCs/>
          <w:szCs w:val="18"/>
        </w:rPr>
        <w:t>De leden van de BBB-fractie constateren dat de Europese Commissie (EC) in de evaluatie van het Gemeenschappelijk Visserijbeleid (GVB) heeft aangegeven dat de doelstellingen van de aanlandplicht niet zijn gehaald. Tegelijkertijd erkennen veel lidstaten dat de aanlandplicht in de praktijk moeilijk uitvoerbaar is en dat uitsluitend inzetten op meer controle en handhaving geen oplossing biedt. Nederland heeft tijdens de Landbouw- en Visserijraad aangegeven dat de aanlandplicht effectiever moet worden gemaakt en werkt aan een AI-systeem voor automatische vangstregistratie. Kan de staatssecretaris aangeven of Nederland zich er tijdens de komende Visserijraad actief voor zal inzetten om de afschaffing van de huidige aanlandplicht tot prioriteit te maken binnen de evaluatie van het GVB, zodat wordt gekomen tot een uitvoerbaar systeem dat beter aansluit bij de praktijk van de visserij?</w:t>
      </w:r>
    </w:p>
    <w:p w:rsidR="00FE5EDA" w:rsidP="00CF4898" w:rsidRDefault="00FE5EDA" w14:paraId="7FE2F647" w14:textId="77777777">
      <w:pPr>
        <w:rPr>
          <w:rFonts w:eastAsia="Verdana" w:cs="Verdana"/>
          <w:i/>
          <w:iCs/>
          <w:szCs w:val="18"/>
        </w:rPr>
      </w:pPr>
    </w:p>
    <w:p w:rsidR="00FE5EDA" w:rsidP="00CF4898" w:rsidRDefault="00FE5EDA" w14:paraId="410F043E" w14:textId="77777777">
      <w:pPr>
        <w:rPr>
          <w:rFonts w:eastAsia="Verdana" w:cs="Verdana"/>
          <w:szCs w:val="18"/>
        </w:rPr>
      </w:pPr>
      <w:r>
        <w:rPr>
          <w:rFonts w:eastAsia="Verdana" w:cs="Verdana"/>
          <w:szCs w:val="18"/>
        </w:rPr>
        <w:t>Antwoord</w:t>
      </w:r>
    </w:p>
    <w:p w:rsidRPr="00B42F04" w:rsidR="00FE5EDA" w:rsidP="00CF4898" w:rsidRDefault="00B42F04" w14:paraId="639AA9AD" w14:textId="60C51250">
      <w:pPr>
        <w:rPr>
          <w:szCs w:val="18"/>
        </w:rPr>
      </w:pPr>
      <w:r w:rsidRPr="00EF3F8B">
        <w:rPr>
          <w:szCs w:val="18"/>
        </w:rPr>
        <w:t xml:space="preserve">De herziening van de aanlandplicht blijft een prioriteit voor de </w:t>
      </w:r>
      <w:r>
        <w:rPr>
          <w:szCs w:val="18"/>
        </w:rPr>
        <w:t>s</w:t>
      </w:r>
      <w:r w:rsidRPr="00EF3F8B">
        <w:rPr>
          <w:szCs w:val="18"/>
        </w:rPr>
        <w:t xml:space="preserve">taatssecretaris. De </w:t>
      </w:r>
      <w:r>
        <w:rPr>
          <w:szCs w:val="18"/>
        </w:rPr>
        <w:t>s</w:t>
      </w:r>
      <w:r w:rsidRPr="00EF3F8B">
        <w:rPr>
          <w:szCs w:val="18"/>
        </w:rPr>
        <w:t xml:space="preserve">taatssecretaris </w:t>
      </w:r>
      <w:r>
        <w:rPr>
          <w:szCs w:val="18"/>
        </w:rPr>
        <w:t xml:space="preserve">heeft dit herhaaldelijk opgebracht </w:t>
      </w:r>
      <w:r w:rsidRPr="00EF3F8B">
        <w:rPr>
          <w:szCs w:val="18"/>
        </w:rPr>
        <w:t xml:space="preserve">in relevante </w:t>
      </w:r>
      <w:r>
        <w:rPr>
          <w:szCs w:val="18"/>
        </w:rPr>
        <w:t>EU-</w:t>
      </w:r>
      <w:r w:rsidRPr="00EF3F8B">
        <w:rPr>
          <w:szCs w:val="18"/>
        </w:rPr>
        <w:t xml:space="preserve">gremia als één van de prioriteiten die </w:t>
      </w:r>
      <w:r>
        <w:rPr>
          <w:szCs w:val="18"/>
        </w:rPr>
        <w:t>hij</w:t>
      </w:r>
      <w:r w:rsidRPr="00EF3F8B">
        <w:rPr>
          <w:szCs w:val="18"/>
        </w:rPr>
        <w:t xml:space="preserve"> </w:t>
      </w:r>
      <w:r>
        <w:rPr>
          <w:szCs w:val="18"/>
        </w:rPr>
        <w:t xml:space="preserve">heeft </w:t>
      </w:r>
      <w:r w:rsidRPr="00EF3F8B">
        <w:rPr>
          <w:szCs w:val="18"/>
        </w:rPr>
        <w:t>binnen het Gemeenschappelijk Visserijbeleid en zal dit, waar passend, blijven doen</w:t>
      </w:r>
      <w:r>
        <w:rPr>
          <w:szCs w:val="18"/>
        </w:rPr>
        <w:t>, zo</w:t>
      </w:r>
      <w:r w:rsidRPr="00EF3F8B">
        <w:rPr>
          <w:szCs w:val="18"/>
        </w:rPr>
        <w:t> ook tijdens de komende informele Visserijraad</w:t>
      </w:r>
      <w:r>
        <w:rPr>
          <w:szCs w:val="18"/>
        </w:rPr>
        <w:t xml:space="preserve"> van 28-29 juli 2026</w:t>
      </w:r>
      <w:r w:rsidRPr="00EF3F8B">
        <w:rPr>
          <w:szCs w:val="18"/>
        </w:rPr>
        <w:t>. </w:t>
      </w:r>
    </w:p>
    <w:p w:rsidRPr="00460D5D" w:rsidR="00460D5D" w:rsidP="00CF4898" w:rsidRDefault="00460D5D" w14:paraId="1D24A709" w14:textId="4BEB9E53">
      <w:pPr>
        <w:rPr>
          <w:rFonts w:eastAsia="Verdana" w:cs="Verdana"/>
          <w:szCs w:val="18"/>
        </w:rPr>
      </w:pPr>
    </w:p>
    <w:p w:rsidRPr="00CD0D16" w:rsidR="00FE5EDA" w:rsidP="00CF4898" w:rsidRDefault="00FE5EDA" w14:paraId="3F6C4D8E" w14:textId="77777777">
      <w:pPr>
        <w:rPr>
          <w:rFonts w:eastAsia="Verdana" w:cs="Verdana"/>
          <w:i/>
          <w:iCs/>
          <w:szCs w:val="18"/>
        </w:rPr>
      </w:pPr>
      <w:r w:rsidRPr="00CD0D16">
        <w:rPr>
          <w:rFonts w:eastAsia="Verdana" w:cs="Verdana"/>
          <w:i/>
          <w:iCs/>
          <w:szCs w:val="18"/>
        </w:rPr>
        <w:t>De leden van de BBB-fractie vragen tevens wat de actuele stand van zaken is van het Nederlandse onderzoek naar de terugkeer van de pulsvisserij. Kan de staatssecretaris aangeven of hierover inmiddels gesprekken plaatsvinden met de EC en andere lidstaten?</w:t>
      </w:r>
    </w:p>
    <w:p w:rsidR="00FE5EDA" w:rsidP="00CF4898" w:rsidRDefault="00FE5EDA" w14:paraId="38E81628" w14:textId="77777777">
      <w:pPr>
        <w:rPr>
          <w:rFonts w:eastAsia="Verdana" w:cs="Verdana"/>
          <w:i/>
          <w:iCs/>
          <w:szCs w:val="18"/>
        </w:rPr>
      </w:pPr>
    </w:p>
    <w:p w:rsidR="00FE5EDA" w:rsidP="00CF4898" w:rsidRDefault="00FE5EDA" w14:paraId="3AA6C0A4" w14:textId="77777777">
      <w:pPr>
        <w:rPr>
          <w:rFonts w:eastAsia="Verdana" w:cs="Verdana"/>
          <w:szCs w:val="18"/>
        </w:rPr>
      </w:pPr>
      <w:r>
        <w:rPr>
          <w:rFonts w:eastAsia="Verdana" w:cs="Verdana"/>
          <w:szCs w:val="18"/>
        </w:rPr>
        <w:t>Antwoord</w:t>
      </w:r>
    </w:p>
    <w:p w:rsidRPr="00EF3F8B" w:rsidR="00B42F04" w:rsidP="00CF4898" w:rsidRDefault="00B42F04" w14:paraId="6C9D4D52" w14:textId="54FD14AE">
      <w:pPr>
        <w:rPr>
          <w:szCs w:val="18"/>
        </w:rPr>
      </w:pPr>
      <w:r w:rsidRPr="00EF3F8B">
        <w:rPr>
          <w:szCs w:val="18"/>
        </w:rPr>
        <w:t xml:space="preserve">De staatssecretaris heeft de Tweede Kamer geïnformeerd zich in te zetten voor het gezamenlijk organiseren van </w:t>
      </w:r>
      <w:r w:rsidRPr="0007536E">
        <w:rPr>
          <w:szCs w:val="18"/>
        </w:rPr>
        <w:t>pilots</w:t>
      </w:r>
      <w:r w:rsidRPr="00EF3F8B">
        <w:rPr>
          <w:szCs w:val="18"/>
        </w:rPr>
        <w:t xml:space="preserve"> met andere landen (Kamerstuk 21</w:t>
      </w:r>
      <w:r w:rsidR="00304F1A">
        <w:rPr>
          <w:szCs w:val="18"/>
        </w:rPr>
        <w:t xml:space="preserve"> </w:t>
      </w:r>
      <w:r w:rsidRPr="00EF3F8B">
        <w:rPr>
          <w:szCs w:val="18"/>
        </w:rPr>
        <w:t>501-32, nr. 1815). Daartoe worden gesprekken gevoerd met andere lidstaten.</w:t>
      </w:r>
      <w:r w:rsidR="00CF4898">
        <w:rPr>
          <w:szCs w:val="18"/>
        </w:rPr>
        <w:t xml:space="preserve"> </w:t>
      </w:r>
      <w:r w:rsidR="0007536E">
        <w:rPr>
          <w:szCs w:val="18"/>
        </w:rPr>
        <w:t>O</w:t>
      </w:r>
      <w:r w:rsidRPr="00EF3F8B">
        <w:rPr>
          <w:szCs w:val="18"/>
        </w:rPr>
        <w:t>mdat pulskorvisserij nog steeds gevoelig ligt bij andere lidstaten zijn deze gesprekken vertrouwelijk. Op dit moment vindt</w:t>
      </w:r>
      <w:r w:rsidRPr="00EF3F8B" w:rsidR="0007536E">
        <w:rPr>
          <w:szCs w:val="18"/>
        </w:rPr>
        <w:t xml:space="preserve"> </w:t>
      </w:r>
      <w:r w:rsidRPr="00EF3F8B">
        <w:rPr>
          <w:szCs w:val="18"/>
        </w:rPr>
        <w:t xml:space="preserve">bureauonderzoek plaats of </w:t>
      </w:r>
      <w:r w:rsidRPr="00EF3F8B" w:rsidR="00CD3AB6">
        <w:rPr>
          <w:szCs w:val="18"/>
        </w:rPr>
        <w:t>de huidige pulskortechniek </w:t>
      </w:r>
      <w:r w:rsidRPr="00EF3F8B">
        <w:rPr>
          <w:szCs w:val="18"/>
        </w:rPr>
        <w:t>met eventueel aanvullende randvoorwaarden  rendabel kan zijn en worden </w:t>
      </w:r>
      <w:r w:rsidR="0007536E">
        <w:rPr>
          <w:szCs w:val="18"/>
        </w:rPr>
        <w:t xml:space="preserve">er </w:t>
      </w:r>
      <w:r w:rsidRPr="00EF3F8B">
        <w:rPr>
          <w:szCs w:val="18"/>
        </w:rPr>
        <w:t>labonderzoeken </w:t>
      </w:r>
      <w:r w:rsidR="0007536E">
        <w:rPr>
          <w:szCs w:val="18"/>
        </w:rPr>
        <w:t xml:space="preserve">gedaan </w:t>
      </w:r>
      <w:r w:rsidRPr="00EF3F8B">
        <w:rPr>
          <w:szCs w:val="18"/>
        </w:rPr>
        <w:t>naar de doorontwikkeling van het pulskortuig</w:t>
      </w:r>
      <w:r w:rsidR="0007536E">
        <w:rPr>
          <w:szCs w:val="18"/>
        </w:rPr>
        <w:t>,</w:t>
      </w:r>
      <w:r w:rsidRPr="00EF3F8B">
        <w:rPr>
          <w:szCs w:val="18"/>
        </w:rPr>
        <w:t xml:space="preserve"> gericht op </w:t>
      </w:r>
      <w:r w:rsidRPr="00EF3F8B" w:rsidR="00CD3AB6">
        <w:rPr>
          <w:szCs w:val="18"/>
        </w:rPr>
        <w:t xml:space="preserve">de impact </w:t>
      </w:r>
      <w:r w:rsidR="00CD3AB6">
        <w:rPr>
          <w:szCs w:val="18"/>
        </w:rPr>
        <w:t>van de pulskortechniek</w:t>
      </w:r>
      <w:r w:rsidRPr="00EF3F8B" w:rsidR="00CD3AB6">
        <w:rPr>
          <w:szCs w:val="18"/>
        </w:rPr>
        <w:t xml:space="preserve"> op het voortplantingssucces van kwetsbare soorten </w:t>
      </w:r>
      <w:r w:rsidR="00CD3AB6">
        <w:rPr>
          <w:szCs w:val="18"/>
        </w:rPr>
        <w:t xml:space="preserve">en mogelijke herintroductie. </w:t>
      </w:r>
    </w:p>
    <w:p w:rsidR="00460D5D" w:rsidP="00CF4898" w:rsidRDefault="00460D5D" w14:paraId="0DB37A6D" w14:textId="63C127B3">
      <w:pPr>
        <w:rPr>
          <w:rFonts w:eastAsia="Verdana" w:cs="Verdana"/>
          <w:szCs w:val="18"/>
        </w:rPr>
      </w:pPr>
    </w:p>
    <w:p w:rsidRPr="002D0A2D" w:rsidR="00FE5EDA" w:rsidP="00CF4898" w:rsidRDefault="00FE5EDA" w14:paraId="3AC3C8A7" w14:textId="77777777">
      <w:pPr>
        <w:rPr>
          <w:rFonts w:eastAsia="Verdana" w:cs="Verdana"/>
          <w:i/>
          <w:iCs/>
          <w:szCs w:val="18"/>
        </w:rPr>
      </w:pPr>
      <w:r w:rsidRPr="002D0A2D">
        <w:rPr>
          <w:rFonts w:eastAsia="Verdana" w:cs="Verdana"/>
          <w:i/>
          <w:iCs/>
          <w:szCs w:val="18"/>
        </w:rPr>
        <w:t xml:space="preserve">De leden van de BBB-fractie vragen voorts hoe de onderhandelingen met derde landen over de vangstmogelijkheden verlopen. Kan de staatssecretaris aangeven welke inzet Nederland daarbij kiest, hoe wordt ingezet op behoud van de </w:t>
      </w:r>
      <w:r w:rsidRPr="002D0A2D">
        <w:rPr>
          <w:rFonts w:eastAsia="Verdana" w:cs="Verdana"/>
          <w:i/>
          <w:iCs/>
          <w:szCs w:val="18"/>
        </w:rPr>
        <w:lastRenderedPageBreak/>
        <w:t>historische verdeelsleutels en welke risico's hij ziet voor de Nederlandse visserij indien tijdig geen evenwichtige akkoorden worden bereikt?</w:t>
      </w:r>
    </w:p>
    <w:p w:rsidR="00FE5EDA" w:rsidP="00CF4898" w:rsidRDefault="00FE5EDA" w14:paraId="03F59267" w14:textId="77777777">
      <w:pPr>
        <w:rPr>
          <w:rFonts w:eastAsia="Verdana" w:cs="Verdana"/>
          <w:i/>
          <w:iCs/>
          <w:szCs w:val="18"/>
        </w:rPr>
      </w:pPr>
    </w:p>
    <w:p w:rsidR="00FE5EDA" w:rsidP="00CF4898" w:rsidRDefault="00FE5EDA" w14:paraId="7EFE23D3" w14:textId="77777777">
      <w:pPr>
        <w:rPr>
          <w:rFonts w:eastAsia="Verdana" w:cs="Verdana"/>
          <w:szCs w:val="18"/>
        </w:rPr>
      </w:pPr>
      <w:r>
        <w:rPr>
          <w:rFonts w:eastAsia="Verdana" w:cs="Verdana"/>
          <w:szCs w:val="18"/>
        </w:rPr>
        <w:t>Antwoord</w:t>
      </w:r>
    </w:p>
    <w:p w:rsidRPr="00EF3F8B" w:rsidR="000A5936" w:rsidP="00CF4898" w:rsidRDefault="000A5936" w14:paraId="5DFDD08D" w14:textId="15735034">
      <w:pPr>
        <w:rPr>
          <w:szCs w:val="18"/>
        </w:rPr>
      </w:pPr>
      <w:r w:rsidRPr="00EF3F8B">
        <w:rPr>
          <w:szCs w:val="18"/>
        </w:rPr>
        <w:t xml:space="preserve">Het zwaartepunt ten aanzien van de onderhandelingen met derde landen ligt over het algemeen </w:t>
      </w:r>
      <w:r w:rsidRPr="000A5936">
        <w:rPr>
          <w:szCs w:val="18"/>
        </w:rPr>
        <w:t xml:space="preserve">in het najaar. Op dit moment vallen er dus nog geen mededelingen te doen over het verloop hiervan. Na de zomer zal </w:t>
      </w:r>
      <w:r>
        <w:rPr>
          <w:szCs w:val="18"/>
        </w:rPr>
        <w:t>de Tweede</w:t>
      </w:r>
      <w:r w:rsidRPr="000A5936">
        <w:rPr>
          <w:szCs w:val="18"/>
        </w:rPr>
        <w:t xml:space="preserve"> Kamer worden geïnformeerd over </w:t>
      </w:r>
      <w:r>
        <w:rPr>
          <w:szCs w:val="18"/>
        </w:rPr>
        <w:t>de</w:t>
      </w:r>
      <w:r w:rsidRPr="000A5936">
        <w:rPr>
          <w:szCs w:val="18"/>
        </w:rPr>
        <w:t xml:space="preserve"> inzet</w:t>
      </w:r>
      <w:r>
        <w:rPr>
          <w:szCs w:val="18"/>
        </w:rPr>
        <w:t xml:space="preserve"> van de staatssecretaris bij de onderhandelingen</w:t>
      </w:r>
      <w:r w:rsidRPr="000A5936">
        <w:rPr>
          <w:szCs w:val="18"/>
        </w:rPr>
        <w:t>. Nederland zal</w:t>
      </w:r>
      <w:r w:rsidRPr="00EF3F8B">
        <w:rPr>
          <w:szCs w:val="18"/>
        </w:rPr>
        <w:t xml:space="preserve"> zich</w:t>
      </w:r>
      <w:r w:rsidR="00CD1294">
        <w:rPr>
          <w:szCs w:val="18"/>
        </w:rPr>
        <w:t xml:space="preserve"> in ieder geval</w:t>
      </w:r>
      <w:r w:rsidRPr="00EF3F8B">
        <w:rPr>
          <w:szCs w:val="18"/>
        </w:rPr>
        <w:t xml:space="preserve"> inzetten voor robuuste verdeelsleutels en een duurzame visvangst, met oog voor sociaaleconomische aspecten en een gelijk speelveld. </w:t>
      </w:r>
    </w:p>
    <w:p w:rsidRPr="00EF3F8B" w:rsidR="000A5936" w:rsidP="00CF4898" w:rsidRDefault="000A5936" w14:paraId="6D36872A" w14:textId="77777777">
      <w:pPr>
        <w:rPr>
          <w:szCs w:val="18"/>
        </w:rPr>
      </w:pPr>
      <w:r w:rsidRPr="00EF3F8B">
        <w:rPr>
          <w:szCs w:val="18"/>
        </w:rPr>
        <w:t> </w:t>
      </w:r>
    </w:p>
    <w:p w:rsidR="00460D5D" w:rsidP="00CF4898" w:rsidRDefault="000A5936" w14:paraId="1DBBBA99" w14:textId="464AE9ED">
      <w:pPr>
        <w:rPr>
          <w:szCs w:val="18"/>
        </w:rPr>
      </w:pPr>
      <w:r w:rsidRPr="00EF3F8B">
        <w:rPr>
          <w:szCs w:val="18"/>
        </w:rPr>
        <w:t>Indien er geen evenwichtige akkoorden worden bereikt</w:t>
      </w:r>
      <w:r w:rsidR="00CD1294">
        <w:rPr>
          <w:szCs w:val="18"/>
        </w:rPr>
        <w:t>,</w:t>
      </w:r>
      <w:r w:rsidRPr="00EF3F8B">
        <w:rPr>
          <w:szCs w:val="18"/>
        </w:rPr>
        <w:t xml:space="preserve"> blijft er sprake van overbevissing op de pelagische bestanden. Het risico daarvan voor de Nederlandse </w:t>
      </w:r>
      <w:r w:rsidRPr="000A5936">
        <w:rPr>
          <w:szCs w:val="18"/>
        </w:rPr>
        <w:t>visserij, maar ook voor die van andere EU-lidstaten en derde landen, is dat de vangstmogelijkheden steeds verder zullen afnemen. </w:t>
      </w:r>
      <w:r w:rsidR="00CD1294">
        <w:rPr>
          <w:szCs w:val="18"/>
        </w:rPr>
        <w:t>De staatssecretaris</w:t>
      </w:r>
      <w:r w:rsidRPr="000A5936">
        <w:rPr>
          <w:szCs w:val="18"/>
        </w:rPr>
        <w:t xml:space="preserve"> vind</w:t>
      </w:r>
      <w:r w:rsidR="00CD1294">
        <w:rPr>
          <w:szCs w:val="18"/>
        </w:rPr>
        <w:t>t</w:t>
      </w:r>
      <w:r w:rsidRPr="000A5936">
        <w:rPr>
          <w:szCs w:val="18"/>
        </w:rPr>
        <w:t xml:space="preserve"> het van groot belang dat er </w:t>
      </w:r>
      <w:r w:rsidR="00CD1294">
        <w:rPr>
          <w:szCs w:val="18"/>
        </w:rPr>
        <w:t xml:space="preserve">de </w:t>
      </w:r>
      <w:r w:rsidRPr="000A5936">
        <w:rPr>
          <w:szCs w:val="18"/>
        </w:rPr>
        <w:t xml:space="preserve">komende tijd een duurzaam akkoord wordt bereikt en dat overbevissing door derde landen wordt tegengegaan. Daarnaast kan het niet tijdig bereiken van akkoorden met derde landen ook onzekerheid opleveren voor de sector ten aanzien van toegestane vangsthoeveelheden, toegang tot bepaalde wateren en eventuele maatregelen die gelden in deze wateren. De staatssecretaris acht het tijdig bereiken van akkoorden daarom ook van belang voor de Nederlandse visserij in het kader van voorspelbaarheid en faciliteren van gedegen bedrijfsvoering. </w:t>
      </w:r>
    </w:p>
    <w:p w:rsidRPr="002D0A2D" w:rsidR="002D0A2D" w:rsidP="00CF4898" w:rsidRDefault="002D0A2D" w14:paraId="4D16B425" w14:textId="77777777">
      <w:pPr>
        <w:rPr>
          <w:szCs w:val="18"/>
        </w:rPr>
      </w:pPr>
    </w:p>
    <w:p w:rsidRPr="002D0A2D" w:rsidR="00FE5EDA" w:rsidP="00CF4898" w:rsidRDefault="00FE5EDA" w14:paraId="11E6FB7D" w14:textId="77777777">
      <w:pPr>
        <w:rPr>
          <w:rFonts w:eastAsia="Verdana" w:cs="Verdana"/>
          <w:i/>
          <w:iCs/>
          <w:szCs w:val="18"/>
        </w:rPr>
      </w:pPr>
      <w:r w:rsidRPr="002D0A2D">
        <w:rPr>
          <w:rFonts w:eastAsia="Verdana" w:cs="Verdana"/>
          <w:i/>
          <w:iCs/>
          <w:szCs w:val="18"/>
        </w:rPr>
        <w:t>De leden van de BBB-fractie constateren dat in de onderhandelingen over het nieuwe Europese fonds voor visserij en aquacultuur (2028-2034) wordt gesproken over het opnieuw mogelijk maken van steun voor investeringen in vissersvaartuigen, waaronder de bouw van nieuwe, veiligere en energiezuinigere schepen. Kan de staatssecretaris aangeven wat de Nederlandse inzet op dit punt is? Steunt Nederland het voorstel om onder voorwaarden Europese steun voor nieuwbouw van vissersvaartuigen mogelijk te maken?</w:t>
      </w:r>
    </w:p>
    <w:p w:rsidRPr="00F52468" w:rsidR="00FE5EDA" w:rsidP="00CF4898" w:rsidRDefault="00FE5EDA" w14:paraId="654A96C4" w14:textId="77777777">
      <w:pPr>
        <w:rPr>
          <w:rFonts w:eastAsia="Verdana" w:cs="Verdana"/>
          <w:i/>
          <w:iCs/>
          <w:szCs w:val="18"/>
        </w:rPr>
      </w:pPr>
    </w:p>
    <w:p w:rsidR="00FE5EDA" w:rsidP="00CF4898" w:rsidRDefault="00FE5EDA" w14:paraId="7986CB6B" w14:textId="77777777">
      <w:pPr>
        <w:rPr>
          <w:rFonts w:eastAsia="Verdana" w:cs="Verdana"/>
          <w:szCs w:val="18"/>
        </w:rPr>
      </w:pPr>
      <w:r>
        <w:rPr>
          <w:rFonts w:eastAsia="Verdana" w:cs="Verdana"/>
          <w:szCs w:val="18"/>
        </w:rPr>
        <w:t>Antwoord</w:t>
      </w:r>
    </w:p>
    <w:p w:rsidRPr="00EF3F8B" w:rsidR="0077476F" w:rsidP="00CF4898" w:rsidRDefault="0077476F" w14:paraId="34037190" w14:textId="6F6091EF">
      <w:pPr>
        <w:rPr>
          <w:szCs w:val="18"/>
        </w:rPr>
      </w:pPr>
      <w:r w:rsidRPr="00EF3F8B">
        <w:rPr>
          <w:szCs w:val="18"/>
        </w:rPr>
        <w:t>De Nederlandse inzet volgt de lijn zoals is uitgezet in het BNC-fiche (Kamerstuk</w:t>
      </w:r>
      <w:r w:rsidR="00CF4898">
        <w:rPr>
          <w:szCs w:val="18"/>
        </w:rPr>
        <w:t> </w:t>
      </w:r>
      <w:r w:rsidRPr="00EF3F8B">
        <w:rPr>
          <w:szCs w:val="18"/>
        </w:rPr>
        <w:t>22</w:t>
      </w:r>
      <w:r w:rsidR="00CD1294">
        <w:rPr>
          <w:szCs w:val="18"/>
        </w:rPr>
        <w:t> </w:t>
      </w:r>
      <w:r w:rsidRPr="00EF3F8B">
        <w:rPr>
          <w:szCs w:val="18"/>
        </w:rPr>
        <w:t>112, nr. 4146). Een duurzame en toekomstbestendige vloot vraagt een grote inzet op energietransitie. Nederland steunt daarom het voorstel om</w:t>
      </w:r>
      <w:r>
        <w:rPr>
          <w:szCs w:val="18"/>
        </w:rPr>
        <w:t>,</w:t>
      </w:r>
      <w:r w:rsidRPr="00EF3F8B">
        <w:rPr>
          <w:szCs w:val="18"/>
        </w:rPr>
        <w:t xml:space="preserve"> onder voorwaarden, steun </w:t>
      </w:r>
      <w:r>
        <w:rPr>
          <w:szCs w:val="18"/>
        </w:rPr>
        <w:t xml:space="preserve">vanuit de EU </w:t>
      </w:r>
      <w:r w:rsidRPr="00EF3F8B">
        <w:rPr>
          <w:szCs w:val="18"/>
        </w:rPr>
        <w:t xml:space="preserve">voor </w:t>
      </w:r>
      <w:r>
        <w:rPr>
          <w:szCs w:val="18"/>
        </w:rPr>
        <w:t xml:space="preserve">de </w:t>
      </w:r>
      <w:r w:rsidRPr="00EF3F8B">
        <w:rPr>
          <w:szCs w:val="18"/>
        </w:rPr>
        <w:t>modernisering en nieuwbouw van vissersvaartuigen mogelijk te maken. </w:t>
      </w:r>
    </w:p>
    <w:p w:rsidRPr="00460D5D" w:rsidR="00460D5D" w:rsidP="00CF4898" w:rsidRDefault="00460D5D" w14:paraId="587DC5F5" w14:textId="4C9BB9D7">
      <w:pPr>
        <w:rPr>
          <w:rFonts w:eastAsia="Verdana" w:cs="Verdana"/>
          <w:szCs w:val="18"/>
        </w:rPr>
      </w:pPr>
    </w:p>
    <w:p w:rsidRPr="008E36B6" w:rsidR="00FE5EDA" w:rsidP="00CF4898" w:rsidRDefault="00FE5EDA" w14:paraId="57FB5DB5" w14:textId="77777777">
      <w:pPr>
        <w:rPr>
          <w:rFonts w:eastAsia="Verdana" w:cs="Verdana"/>
          <w:i/>
          <w:iCs/>
          <w:szCs w:val="18"/>
        </w:rPr>
      </w:pPr>
      <w:r w:rsidRPr="008E36B6">
        <w:rPr>
          <w:rFonts w:eastAsia="Verdana" w:cs="Verdana"/>
          <w:i/>
          <w:iCs/>
          <w:szCs w:val="18"/>
        </w:rPr>
        <w:t>De leden van de BBB-fractie constateren dat een groot deel van de Nederlandse vissersvloot inmiddels sterk is verouderd en dat juist vlootvernieuwing noodzakelijk is om te kunnen voldoen aan doelstellingen op het gebied van veiligheid, arbeidsomstandigheden, emissiereductie en brandstofbesparing. Deelt de staatssecretaris de opvatting dat verduurzaming zonder de mogelijkheid van vlootvernieuwing nauwelijks haalbaar is? Zo ja, hoe brengt hij dit actief onder de aandacht in de Europese onderhandelingen?</w:t>
      </w:r>
    </w:p>
    <w:p w:rsidRPr="009B0C2D" w:rsidR="00FE5EDA" w:rsidP="00CF4898" w:rsidRDefault="00FE5EDA" w14:paraId="6146D3D3" w14:textId="77777777">
      <w:pPr>
        <w:rPr>
          <w:rFonts w:eastAsia="Verdana" w:cs="Verdana"/>
          <w:szCs w:val="18"/>
        </w:rPr>
      </w:pPr>
    </w:p>
    <w:p w:rsidR="00FE5EDA" w:rsidP="00CF4898" w:rsidRDefault="00FE5EDA" w14:paraId="75393525" w14:textId="77777777">
      <w:pPr>
        <w:rPr>
          <w:rFonts w:eastAsia="Verdana" w:cs="Verdana"/>
          <w:szCs w:val="18"/>
        </w:rPr>
      </w:pPr>
      <w:r>
        <w:rPr>
          <w:rFonts w:eastAsia="Verdana" w:cs="Verdana"/>
          <w:szCs w:val="18"/>
        </w:rPr>
        <w:t>Antwoord</w:t>
      </w:r>
    </w:p>
    <w:p w:rsidRPr="00EF3F8B" w:rsidR="00FF2446" w:rsidP="00CF4898" w:rsidRDefault="00FF2446" w14:paraId="0D06BAD0" w14:textId="19D614B7">
      <w:pPr>
        <w:rPr>
          <w:szCs w:val="18"/>
        </w:rPr>
      </w:pPr>
      <w:r>
        <w:rPr>
          <w:szCs w:val="18"/>
        </w:rPr>
        <w:lastRenderedPageBreak/>
        <w:t>De</w:t>
      </w:r>
      <w:r w:rsidRPr="00EF3F8B">
        <w:rPr>
          <w:szCs w:val="18"/>
        </w:rPr>
        <w:t xml:space="preserve"> staatssecretaris </w:t>
      </w:r>
      <w:r>
        <w:rPr>
          <w:szCs w:val="18"/>
        </w:rPr>
        <w:t xml:space="preserve">zet op korte termijn </w:t>
      </w:r>
      <w:r w:rsidRPr="00EF3F8B">
        <w:rPr>
          <w:szCs w:val="18"/>
        </w:rPr>
        <w:t xml:space="preserve">in op </w:t>
      </w:r>
      <w:r>
        <w:rPr>
          <w:szCs w:val="18"/>
        </w:rPr>
        <w:t xml:space="preserve">de </w:t>
      </w:r>
      <w:r w:rsidRPr="00EF3F8B">
        <w:rPr>
          <w:szCs w:val="18"/>
        </w:rPr>
        <w:t>verduurzaming van de huidige vissersvloot </w:t>
      </w:r>
      <w:r w:rsidR="00A8709D">
        <w:rPr>
          <w:szCs w:val="18"/>
        </w:rPr>
        <w:t>gezien de economische voordelen van het verhogen van de energie- en brandstofefficiëntie. D</w:t>
      </w:r>
      <w:r w:rsidRPr="00EF3F8B">
        <w:rPr>
          <w:szCs w:val="18"/>
        </w:rPr>
        <w:t>aar</w:t>
      </w:r>
      <w:r w:rsidR="00A8709D">
        <w:rPr>
          <w:szCs w:val="18"/>
        </w:rPr>
        <w:t>in</w:t>
      </w:r>
      <w:r w:rsidRPr="00EF3F8B">
        <w:rPr>
          <w:szCs w:val="18"/>
        </w:rPr>
        <w:t> </w:t>
      </w:r>
      <w:r w:rsidR="00A8709D">
        <w:rPr>
          <w:szCs w:val="18"/>
        </w:rPr>
        <w:t xml:space="preserve">wordt </w:t>
      </w:r>
      <w:r w:rsidRPr="00EF3F8B">
        <w:rPr>
          <w:szCs w:val="18"/>
        </w:rPr>
        <w:t xml:space="preserve">de sector ondersteund door </w:t>
      </w:r>
      <w:r w:rsidR="00A8709D">
        <w:rPr>
          <w:szCs w:val="18"/>
        </w:rPr>
        <w:t xml:space="preserve">een aantal </w:t>
      </w:r>
      <w:r w:rsidRPr="00EF3F8B">
        <w:rPr>
          <w:szCs w:val="18"/>
        </w:rPr>
        <w:t>subsidieregelingen (Kamerstuk 29 675, nr. 240). Richting 2050 zal er</w:t>
      </w:r>
      <w:r>
        <w:rPr>
          <w:szCs w:val="18"/>
        </w:rPr>
        <w:t xml:space="preserve"> extra inzet </w:t>
      </w:r>
      <w:r w:rsidRPr="00EF3F8B">
        <w:rPr>
          <w:szCs w:val="18"/>
        </w:rPr>
        <w:t>nodig zijn</w:t>
      </w:r>
      <w:r>
        <w:rPr>
          <w:szCs w:val="18"/>
        </w:rPr>
        <w:t>. D</w:t>
      </w:r>
      <w:r w:rsidRPr="00EF3F8B">
        <w:rPr>
          <w:szCs w:val="18"/>
        </w:rPr>
        <w:t>aarom pleit de staatssecretaris in Brussel voor het onder voorwaarde</w:t>
      </w:r>
      <w:r>
        <w:rPr>
          <w:szCs w:val="18"/>
        </w:rPr>
        <w:t>n</w:t>
      </w:r>
      <w:r w:rsidRPr="00EF3F8B">
        <w:rPr>
          <w:szCs w:val="18"/>
        </w:rPr>
        <w:t xml:space="preserve"> mogelijk maken van het </w:t>
      </w:r>
      <w:r>
        <w:rPr>
          <w:szCs w:val="18"/>
        </w:rPr>
        <w:t xml:space="preserve">steunen </w:t>
      </w:r>
      <w:r w:rsidRPr="00EF3F8B">
        <w:rPr>
          <w:szCs w:val="18"/>
        </w:rPr>
        <w:t xml:space="preserve">van </w:t>
      </w:r>
      <w:r>
        <w:rPr>
          <w:szCs w:val="18"/>
        </w:rPr>
        <w:t>n</w:t>
      </w:r>
      <w:r w:rsidRPr="00EF3F8B">
        <w:rPr>
          <w:szCs w:val="18"/>
        </w:rPr>
        <w:t xml:space="preserve">ieuwbouw. Tevens worden er verschillende nationale initiatieven ontplooid om de energietransitie van de visserijvloot vorm te geven. Deze inzet heeft de staatssecretaris onlangs met de Commissie gedeeld middels een brief waarover </w:t>
      </w:r>
      <w:r w:rsidR="00CD1294">
        <w:rPr>
          <w:szCs w:val="18"/>
        </w:rPr>
        <w:t>de</w:t>
      </w:r>
      <w:r w:rsidRPr="00EF3F8B">
        <w:rPr>
          <w:szCs w:val="18"/>
        </w:rPr>
        <w:t xml:space="preserve"> Kamer is geïnformeerd (Kamerstuk 26 737, nr. 13). De staatssecretaris zal in de relevante </w:t>
      </w:r>
      <w:r>
        <w:rPr>
          <w:szCs w:val="18"/>
        </w:rPr>
        <w:t>EU-</w:t>
      </w:r>
      <w:r w:rsidRPr="00EF3F8B">
        <w:rPr>
          <w:szCs w:val="18"/>
        </w:rPr>
        <w:t xml:space="preserve">gremia deze </w:t>
      </w:r>
      <w:r w:rsidR="007F6D6E">
        <w:rPr>
          <w:szCs w:val="18"/>
        </w:rPr>
        <w:t>inzet</w:t>
      </w:r>
      <w:r w:rsidRPr="00EF3F8B">
        <w:rPr>
          <w:szCs w:val="18"/>
        </w:rPr>
        <w:t xml:space="preserve"> onder de aandacht blijven brengen.</w:t>
      </w:r>
      <w:r w:rsidR="00CF4898">
        <w:rPr>
          <w:szCs w:val="18"/>
        </w:rPr>
        <w:t xml:space="preserve">   </w:t>
      </w:r>
      <w:r w:rsidRPr="00EF3F8B">
        <w:rPr>
          <w:szCs w:val="18"/>
        </w:rPr>
        <w:t> </w:t>
      </w:r>
    </w:p>
    <w:p w:rsidR="00FE5EDA" w:rsidP="00CF4898" w:rsidRDefault="00FE5EDA" w14:paraId="7E6DD747" w14:textId="77777777">
      <w:pPr>
        <w:rPr>
          <w:rFonts w:eastAsia="Verdana" w:cs="Verdana"/>
          <w:szCs w:val="18"/>
        </w:rPr>
      </w:pPr>
    </w:p>
    <w:p w:rsidRPr="008E36B6" w:rsidR="00FE5EDA" w:rsidP="00CF4898" w:rsidRDefault="00FE5EDA" w14:paraId="56E8B388" w14:textId="77777777">
      <w:pPr>
        <w:rPr>
          <w:rFonts w:eastAsia="Verdana" w:cs="Verdana"/>
          <w:i/>
          <w:iCs/>
          <w:szCs w:val="18"/>
        </w:rPr>
      </w:pPr>
      <w:r w:rsidRPr="008E36B6">
        <w:rPr>
          <w:rFonts w:eastAsia="Verdana" w:cs="Verdana"/>
          <w:i/>
          <w:iCs/>
          <w:szCs w:val="18"/>
        </w:rPr>
        <w:t>De leden van de BBB-fractie vragen hoe de staatssecretaris zich ervoor inzet dat de financiering van wettelijke taken, zoals visserijcontrole, dataverzameling en wetenschappelijke monitoring, ook in het nieuwe fonds volledig vanuit de Europese middelen kan worden bekostigd en niet ten laste komt van de nationale begroting of de visserijsector zelf.</w:t>
      </w:r>
    </w:p>
    <w:p w:rsidRPr="009B0C2D" w:rsidR="00FE5EDA" w:rsidP="00CF4898" w:rsidRDefault="00FE5EDA" w14:paraId="383C423F" w14:textId="77777777">
      <w:pPr>
        <w:rPr>
          <w:rFonts w:eastAsia="Verdana" w:cs="Verdana"/>
          <w:szCs w:val="18"/>
        </w:rPr>
      </w:pPr>
    </w:p>
    <w:p w:rsidR="00FE5EDA" w:rsidP="00CF4898" w:rsidRDefault="00FE5EDA" w14:paraId="7AC63C8E" w14:textId="77777777">
      <w:pPr>
        <w:rPr>
          <w:rFonts w:eastAsia="Verdana" w:cs="Verdana"/>
          <w:szCs w:val="18"/>
        </w:rPr>
      </w:pPr>
      <w:r>
        <w:rPr>
          <w:rFonts w:eastAsia="Verdana" w:cs="Verdana"/>
          <w:szCs w:val="18"/>
        </w:rPr>
        <w:t>Antwoord</w:t>
      </w:r>
    </w:p>
    <w:p w:rsidRPr="00EF3F8B" w:rsidR="00C0016B" w:rsidP="00CF4898" w:rsidRDefault="00C0016B" w14:paraId="31ED0B7F" w14:textId="0E247401">
      <w:pPr>
        <w:rPr>
          <w:szCs w:val="18"/>
        </w:rPr>
      </w:pPr>
      <w:r w:rsidRPr="00EF3F8B">
        <w:rPr>
          <w:szCs w:val="18"/>
        </w:rPr>
        <w:t xml:space="preserve">De onderhandelingen over het toekomstige Meerjarig Financieel Kader </w:t>
      </w:r>
      <w:r>
        <w:rPr>
          <w:szCs w:val="18"/>
        </w:rPr>
        <w:t>(</w:t>
      </w:r>
      <w:r w:rsidRPr="00EF3F8B">
        <w:rPr>
          <w:szCs w:val="18"/>
        </w:rPr>
        <w:t xml:space="preserve">2028-2034) zijn nog gaande. De staatssecretaris deelt in dit kader ook zijn zorgen rondom de financiering van de wettelijke taken </w:t>
      </w:r>
      <w:r w:rsidR="00CD1294">
        <w:rPr>
          <w:szCs w:val="18"/>
        </w:rPr>
        <w:t xml:space="preserve">voor de </w:t>
      </w:r>
      <w:r w:rsidRPr="00EF3F8B">
        <w:rPr>
          <w:szCs w:val="18"/>
        </w:rPr>
        <w:t>visserij. De inzet</w:t>
      </w:r>
      <w:r>
        <w:rPr>
          <w:szCs w:val="18"/>
        </w:rPr>
        <w:t>,</w:t>
      </w:r>
      <w:r w:rsidRPr="00EF3F8B">
        <w:rPr>
          <w:szCs w:val="18"/>
        </w:rPr>
        <w:t> conform het BNC-fiche (Kamerstuk 22</w:t>
      </w:r>
      <w:r w:rsidR="00304F1A">
        <w:rPr>
          <w:szCs w:val="18"/>
        </w:rPr>
        <w:t xml:space="preserve"> </w:t>
      </w:r>
      <w:r w:rsidRPr="00EF3F8B">
        <w:rPr>
          <w:szCs w:val="18"/>
        </w:rPr>
        <w:t>112, nr. 4159)</w:t>
      </w:r>
      <w:r>
        <w:rPr>
          <w:szCs w:val="18"/>
        </w:rPr>
        <w:t>,</w:t>
      </w:r>
      <w:r w:rsidRPr="00EF3F8B">
        <w:rPr>
          <w:szCs w:val="18"/>
        </w:rPr>
        <w:t xml:space="preserve"> is er</w:t>
      </w:r>
      <w:r w:rsidR="00A73459">
        <w:rPr>
          <w:szCs w:val="18"/>
        </w:rPr>
        <w:t>voor</w:t>
      </w:r>
      <w:r w:rsidRPr="00EF3F8B">
        <w:rPr>
          <w:szCs w:val="18"/>
        </w:rPr>
        <w:t xml:space="preserve"> te zorgen dat wettelijke taken zoals controle, handhaving en datacollectie opgenomen moeten blijven worden als subsidiabele activiteit. Het kabinet hecht waarde aan het principe van </w:t>
      </w:r>
      <w:r>
        <w:rPr>
          <w:szCs w:val="18"/>
        </w:rPr>
        <w:t>(</w:t>
      </w:r>
      <w:r w:rsidRPr="00EF3F8B">
        <w:rPr>
          <w:szCs w:val="18"/>
        </w:rPr>
        <w:t>in dit geval</w:t>
      </w:r>
      <w:r>
        <w:rPr>
          <w:szCs w:val="18"/>
        </w:rPr>
        <w:t>)</w:t>
      </w:r>
      <w:r w:rsidRPr="00EF3F8B">
        <w:rPr>
          <w:szCs w:val="18"/>
        </w:rPr>
        <w:t xml:space="preserve"> publieke nationale cofinanciering, zoals ook in het huidig fonds plaatsvindt.</w:t>
      </w:r>
      <w:r w:rsidR="00CF4898">
        <w:rPr>
          <w:szCs w:val="18"/>
        </w:rPr>
        <w:t xml:space="preserve"> </w:t>
      </w:r>
      <w:r w:rsidRPr="00E80220" w:rsidR="00E80220">
        <w:rPr>
          <w:szCs w:val="18"/>
        </w:rPr>
        <w:t xml:space="preserve">Daarbij zet het kabinet </w:t>
      </w:r>
      <w:r w:rsidR="00E80220">
        <w:rPr>
          <w:szCs w:val="18"/>
        </w:rPr>
        <w:t>i</w:t>
      </w:r>
      <w:r w:rsidRPr="00E80220" w:rsidR="00E80220">
        <w:rPr>
          <w:szCs w:val="18"/>
        </w:rPr>
        <w:t>n op het verminderen van de administratieve lastendruk en bijbehorende kosten</w:t>
      </w:r>
      <w:r w:rsidR="00E80220">
        <w:rPr>
          <w:szCs w:val="18"/>
        </w:rPr>
        <w:t>.</w:t>
      </w:r>
    </w:p>
    <w:p w:rsidR="00FE5EDA" w:rsidP="00CF4898" w:rsidRDefault="00FE5EDA" w14:paraId="1108BEE9" w14:textId="77777777">
      <w:pPr>
        <w:rPr>
          <w:rFonts w:eastAsia="Verdana" w:cs="Verdana"/>
          <w:szCs w:val="18"/>
        </w:rPr>
      </w:pPr>
    </w:p>
    <w:p w:rsidRPr="008E36B6" w:rsidR="00FE5EDA" w:rsidP="00CF4898" w:rsidRDefault="00FE5EDA" w14:paraId="17909D01" w14:textId="77777777">
      <w:pPr>
        <w:rPr>
          <w:rFonts w:eastAsia="Verdana" w:cs="Verdana"/>
          <w:i/>
          <w:iCs/>
          <w:szCs w:val="18"/>
        </w:rPr>
      </w:pPr>
      <w:r w:rsidRPr="008E36B6">
        <w:rPr>
          <w:rFonts w:eastAsia="Verdana" w:cs="Verdana"/>
          <w:i/>
          <w:iCs/>
          <w:szCs w:val="18"/>
        </w:rPr>
        <w:t>De leden van de BBB-fractie vragen de staatssecretaris hoe hij ervoor gaat zorgen dat innovatieve visserijtechnieken, zoals bijvoorbeeld de FloMo-kuil, sneller in de praktijk kunnen worden toegepast wanneer deze niet binnen de huidige Europese wet- en regelgeving passen. Is de staatssecretaris bereid zich er in Europees verband voor in te zetten dat de regelgeving beter aansluit bij nieuwe, aantoonbaar duurzame en innovatieve technieken, zodat waardevolle innovaties niet onnodig worden belemmerd en sneller kunnen worden opgeschaald?</w:t>
      </w:r>
    </w:p>
    <w:p w:rsidRPr="009B0C2D" w:rsidR="00FE5EDA" w:rsidP="00CF4898" w:rsidRDefault="00FE5EDA" w14:paraId="21E3F739" w14:textId="77777777">
      <w:pPr>
        <w:rPr>
          <w:rFonts w:eastAsia="Verdana" w:cs="Verdana"/>
          <w:szCs w:val="18"/>
        </w:rPr>
      </w:pPr>
    </w:p>
    <w:p w:rsidR="00FE5EDA" w:rsidP="00CF4898" w:rsidRDefault="00FE5EDA" w14:paraId="4190009A" w14:textId="77777777">
      <w:pPr>
        <w:rPr>
          <w:rFonts w:eastAsia="Verdana" w:cs="Verdana"/>
          <w:szCs w:val="18"/>
        </w:rPr>
      </w:pPr>
      <w:r>
        <w:rPr>
          <w:rFonts w:eastAsia="Verdana" w:cs="Verdana"/>
          <w:szCs w:val="18"/>
        </w:rPr>
        <w:t>Antwoord</w:t>
      </w:r>
    </w:p>
    <w:p w:rsidRPr="00EF3F8B" w:rsidR="00C0016B" w:rsidP="00CF4898" w:rsidRDefault="00C0016B" w14:paraId="000FC048" w14:textId="23177575">
      <w:pPr>
        <w:rPr>
          <w:szCs w:val="18"/>
        </w:rPr>
      </w:pPr>
      <w:r w:rsidRPr="00EF3F8B">
        <w:rPr>
          <w:szCs w:val="18"/>
        </w:rPr>
        <w:t xml:space="preserve">De staatssecretaris zet zich in </w:t>
      </w:r>
      <w:r>
        <w:rPr>
          <w:szCs w:val="18"/>
        </w:rPr>
        <w:t>EU-</w:t>
      </w:r>
      <w:r w:rsidRPr="00EF3F8B">
        <w:rPr>
          <w:szCs w:val="18"/>
        </w:rPr>
        <w:t>verband in om innovatieve visserijtechnieken</w:t>
      </w:r>
      <w:r>
        <w:rPr>
          <w:szCs w:val="18"/>
        </w:rPr>
        <w:t>,</w:t>
      </w:r>
      <w:r w:rsidR="00CF4898">
        <w:rPr>
          <w:szCs w:val="18"/>
        </w:rPr>
        <w:t xml:space="preserve"> </w:t>
      </w:r>
      <w:r w:rsidRPr="00EF3F8B">
        <w:rPr>
          <w:szCs w:val="18"/>
        </w:rPr>
        <w:t xml:space="preserve">waaronder de Flomo-kuil, sneller in de praktijk toegepast te krijgen. Momenteel lopen </w:t>
      </w:r>
      <w:r w:rsidR="00CD1294">
        <w:rPr>
          <w:szCs w:val="18"/>
        </w:rPr>
        <w:t>er</w:t>
      </w:r>
      <w:r w:rsidRPr="00EF3F8B">
        <w:rPr>
          <w:szCs w:val="18"/>
        </w:rPr>
        <w:t xml:space="preserve"> gesprekken met de Commissie en diverse </w:t>
      </w:r>
      <w:r>
        <w:rPr>
          <w:szCs w:val="18"/>
        </w:rPr>
        <w:t>EU-l</w:t>
      </w:r>
      <w:r w:rsidRPr="00EF3F8B">
        <w:rPr>
          <w:szCs w:val="18"/>
        </w:rPr>
        <w:t>idstaten over de legalisering van de Flomo-kuil. </w:t>
      </w:r>
    </w:p>
    <w:p w:rsidR="00FE5EDA" w:rsidP="00CF4898" w:rsidRDefault="00FE5EDA" w14:paraId="1522D8F4" w14:textId="77777777">
      <w:pPr>
        <w:rPr>
          <w:rFonts w:eastAsia="Verdana" w:cs="Verdana"/>
          <w:szCs w:val="18"/>
        </w:rPr>
      </w:pPr>
    </w:p>
    <w:p w:rsidRPr="008E36B6" w:rsidR="00FE5EDA" w:rsidP="00CF4898" w:rsidRDefault="00FE5EDA" w14:paraId="74E9D597" w14:textId="77777777">
      <w:pPr>
        <w:rPr>
          <w:rFonts w:eastAsia="Verdana" w:cs="Verdana"/>
          <w:i/>
          <w:iCs/>
          <w:szCs w:val="18"/>
        </w:rPr>
      </w:pPr>
      <w:r w:rsidRPr="008E36B6">
        <w:rPr>
          <w:rFonts w:eastAsia="Verdana" w:cs="Verdana"/>
          <w:i/>
          <w:iCs/>
          <w:szCs w:val="18"/>
        </w:rPr>
        <w:t>De leden van de BBB-fractie vragen de staatssecretaris in hoeverre sprake is van predatie door de grijze zeehond, nu de populatie sterk toeneemt. Kan de staatssecretaris tevens aangeven of de grijze zeehond ook de gewone zeehond aanvalt?</w:t>
      </w:r>
    </w:p>
    <w:p w:rsidR="00FE5EDA" w:rsidP="00CF4898" w:rsidRDefault="00FE5EDA" w14:paraId="49B3F099" w14:textId="77777777">
      <w:pPr>
        <w:rPr>
          <w:rFonts w:eastAsia="Verdana" w:cs="Verdana"/>
          <w:szCs w:val="18"/>
        </w:rPr>
      </w:pPr>
    </w:p>
    <w:p w:rsidR="00FE5EDA" w:rsidP="00CF4898" w:rsidRDefault="00FE5EDA" w14:paraId="17220968" w14:textId="77777777">
      <w:pPr>
        <w:rPr>
          <w:rFonts w:eastAsia="Verdana" w:cs="Verdana"/>
          <w:szCs w:val="18"/>
        </w:rPr>
      </w:pPr>
      <w:r>
        <w:rPr>
          <w:rFonts w:eastAsia="Verdana" w:cs="Verdana"/>
          <w:szCs w:val="18"/>
        </w:rPr>
        <w:t>Antwoord</w:t>
      </w:r>
    </w:p>
    <w:p w:rsidRPr="00EF3F8B" w:rsidR="00C0016B" w:rsidP="00CF4898" w:rsidRDefault="00C0016B" w14:paraId="401E1E54" w14:textId="1E483D80">
      <w:pPr>
        <w:rPr>
          <w:szCs w:val="18"/>
        </w:rPr>
      </w:pPr>
      <w:r w:rsidRPr="00EF3F8B">
        <w:rPr>
          <w:szCs w:val="18"/>
        </w:rPr>
        <w:lastRenderedPageBreak/>
        <w:t xml:space="preserve">Grijze zeehonden prederen op meerdere diersoorten. De voornaamste prooi is vis, maar het is niet precies bekend welke vissoorten in welke mate deel uitmaken van hun dieet. Vanuit het postmortaal onderzoek bij bruinvissen is bekend dat zij wel eens door grijze zeehonden worden aangevallen. Aanvallen op gewone zeehonden </w:t>
      </w:r>
      <w:r>
        <w:rPr>
          <w:szCs w:val="18"/>
        </w:rPr>
        <w:t xml:space="preserve">door grijze zeehonden </w:t>
      </w:r>
      <w:r w:rsidRPr="00EF3F8B">
        <w:rPr>
          <w:szCs w:val="18"/>
        </w:rPr>
        <w:t>komen voor zover bekend sporadisch voor, maar voor zeehonden wordt er momenteel geen standaard postmortaal onderzoek uitgevoerd. Het dieet van gewone en grijze zeehonden wordt ook niet standaard onderzocht. Het klopt dat de grijze zeehonden in de Nederlandse Noordzee en Waddenzee toenemen, maar dit komt ook een groot deel door aanwas vanuit de Britse wateren. Daarom is de toename niet enkel</w:t>
      </w:r>
      <w:r>
        <w:rPr>
          <w:szCs w:val="18"/>
        </w:rPr>
        <w:t xml:space="preserve"> een</w:t>
      </w:r>
      <w:r w:rsidRPr="00EF3F8B">
        <w:rPr>
          <w:szCs w:val="18"/>
        </w:rPr>
        <w:t xml:space="preserve"> vermeerdering, maar ook een verplaatsing.</w:t>
      </w:r>
      <w:r w:rsidR="00CF4898">
        <w:rPr>
          <w:szCs w:val="18"/>
        </w:rPr>
        <w:t xml:space="preserve"> </w:t>
      </w:r>
    </w:p>
    <w:p w:rsidR="00C0016B" w:rsidP="00CF4898" w:rsidRDefault="00C0016B" w14:paraId="7BACFCB4" w14:textId="77777777">
      <w:pPr>
        <w:rPr>
          <w:rFonts w:eastAsia="Verdana" w:cs="Verdana"/>
          <w:szCs w:val="18"/>
        </w:rPr>
      </w:pPr>
    </w:p>
    <w:p w:rsidRPr="00231DDC" w:rsidR="00FE5EDA" w:rsidP="00CF4898" w:rsidRDefault="00FE5EDA" w14:paraId="2AC1D26E" w14:textId="53C3053E">
      <w:pPr>
        <w:rPr>
          <w:rFonts w:eastAsia="Verdana" w:cs="Verdana"/>
          <w:i/>
          <w:iCs/>
          <w:szCs w:val="18"/>
        </w:rPr>
      </w:pPr>
      <w:r w:rsidRPr="00231DDC">
        <w:rPr>
          <w:rFonts w:eastAsia="Verdana" w:cs="Verdana"/>
          <w:i/>
          <w:iCs/>
          <w:szCs w:val="18"/>
        </w:rPr>
        <w:t xml:space="preserve">De leden van de BBB-fractie danken de staatssecretaris voor het openstellen van de subsidieregeling 'Steun voor hogere bedrijfskosten visserij'. De fractie waardeert dat hiermee uitvoering is gegeven aan de ondersteuning van de visserijsector, die de afgelopen periode is geconfronteerd met fors gestegen brandstofkosten als gevolg van de onrust in het Midden-Oosten. </w:t>
      </w:r>
    </w:p>
    <w:p w:rsidRPr="00231DDC" w:rsidR="00FE5EDA" w:rsidP="00CF4898" w:rsidRDefault="00FE5EDA" w14:paraId="68B2A15F" w14:textId="77777777">
      <w:pPr>
        <w:pStyle w:val="Lijstalinea"/>
        <w:rPr>
          <w:rFonts w:eastAsia="Verdana" w:cs="Verdana"/>
          <w:i/>
          <w:iCs/>
          <w:szCs w:val="18"/>
        </w:rPr>
      </w:pPr>
    </w:p>
    <w:p w:rsidRPr="00231DDC" w:rsidR="00FE5EDA" w:rsidP="00CF4898" w:rsidRDefault="00FE5EDA" w14:paraId="27E5AA6E" w14:textId="77777777">
      <w:pPr>
        <w:rPr>
          <w:rFonts w:eastAsia="Verdana" w:cs="Verdana"/>
          <w:i/>
          <w:iCs/>
          <w:szCs w:val="18"/>
        </w:rPr>
      </w:pPr>
      <w:r w:rsidRPr="00231DDC">
        <w:rPr>
          <w:rFonts w:eastAsia="Verdana" w:cs="Verdana"/>
          <w:i/>
          <w:iCs/>
          <w:szCs w:val="18"/>
        </w:rPr>
        <w:t>De leden van de BBB-fractie constateren echter dat er nog een knelpunt bestaat. Ondernemers die met vissersvaartuigen varen die zijn uitgerust met een benzinemotor, zoals een aantal kleinschalige buitenvissers, lijken buiten de regeling te vallen. Kan de staatssecretaris toelichten waarom ervoor is gekozen deze groep uit te sluiten van de subsidieregeling, terwijl ook zij zijn geconfronteerd met aanzienlijk hogere brandstofkosten?</w:t>
      </w:r>
    </w:p>
    <w:p w:rsidRPr="00DD5682" w:rsidR="00FE5EDA" w:rsidP="00CF4898" w:rsidRDefault="00FE5EDA" w14:paraId="30C80D89" w14:textId="77777777">
      <w:pPr>
        <w:rPr>
          <w:rFonts w:eastAsia="Verdana" w:cs="Verdana"/>
          <w:i/>
          <w:iCs/>
          <w:szCs w:val="18"/>
        </w:rPr>
      </w:pPr>
    </w:p>
    <w:p w:rsidR="00FE5EDA" w:rsidP="00CF4898" w:rsidRDefault="00FE5EDA" w14:paraId="05BC16DE" w14:textId="77777777">
      <w:pPr>
        <w:rPr>
          <w:rFonts w:eastAsia="Verdana" w:cs="Verdana"/>
          <w:szCs w:val="18"/>
        </w:rPr>
      </w:pPr>
      <w:r>
        <w:rPr>
          <w:rFonts w:eastAsia="Verdana" w:cs="Verdana"/>
          <w:szCs w:val="18"/>
        </w:rPr>
        <w:t>Antwoord</w:t>
      </w:r>
    </w:p>
    <w:p w:rsidRPr="00546658" w:rsidR="00C0016B" w:rsidP="00CF4898" w:rsidRDefault="00546658" w14:paraId="2FC7B5F0" w14:textId="721B7ED7">
      <w:pPr>
        <w:rPr>
          <w:szCs w:val="18"/>
        </w:rPr>
      </w:pPr>
      <w:r w:rsidRPr="00EF3F8B">
        <w:rPr>
          <w:szCs w:val="18"/>
        </w:rPr>
        <w:t>Het klopt dat onder de regeling ‘Steun voor hogere bedrijfskosten’</w:t>
      </w:r>
      <w:r>
        <w:rPr>
          <w:szCs w:val="18"/>
        </w:rPr>
        <w:t>,</w:t>
      </w:r>
      <w:r w:rsidRPr="00EF3F8B">
        <w:rPr>
          <w:szCs w:val="18"/>
        </w:rPr>
        <w:t xml:space="preserve"> onder het </w:t>
      </w:r>
      <w:r w:rsidRPr="00546658">
        <w:rPr>
          <w:i/>
          <w:iCs/>
          <w:szCs w:val="18"/>
        </w:rPr>
        <w:t>European Maritime Fisheries and Aquaculture Fund</w:t>
      </w:r>
      <w:r w:rsidRPr="00EF3F8B">
        <w:rPr>
          <w:szCs w:val="18"/>
        </w:rPr>
        <w:t xml:space="preserve"> (EMFAF)</w:t>
      </w:r>
      <w:r>
        <w:rPr>
          <w:szCs w:val="18"/>
        </w:rPr>
        <w:t>,</w:t>
      </w:r>
      <w:r w:rsidRPr="00EF3F8B">
        <w:rPr>
          <w:szCs w:val="18"/>
        </w:rPr>
        <w:t xml:space="preserve"> geen steun kan worden verleend voor gestegen kosten van benzine (Kamerstuk 29</w:t>
      </w:r>
      <w:r>
        <w:rPr>
          <w:szCs w:val="18"/>
        </w:rPr>
        <w:t xml:space="preserve"> </w:t>
      </w:r>
      <w:r w:rsidRPr="00EF3F8B">
        <w:rPr>
          <w:szCs w:val="18"/>
        </w:rPr>
        <w:t xml:space="preserve">675, </w:t>
      </w:r>
      <w:r>
        <w:rPr>
          <w:szCs w:val="18"/>
        </w:rPr>
        <w:t>n</w:t>
      </w:r>
      <w:r w:rsidRPr="00EF3F8B">
        <w:rPr>
          <w:szCs w:val="18"/>
        </w:rPr>
        <w:t xml:space="preserve">r. 241). Hoewel visserijondernemers met vissersvaartuigen die uitgerust zijn met een benzinemotor ook gestegen kosten kunnen ervaren als gevolg van het conflict in het Midden-Oosten, is </w:t>
      </w:r>
      <w:r>
        <w:rPr>
          <w:szCs w:val="18"/>
        </w:rPr>
        <w:t xml:space="preserve">het </w:t>
      </w:r>
      <w:r w:rsidRPr="00EF3F8B">
        <w:rPr>
          <w:szCs w:val="18"/>
        </w:rPr>
        <w:t xml:space="preserve">niet vast te stellen dat de getankte benzine ook enkel en alleen gebruikt wordt voor </w:t>
      </w:r>
      <w:r>
        <w:rPr>
          <w:szCs w:val="18"/>
        </w:rPr>
        <w:t>het</w:t>
      </w:r>
      <w:r w:rsidRPr="00EF3F8B">
        <w:rPr>
          <w:szCs w:val="18"/>
        </w:rPr>
        <w:t xml:space="preserve"> desbetreffende vissersvaartuig. Omdat benzine niet bij specialistische bedrijven wordt gebunkerd, zoals wel het geval is bij gasolie, kan er met de facturen geen koppeling worden gemaakt met het desbetreffende vaartuig</w:t>
      </w:r>
      <w:r>
        <w:rPr>
          <w:szCs w:val="18"/>
        </w:rPr>
        <w:t xml:space="preserve"> </w:t>
      </w:r>
      <w:r w:rsidRPr="00E615CB">
        <w:rPr>
          <w:szCs w:val="18"/>
        </w:rPr>
        <w:t>en visserij-activiteiten</w:t>
      </w:r>
      <w:r w:rsidRPr="00EF3F8B">
        <w:rPr>
          <w:szCs w:val="18"/>
        </w:rPr>
        <w:t xml:space="preserve">. Deze benzine kan </w:t>
      </w:r>
      <w:r>
        <w:rPr>
          <w:szCs w:val="18"/>
        </w:rPr>
        <w:t xml:space="preserve">namelijk </w:t>
      </w:r>
      <w:r w:rsidRPr="00EF3F8B">
        <w:rPr>
          <w:szCs w:val="18"/>
        </w:rPr>
        <w:t>ook voor andere toepassingen worden gebruikt. Daarom kan onder de regeling ‘Steun voor hogere bedrijfskosten’ geen subsidie worden aangevraagd of verleend voor kosten die visserijondernemingen hebben gemaakt bij het tanken van benzine. </w:t>
      </w:r>
    </w:p>
    <w:p w:rsidR="00C0016B" w:rsidP="00CF4898" w:rsidRDefault="00C0016B" w14:paraId="202BD0D2" w14:textId="77777777">
      <w:pPr>
        <w:rPr>
          <w:rFonts w:eastAsia="Verdana" w:cs="Verdana"/>
          <w:i/>
          <w:iCs/>
          <w:szCs w:val="18"/>
        </w:rPr>
      </w:pPr>
    </w:p>
    <w:p w:rsidRPr="00C0016B" w:rsidR="00FE5EDA" w:rsidP="00CF4898" w:rsidRDefault="00FE5EDA" w14:paraId="014FF683" w14:textId="58542978">
      <w:pPr>
        <w:rPr>
          <w:rFonts w:eastAsia="Verdana" w:cs="Verdana"/>
          <w:i/>
          <w:iCs/>
          <w:szCs w:val="18"/>
        </w:rPr>
      </w:pPr>
      <w:r w:rsidRPr="00C0016B">
        <w:rPr>
          <w:rFonts w:eastAsia="Verdana" w:cs="Verdana"/>
          <w:i/>
          <w:iCs/>
          <w:szCs w:val="18"/>
        </w:rPr>
        <w:t>De leden van de BBB-fractie vragen daarnaast of de staatssecretaris bereid is of voor deze groep alsnog een passende tegemoetkoming kan worden getroffen, bijvoorbeeld in de vorm van een eenmalige compensatie of per logboek dag, zodat ook deze kleinschalige vissers op een rechtvaardige wijze worden ondersteund en niet buiten de boot vallen.</w:t>
      </w:r>
    </w:p>
    <w:p w:rsidR="00FE5EDA" w:rsidP="00CF4898" w:rsidRDefault="00FE5EDA" w14:paraId="73B0BB9B" w14:textId="77777777">
      <w:pPr>
        <w:rPr>
          <w:rFonts w:eastAsia="Verdana" w:cs="Verdana"/>
          <w:i/>
          <w:iCs/>
          <w:szCs w:val="18"/>
        </w:rPr>
      </w:pPr>
    </w:p>
    <w:p w:rsidR="00FE5EDA" w:rsidP="00CF4898" w:rsidRDefault="00FE5EDA" w14:paraId="5E1A161B" w14:textId="77777777">
      <w:pPr>
        <w:rPr>
          <w:rFonts w:eastAsia="Verdana" w:cs="Verdana"/>
          <w:szCs w:val="18"/>
        </w:rPr>
      </w:pPr>
      <w:r>
        <w:rPr>
          <w:rFonts w:eastAsia="Verdana" w:cs="Verdana"/>
          <w:szCs w:val="18"/>
        </w:rPr>
        <w:t>Antwoord</w:t>
      </w:r>
    </w:p>
    <w:p w:rsidR="00FE5EDA" w:rsidP="007A5112" w:rsidRDefault="00546658" w14:paraId="65B8D76A" w14:textId="6202EF3F">
      <w:pPr>
        <w:rPr>
          <w:szCs w:val="18"/>
        </w:rPr>
      </w:pPr>
      <w:r w:rsidRPr="00EF3F8B">
        <w:rPr>
          <w:szCs w:val="18"/>
        </w:rPr>
        <w:t>Er is op dit moment geen andere regeling voorzien die op een andere wijze</w:t>
      </w:r>
      <w:r w:rsidR="004950FB">
        <w:rPr>
          <w:szCs w:val="18"/>
        </w:rPr>
        <w:t xml:space="preserve"> of aan andere groepen</w:t>
      </w:r>
      <w:r w:rsidRPr="00EF3F8B">
        <w:rPr>
          <w:szCs w:val="18"/>
        </w:rPr>
        <w:t xml:space="preserve"> een tegemoetkoming biedt </w:t>
      </w:r>
      <w:r w:rsidR="004950FB">
        <w:rPr>
          <w:szCs w:val="18"/>
        </w:rPr>
        <w:t>voor</w:t>
      </w:r>
      <w:r w:rsidRPr="00EF3F8B" w:rsidR="004950FB">
        <w:rPr>
          <w:szCs w:val="18"/>
        </w:rPr>
        <w:t xml:space="preserve"> </w:t>
      </w:r>
      <w:r w:rsidRPr="00EF3F8B">
        <w:rPr>
          <w:szCs w:val="18"/>
        </w:rPr>
        <w:t xml:space="preserve">de gestegen kosten als gevolg van het conflict in het Midden-Oosten. </w:t>
      </w:r>
      <w:r w:rsidR="007A5112">
        <w:rPr>
          <w:szCs w:val="18"/>
        </w:rPr>
        <w:t xml:space="preserve">In dit geval </w:t>
      </w:r>
      <w:r w:rsidRPr="007A5112" w:rsidR="007A5112">
        <w:rPr>
          <w:szCs w:val="18"/>
        </w:rPr>
        <w:t>he</w:t>
      </w:r>
      <w:r w:rsidR="007A5112">
        <w:rPr>
          <w:szCs w:val="18"/>
        </w:rPr>
        <w:t xml:space="preserve">eft de staatssecretaris in </w:t>
      </w:r>
      <w:r w:rsidR="007A5112">
        <w:rPr>
          <w:szCs w:val="18"/>
        </w:rPr>
        <w:lastRenderedPageBreak/>
        <w:t xml:space="preserve">overleg met betrokken partijen </w:t>
      </w:r>
      <w:r w:rsidRPr="007A5112" w:rsidR="007A5112">
        <w:rPr>
          <w:szCs w:val="18"/>
        </w:rPr>
        <w:t xml:space="preserve">gekozen voor </w:t>
      </w:r>
      <w:r w:rsidR="007A5112">
        <w:rPr>
          <w:szCs w:val="18"/>
        </w:rPr>
        <w:t xml:space="preserve">het snel kunnen verlenen van steun, gericht </w:t>
      </w:r>
      <w:r w:rsidRPr="007A5112" w:rsidR="007A5112">
        <w:rPr>
          <w:szCs w:val="18"/>
        </w:rPr>
        <w:t>op d</w:t>
      </w:r>
      <w:r w:rsidR="00BD776D">
        <w:rPr>
          <w:szCs w:val="18"/>
        </w:rPr>
        <w:t>i</w:t>
      </w:r>
      <w:r w:rsidRPr="007A5112" w:rsidR="007A5112">
        <w:rPr>
          <w:szCs w:val="18"/>
        </w:rPr>
        <w:t xml:space="preserve">e </w:t>
      </w:r>
      <w:r w:rsidR="00BD776D">
        <w:rPr>
          <w:szCs w:val="18"/>
        </w:rPr>
        <w:t>vlootsegmenten die de meest aanvullende kosten hebben gemaakt</w:t>
      </w:r>
      <w:r w:rsidR="007A5112">
        <w:rPr>
          <w:szCs w:val="18"/>
        </w:rPr>
        <w:t xml:space="preserve">. </w:t>
      </w:r>
      <w:r w:rsidR="004950FB">
        <w:rPr>
          <w:szCs w:val="18"/>
        </w:rPr>
        <w:t>Daarbij komt dat vanuit de Commissie het een</w:t>
      </w:r>
      <w:r w:rsidRPr="00EF3F8B">
        <w:rPr>
          <w:szCs w:val="18"/>
        </w:rPr>
        <w:t xml:space="preserve"> belangrijk</w:t>
      </w:r>
      <w:r w:rsidR="004950FB">
        <w:rPr>
          <w:szCs w:val="18"/>
        </w:rPr>
        <w:t>e</w:t>
      </w:r>
      <w:r w:rsidRPr="00EF3F8B">
        <w:rPr>
          <w:szCs w:val="18"/>
        </w:rPr>
        <w:t xml:space="preserve"> vereiste </w:t>
      </w:r>
      <w:r w:rsidR="004950FB">
        <w:rPr>
          <w:szCs w:val="18"/>
        </w:rPr>
        <w:t xml:space="preserve">is </w:t>
      </w:r>
      <w:r w:rsidRPr="00EF3F8B">
        <w:rPr>
          <w:szCs w:val="18"/>
        </w:rPr>
        <w:t xml:space="preserve"> dat </w:t>
      </w:r>
      <w:r w:rsidR="000D15F8">
        <w:rPr>
          <w:szCs w:val="18"/>
        </w:rPr>
        <w:t xml:space="preserve">er </w:t>
      </w:r>
      <w:r w:rsidRPr="00EF3F8B">
        <w:rPr>
          <w:szCs w:val="18"/>
        </w:rPr>
        <w:t xml:space="preserve">voor een steunmaatregel </w:t>
      </w:r>
      <w:r>
        <w:rPr>
          <w:szCs w:val="18"/>
        </w:rPr>
        <w:t>zo</w:t>
      </w:r>
      <w:r w:rsidRPr="00EF3F8B">
        <w:rPr>
          <w:szCs w:val="18"/>
        </w:rPr>
        <w:t>als deze geen sprake is van overcompensatie. Bij een eenmalige compensatie per logboek</w:t>
      </w:r>
      <w:r>
        <w:rPr>
          <w:szCs w:val="18"/>
        </w:rPr>
        <w:t xml:space="preserve"> </w:t>
      </w:r>
      <w:r w:rsidRPr="00EF3F8B">
        <w:rPr>
          <w:szCs w:val="18"/>
        </w:rPr>
        <w:t>dag is overcompensatie niet uitgesloten. Naar verwachting is dat dan ook geen maatregel waar de Commissie goedkeuring voor zal verlenen</w:t>
      </w:r>
      <w:r>
        <w:rPr>
          <w:szCs w:val="18"/>
        </w:rPr>
        <w:t xml:space="preserve">. </w:t>
      </w:r>
    </w:p>
    <w:p w:rsidR="00546658" w:rsidP="00CF4898" w:rsidRDefault="00546658" w14:paraId="02F089D8" w14:textId="77777777">
      <w:pPr>
        <w:rPr>
          <w:szCs w:val="18"/>
        </w:rPr>
      </w:pPr>
    </w:p>
    <w:p w:rsidR="00546658" w:rsidP="00CF4898" w:rsidRDefault="00546658" w14:paraId="22ED004B" w14:textId="77777777">
      <w:pPr>
        <w:rPr>
          <w:szCs w:val="18"/>
        </w:rPr>
      </w:pPr>
    </w:p>
    <w:p w:rsidR="00546658" w:rsidP="00CF4898" w:rsidRDefault="00546658" w14:paraId="6559209C" w14:textId="77777777">
      <w:pPr>
        <w:rPr>
          <w:szCs w:val="18"/>
        </w:rPr>
      </w:pPr>
    </w:p>
    <w:p w:rsidR="00546658" w:rsidP="00CF4898" w:rsidRDefault="00546658" w14:paraId="2C011A1D" w14:textId="77777777">
      <w:pPr>
        <w:rPr>
          <w:szCs w:val="18"/>
        </w:rPr>
      </w:pPr>
    </w:p>
    <w:p w:rsidR="000F193C" w:rsidP="00CF4898" w:rsidRDefault="000F193C" w14:paraId="39997679" w14:textId="77777777"/>
    <w:p w:rsidR="00FA0800" w:rsidP="00CF4898" w:rsidRDefault="00FA0800" w14:paraId="7D588970" w14:textId="0EEC1EDF">
      <w:r>
        <w:t xml:space="preserve">Jaimi van Essen </w:t>
      </w:r>
    </w:p>
    <w:p w:rsidR="00FA0800" w:rsidP="00CF4898" w:rsidRDefault="00FA0800" w14:paraId="4B2B8E1F" w14:textId="186A7859">
      <w:r>
        <w:t>Minister van Landbouw, Visserij, Voedselzekerheid en Natuur</w:t>
      </w:r>
    </w:p>
    <w:p w:rsidR="00FA0800" w:rsidP="00CF4898" w:rsidRDefault="00FA0800" w14:paraId="72712DC3" w14:textId="77777777"/>
    <w:p w:rsidR="00FA0800" w:rsidP="00CF4898" w:rsidRDefault="00FA0800" w14:paraId="460BC065" w14:textId="77777777"/>
    <w:p w:rsidR="00FA0800" w:rsidP="00CF4898" w:rsidRDefault="00FA0800" w14:paraId="2EB3DAE5" w14:textId="77777777"/>
    <w:p w:rsidR="00CF4898" w:rsidP="00CF4898" w:rsidRDefault="00CF4898" w14:paraId="0EDDB4A3" w14:textId="77777777"/>
    <w:p w:rsidR="00CF4898" w:rsidP="00CF4898" w:rsidRDefault="00CF4898" w14:paraId="19973457" w14:textId="77777777"/>
    <w:p w:rsidR="00FA0800" w:rsidP="00CF4898" w:rsidRDefault="00FA0800" w14:paraId="3E5A3A0D" w14:textId="72AFFC7A">
      <w:r>
        <w:t xml:space="preserve">Silvio P.A. Erkens </w:t>
      </w:r>
    </w:p>
    <w:p w:rsidR="00FA0800" w:rsidP="00CF4898" w:rsidRDefault="00FA0800" w14:paraId="49697418" w14:textId="3516BC66">
      <w:r>
        <w:t>Staatssecretaris van Landbouw, Visserij, Voedselzekerheid en Natuur</w:t>
      </w:r>
    </w:p>
    <w:p w:rsidR="00FA0800" w:rsidP="00CF4898" w:rsidRDefault="00FA0800" w14:paraId="3F99DFF6" w14:textId="77777777"/>
    <w:p w:rsidR="00FA0800" w:rsidP="00CF4898" w:rsidRDefault="00FA0800" w14:paraId="459FEC93" w14:textId="77777777"/>
    <w:p w:rsidR="00FA0800" w:rsidP="00CF4898" w:rsidRDefault="00FA0800" w14:paraId="49FAA4BE" w14:textId="77777777"/>
    <w:p w:rsidR="00FA0800" w:rsidP="00CF4898" w:rsidRDefault="00FA0800" w14:paraId="129DFF5C" w14:textId="77777777"/>
    <w:p w:rsidR="00FA0800" w:rsidP="00CF4898" w:rsidRDefault="00FA0800" w14:paraId="3E82009F" w14:textId="77777777"/>
    <w:p w:rsidR="00584BAC" w:rsidP="00CF4898" w:rsidRDefault="00584BAC" w14:paraId="7AFCE5F8" w14:textId="77777777"/>
    <w:p w:rsidR="001536B3" w:rsidP="00CF4898" w:rsidRDefault="001536B3" w14:paraId="530F57EC" w14:textId="77777777"/>
    <w:p w:rsidR="001536B3" w:rsidP="00CF4898" w:rsidRDefault="001536B3" w14:paraId="0EACEA41" w14:textId="77777777"/>
    <w:p w:rsidR="001536B3" w:rsidP="00CF4898" w:rsidRDefault="001536B3" w14:paraId="1AA37A36" w14:textId="77777777"/>
    <w:p w:rsidR="001536B3" w:rsidP="00CF4898" w:rsidRDefault="001536B3" w14:paraId="0C941EBF" w14:textId="77777777"/>
    <w:p w:rsidR="001536B3" w:rsidP="00CF4898" w:rsidRDefault="001536B3" w14:paraId="296C308C" w14:textId="77777777"/>
    <w:p w:rsidR="001536B3" w:rsidP="00CF4898" w:rsidRDefault="001536B3" w14:paraId="368F3650" w14:textId="77777777"/>
    <w:p w:rsidR="001536B3" w:rsidP="00CF4898" w:rsidRDefault="001536B3" w14:paraId="2F237188" w14:textId="77777777"/>
    <w:p w:rsidRPr="00144B73" w:rsidR="00144B73" w:rsidP="00CF4898" w:rsidRDefault="00144B73" w14:paraId="42A25BEE"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52CB" w14:textId="77777777" w:rsidR="006E0D67" w:rsidRDefault="006E0D67">
      <w:r>
        <w:separator/>
      </w:r>
    </w:p>
    <w:p w14:paraId="208F17FB" w14:textId="77777777" w:rsidR="006E0D67" w:rsidRDefault="006E0D67"/>
  </w:endnote>
  <w:endnote w:type="continuationSeparator" w:id="0">
    <w:p w14:paraId="5261DB67" w14:textId="77777777" w:rsidR="006E0D67" w:rsidRDefault="006E0D67">
      <w:r>
        <w:continuationSeparator/>
      </w:r>
    </w:p>
    <w:p w14:paraId="0F2AD03E" w14:textId="77777777" w:rsidR="006E0D67" w:rsidRDefault="006E0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811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D3664" w14:paraId="1970A375" w14:textId="77777777" w:rsidTr="00CA6A25">
      <w:trPr>
        <w:trHeight w:hRule="exact" w:val="240"/>
      </w:trPr>
      <w:tc>
        <w:tcPr>
          <w:tcW w:w="7601" w:type="dxa"/>
        </w:tcPr>
        <w:p w14:paraId="4B2C8480" w14:textId="77777777" w:rsidR="00527BD4" w:rsidRDefault="00527BD4" w:rsidP="003F1F6B">
          <w:pPr>
            <w:pStyle w:val="Huisstijl-Rubricering"/>
          </w:pPr>
        </w:p>
      </w:tc>
      <w:tc>
        <w:tcPr>
          <w:tcW w:w="2156" w:type="dxa"/>
        </w:tcPr>
        <w:p w14:paraId="05E41119" w14:textId="2E1879E9" w:rsidR="00527BD4" w:rsidRPr="00645414" w:rsidRDefault="00D74FA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05934">
            <w:t>10</w:t>
          </w:r>
          <w:r w:rsidR="00144B73">
            <w:fldChar w:fldCharType="end"/>
          </w:r>
        </w:p>
      </w:tc>
    </w:tr>
  </w:tbl>
  <w:p w14:paraId="113B7BE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D3664" w14:paraId="2A9711A1" w14:textId="77777777" w:rsidTr="00CA6A25">
      <w:trPr>
        <w:trHeight w:hRule="exact" w:val="240"/>
      </w:trPr>
      <w:tc>
        <w:tcPr>
          <w:tcW w:w="7601" w:type="dxa"/>
        </w:tcPr>
        <w:p w14:paraId="73DEAACD" w14:textId="77777777" w:rsidR="00527BD4" w:rsidRDefault="00527BD4" w:rsidP="008C356D">
          <w:pPr>
            <w:pStyle w:val="Huisstijl-Rubricering"/>
          </w:pPr>
        </w:p>
      </w:tc>
      <w:tc>
        <w:tcPr>
          <w:tcW w:w="2170" w:type="dxa"/>
        </w:tcPr>
        <w:p w14:paraId="404B7A13" w14:textId="4F9C13CA" w:rsidR="00527BD4" w:rsidRPr="00ED539E" w:rsidRDefault="00D74FA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F05934">
            <w:t>10</w:t>
          </w:r>
          <w:r w:rsidR="00E8788E">
            <w:fldChar w:fldCharType="end"/>
          </w:r>
        </w:p>
      </w:tc>
    </w:tr>
  </w:tbl>
  <w:p w14:paraId="008C2875" w14:textId="77777777" w:rsidR="00527BD4" w:rsidRPr="00BC3B53" w:rsidRDefault="00527BD4" w:rsidP="008C356D">
    <w:pPr>
      <w:pStyle w:val="Voettekst"/>
      <w:spacing w:line="240" w:lineRule="auto"/>
      <w:rPr>
        <w:sz w:val="2"/>
        <w:szCs w:val="2"/>
      </w:rPr>
    </w:pPr>
  </w:p>
  <w:p w14:paraId="1BF8B14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F084" w14:textId="77777777" w:rsidR="006E0D67" w:rsidRDefault="006E0D67">
      <w:r>
        <w:separator/>
      </w:r>
    </w:p>
    <w:p w14:paraId="3FFAE2BA" w14:textId="77777777" w:rsidR="006E0D67" w:rsidRDefault="006E0D67"/>
  </w:footnote>
  <w:footnote w:type="continuationSeparator" w:id="0">
    <w:p w14:paraId="16449F8E" w14:textId="77777777" w:rsidR="006E0D67" w:rsidRDefault="006E0D67">
      <w:r>
        <w:continuationSeparator/>
      </w:r>
    </w:p>
    <w:p w14:paraId="61A9BA63" w14:textId="77777777" w:rsidR="006E0D67" w:rsidRDefault="006E0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D3664" w14:paraId="67DB19D5" w14:textId="77777777" w:rsidTr="00A50CF6">
      <w:tc>
        <w:tcPr>
          <w:tcW w:w="2156" w:type="dxa"/>
        </w:tcPr>
        <w:p w14:paraId="4F2F624E" w14:textId="77777777" w:rsidR="00527BD4" w:rsidRPr="005819CE" w:rsidRDefault="00D74FA3" w:rsidP="00A50CF6">
          <w:pPr>
            <w:pStyle w:val="Huisstijl-Adres"/>
            <w:rPr>
              <w:b/>
            </w:rPr>
          </w:pPr>
          <w:r>
            <w:rPr>
              <w:b/>
            </w:rPr>
            <w:t>Directoraat-generaal Agro</w:t>
          </w:r>
          <w:r w:rsidRPr="005819CE">
            <w:rPr>
              <w:b/>
            </w:rPr>
            <w:br/>
          </w:r>
          <w:r>
            <w:t xml:space="preserve">Directie Europees, Internationaal en Agro economisch beleid </w:t>
          </w:r>
        </w:p>
      </w:tc>
    </w:tr>
    <w:tr w:rsidR="00CD3664" w14:paraId="1737184C" w14:textId="77777777" w:rsidTr="00A50CF6">
      <w:trPr>
        <w:trHeight w:hRule="exact" w:val="200"/>
      </w:trPr>
      <w:tc>
        <w:tcPr>
          <w:tcW w:w="2156" w:type="dxa"/>
        </w:tcPr>
        <w:p w14:paraId="5B7AF5DD" w14:textId="77777777" w:rsidR="00527BD4" w:rsidRPr="005819CE" w:rsidRDefault="00527BD4" w:rsidP="00A50CF6"/>
      </w:tc>
    </w:tr>
    <w:tr w:rsidR="00CD3664" w14:paraId="6E436D93" w14:textId="77777777" w:rsidTr="00502512">
      <w:trPr>
        <w:trHeight w:hRule="exact" w:val="774"/>
      </w:trPr>
      <w:tc>
        <w:tcPr>
          <w:tcW w:w="2156" w:type="dxa"/>
        </w:tcPr>
        <w:p w14:paraId="37ABDC80" w14:textId="77777777" w:rsidR="00527BD4" w:rsidRDefault="00D74FA3" w:rsidP="003A5290">
          <w:pPr>
            <w:pStyle w:val="Huisstijl-Kopje"/>
          </w:pPr>
          <w:r>
            <w:t>Ons kenmerk</w:t>
          </w:r>
        </w:p>
        <w:p w14:paraId="5736D983" w14:textId="77777777" w:rsidR="00527BD4" w:rsidRPr="005819CE" w:rsidRDefault="00D74FA3" w:rsidP="001E6117">
          <w:pPr>
            <w:pStyle w:val="Huisstijl-Kopje"/>
          </w:pPr>
          <w:r>
            <w:rPr>
              <w:b w:val="0"/>
            </w:rPr>
            <w:t>DGA-EIA</w:t>
          </w:r>
          <w:r w:rsidRPr="00502512">
            <w:rPr>
              <w:b w:val="0"/>
            </w:rPr>
            <w:t xml:space="preserve"> / </w:t>
          </w:r>
          <w:r>
            <w:rPr>
              <w:b w:val="0"/>
            </w:rPr>
            <w:t>107734530</w:t>
          </w:r>
        </w:p>
      </w:tc>
    </w:tr>
  </w:tbl>
  <w:p w14:paraId="2BCF8B54" w14:textId="77777777" w:rsidR="00527BD4" w:rsidRDefault="00527BD4" w:rsidP="008C356D"/>
  <w:p w14:paraId="5420D0C8" w14:textId="77777777" w:rsidR="00527BD4" w:rsidRPr="00740712" w:rsidRDefault="00527BD4" w:rsidP="008C356D"/>
  <w:p w14:paraId="09F67C80" w14:textId="77777777" w:rsidR="00527BD4" w:rsidRPr="00217880" w:rsidRDefault="00527BD4" w:rsidP="008C356D">
    <w:pPr>
      <w:spacing w:line="0" w:lineRule="atLeast"/>
      <w:rPr>
        <w:sz w:val="2"/>
        <w:szCs w:val="2"/>
      </w:rPr>
    </w:pPr>
  </w:p>
  <w:p w14:paraId="5012E6EF" w14:textId="77777777" w:rsidR="00527BD4" w:rsidRDefault="00527BD4" w:rsidP="004F44C2">
    <w:pPr>
      <w:pStyle w:val="Koptekst"/>
      <w:rPr>
        <w:rFonts w:cs="Verdana-Bold"/>
        <w:b/>
        <w:bCs/>
        <w:smallCaps/>
        <w:szCs w:val="18"/>
      </w:rPr>
    </w:pPr>
  </w:p>
  <w:p w14:paraId="00322DA7" w14:textId="77777777" w:rsidR="00527BD4" w:rsidRDefault="00527BD4" w:rsidP="004F44C2"/>
  <w:p w14:paraId="200E1671" w14:textId="77777777" w:rsidR="00527BD4" w:rsidRPr="00740712" w:rsidRDefault="00527BD4" w:rsidP="004F44C2"/>
  <w:p w14:paraId="577FBE6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D3664" w14:paraId="16C44787" w14:textId="77777777" w:rsidTr="00751A6A">
      <w:trPr>
        <w:trHeight w:val="2636"/>
      </w:trPr>
      <w:tc>
        <w:tcPr>
          <w:tcW w:w="737" w:type="dxa"/>
        </w:tcPr>
        <w:p w14:paraId="34655BF0" w14:textId="77777777" w:rsidR="00527BD4" w:rsidRDefault="00527BD4" w:rsidP="00D0609E">
          <w:pPr>
            <w:framePr w:w="6340" w:h="2750" w:hRule="exact" w:hSpace="180" w:wrap="around" w:vAnchor="page" w:hAnchor="text" w:x="3873" w:y="-140"/>
            <w:spacing w:line="240" w:lineRule="auto"/>
          </w:pPr>
        </w:p>
      </w:tc>
      <w:tc>
        <w:tcPr>
          <w:tcW w:w="5156" w:type="dxa"/>
        </w:tcPr>
        <w:p w14:paraId="2F84DAA2" w14:textId="77777777" w:rsidR="00527BD4" w:rsidRDefault="00D74FA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03910F5" wp14:editId="384C778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2F8D53F" w14:textId="77777777" w:rsidR="00527BD4" w:rsidRDefault="00527BD4" w:rsidP="00D0609E">
    <w:pPr>
      <w:framePr w:w="6340" w:h="2750" w:hRule="exact" w:hSpace="180" w:wrap="around" w:vAnchor="page" w:hAnchor="text" w:x="3873" w:y="-140"/>
    </w:pPr>
  </w:p>
  <w:p w14:paraId="1F19852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D3664" w:rsidRPr="00F5015D" w14:paraId="76BED9EF" w14:textId="77777777" w:rsidTr="00A50CF6">
      <w:tc>
        <w:tcPr>
          <w:tcW w:w="2160" w:type="dxa"/>
        </w:tcPr>
        <w:p w14:paraId="311572D9" w14:textId="77777777" w:rsidR="00527BD4" w:rsidRPr="005819CE" w:rsidRDefault="00D74FA3" w:rsidP="00A50CF6">
          <w:pPr>
            <w:pStyle w:val="Huisstijl-Adres"/>
            <w:rPr>
              <w:b/>
            </w:rPr>
          </w:pPr>
          <w:r>
            <w:rPr>
              <w:b/>
            </w:rPr>
            <w:t>Directoraat-generaal Agro</w:t>
          </w:r>
          <w:r w:rsidRPr="005819CE">
            <w:rPr>
              <w:b/>
            </w:rPr>
            <w:br/>
          </w:r>
          <w:r>
            <w:t xml:space="preserve">Directie Europees, Internationaal en Agro economisch beleid </w:t>
          </w:r>
        </w:p>
        <w:p w14:paraId="1EE3C53A" w14:textId="77777777" w:rsidR="00527BD4" w:rsidRPr="00BE5ED9" w:rsidRDefault="00D74FA3" w:rsidP="00A50CF6">
          <w:pPr>
            <w:pStyle w:val="Huisstijl-Adres"/>
          </w:pPr>
          <w:r>
            <w:rPr>
              <w:b/>
            </w:rPr>
            <w:t>Bezoekadres</w:t>
          </w:r>
          <w:r>
            <w:rPr>
              <w:b/>
            </w:rPr>
            <w:br/>
          </w:r>
          <w:r>
            <w:t>Bezuidenhoutseweg 73</w:t>
          </w:r>
          <w:r w:rsidRPr="005819CE">
            <w:br/>
          </w:r>
          <w:r>
            <w:t>2594 AC Den Haag</w:t>
          </w:r>
        </w:p>
        <w:p w14:paraId="2312061B" w14:textId="77777777" w:rsidR="00EF495B" w:rsidRDefault="00D74FA3" w:rsidP="0098788A">
          <w:pPr>
            <w:pStyle w:val="Huisstijl-Adres"/>
          </w:pPr>
          <w:r>
            <w:rPr>
              <w:b/>
            </w:rPr>
            <w:t>Postadres</w:t>
          </w:r>
          <w:r>
            <w:rPr>
              <w:b/>
            </w:rPr>
            <w:br/>
          </w:r>
          <w:r>
            <w:t>Postbus 20401</w:t>
          </w:r>
          <w:r w:rsidRPr="005819CE">
            <w:br/>
            <w:t>2500 E</w:t>
          </w:r>
          <w:r>
            <w:t>K</w:t>
          </w:r>
          <w:r w:rsidRPr="005819CE">
            <w:t xml:space="preserve"> Den Haag</w:t>
          </w:r>
        </w:p>
        <w:p w14:paraId="058110F4" w14:textId="77777777" w:rsidR="00556BEE" w:rsidRPr="005B3814" w:rsidRDefault="00D74FA3" w:rsidP="0098788A">
          <w:pPr>
            <w:pStyle w:val="Huisstijl-Adres"/>
          </w:pPr>
          <w:r>
            <w:rPr>
              <w:b/>
            </w:rPr>
            <w:t>Overheidsidentificatienr</w:t>
          </w:r>
          <w:r>
            <w:rPr>
              <w:b/>
            </w:rPr>
            <w:br/>
          </w:r>
          <w:r w:rsidR="00BA129E">
            <w:rPr>
              <w:rFonts w:cs="Agrofont"/>
              <w:iCs/>
            </w:rPr>
            <w:t>00000001858272854000</w:t>
          </w:r>
        </w:p>
        <w:p w14:paraId="4C23068B" w14:textId="643045B2" w:rsidR="00527BD4" w:rsidRPr="00F0275C" w:rsidRDefault="00D74FA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D3664" w:rsidRPr="00F5015D" w14:paraId="43B7CE0C" w14:textId="77777777" w:rsidTr="00F0275C">
      <w:trPr>
        <w:trHeight w:hRule="exact" w:val="80"/>
      </w:trPr>
      <w:tc>
        <w:tcPr>
          <w:tcW w:w="2160" w:type="dxa"/>
        </w:tcPr>
        <w:p w14:paraId="12BBA50E" w14:textId="77777777" w:rsidR="00527BD4" w:rsidRPr="00FE5EDA" w:rsidRDefault="00527BD4" w:rsidP="00A50CF6"/>
      </w:tc>
    </w:tr>
    <w:tr w:rsidR="00CD3664" w14:paraId="7B9BB3A9" w14:textId="77777777" w:rsidTr="00A50CF6">
      <w:tc>
        <w:tcPr>
          <w:tcW w:w="2160" w:type="dxa"/>
        </w:tcPr>
        <w:p w14:paraId="7D687287" w14:textId="77777777" w:rsidR="000C0163" w:rsidRPr="005819CE" w:rsidRDefault="00D74FA3" w:rsidP="000C0163">
          <w:pPr>
            <w:pStyle w:val="Huisstijl-Kopje"/>
          </w:pPr>
          <w:r>
            <w:t>Ons kenmerk</w:t>
          </w:r>
          <w:r w:rsidRPr="005819CE">
            <w:t xml:space="preserve"> </w:t>
          </w:r>
        </w:p>
        <w:p w14:paraId="2AFEB2E2" w14:textId="77777777" w:rsidR="000C0163" w:rsidRPr="005819CE" w:rsidRDefault="00D74FA3" w:rsidP="000C0163">
          <w:pPr>
            <w:pStyle w:val="Huisstijl-Gegeven"/>
          </w:pPr>
          <w:r>
            <w:t>DGA-EIA /</w:t>
          </w:r>
          <w:r w:rsidR="00486354">
            <w:t xml:space="preserve"> </w:t>
          </w:r>
          <w:r>
            <w:t>107734530</w:t>
          </w:r>
        </w:p>
        <w:p w14:paraId="17BAFD7F" w14:textId="77777777" w:rsidR="00527BD4" w:rsidRPr="005819CE" w:rsidRDefault="00527BD4" w:rsidP="00CF4898">
          <w:pPr>
            <w:pStyle w:val="Huisstijl-Kopje"/>
          </w:pPr>
        </w:p>
      </w:tc>
    </w:tr>
  </w:tbl>
  <w:p w14:paraId="1F4856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D3664" w14:paraId="3684C692" w14:textId="77777777" w:rsidTr="009E2051">
      <w:trPr>
        <w:trHeight w:val="400"/>
      </w:trPr>
      <w:tc>
        <w:tcPr>
          <w:tcW w:w="7520" w:type="dxa"/>
          <w:gridSpan w:val="2"/>
        </w:tcPr>
        <w:p w14:paraId="353467F4" w14:textId="77777777" w:rsidR="00527BD4" w:rsidRPr="00BC3B53" w:rsidRDefault="00D74FA3" w:rsidP="00A50CF6">
          <w:pPr>
            <w:pStyle w:val="Huisstijl-Retouradres"/>
          </w:pPr>
          <w:r>
            <w:t>&gt; Retouradres Postbus 20401 2500 EK Den Haag</w:t>
          </w:r>
        </w:p>
      </w:tc>
    </w:tr>
    <w:tr w:rsidR="00CD3664" w14:paraId="2AC4A935" w14:textId="77777777" w:rsidTr="009E2051">
      <w:tc>
        <w:tcPr>
          <w:tcW w:w="7520" w:type="dxa"/>
          <w:gridSpan w:val="2"/>
        </w:tcPr>
        <w:p w14:paraId="1EC29B18" w14:textId="77777777" w:rsidR="00527BD4" w:rsidRPr="00983E8F" w:rsidRDefault="00527BD4" w:rsidP="00A50CF6">
          <w:pPr>
            <w:pStyle w:val="Huisstijl-Rubricering"/>
          </w:pPr>
        </w:p>
      </w:tc>
    </w:tr>
    <w:tr w:rsidR="00CD3664" w14:paraId="2C057286" w14:textId="77777777" w:rsidTr="009E2051">
      <w:trPr>
        <w:trHeight w:hRule="exact" w:val="2440"/>
      </w:trPr>
      <w:tc>
        <w:tcPr>
          <w:tcW w:w="7520" w:type="dxa"/>
          <w:gridSpan w:val="2"/>
        </w:tcPr>
        <w:p w14:paraId="6B2794E7" w14:textId="77777777" w:rsidR="00F0275C" w:rsidRDefault="00D74FA3" w:rsidP="00A50CF6">
          <w:pPr>
            <w:pStyle w:val="Huisstijl-NAW"/>
          </w:pPr>
          <w:r>
            <w:t xml:space="preserve">De Voorzitter van de Tweede Kamer </w:t>
          </w:r>
        </w:p>
        <w:p w14:paraId="559C26A7" w14:textId="2FCD1EE9" w:rsidR="00527BD4" w:rsidRDefault="00D74FA3" w:rsidP="00A50CF6">
          <w:pPr>
            <w:pStyle w:val="Huisstijl-NAW"/>
          </w:pPr>
          <w:r>
            <w:t>der Staten-Generaal</w:t>
          </w:r>
        </w:p>
        <w:p w14:paraId="6283AAAF" w14:textId="77777777" w:rsidR="00CD3664" w:rsidRDefault="00D74FA3">
          <w:pPr>
            <w:pStyle w:val="Huisstijl-NAW"/>
          </w:pPr>
          <w:r>
            <w:t>Prinses Irenestraat 6</w:t>
          </w:r>
        </w:p>
        <w:p w14:paraId="7037E97E" w14:textId="2B4CCE89" w:rsidR="00CD3664" w:rsidRDefault="00D74FA3">
          <w:pPr>
            <w:pStyle w:val="Huisstijl-NAW"/>
          </w:pPr>
          <w:r>
            <w:t>2595 BD</w:t>
          </w:r>
          <w:r w:rsidR="00F0275C">
            <w:t xml:space="preserve"> </w:t>
          </w:r>
          <w:r>
            <w:t xml:space="preserve"> DEN HAAG</w:t>
          </w:r>
          <w:r w:rsidR="00486354">
            <w:t xml:space="preserve"> </w:t>
          </w:r>
        </w:p>
      </w:tc>
    </w:tr>
    <w:tr w:rsidR="00CD3664" w14:paraId="7846ECC0" w14:textId="77777777" w:rsidTr="009E2051">
      <w:trPr>
        <w:trHeight w:hRule="exact" w:val="400"/>
      </w:trPr>
      <w:tc>
        <w:tcPr>
          <w:tcW w:w="7520" w:type="dxa"/>
          <w:gridSpan w:val="2"/>
        </w:tcPr>
        <w:p w14:paraId="680739F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D3664" w14:paraId="3DBCB79A" w14:textId="77777777" w:rsidTr="009E2051">
      <w:trPr>
        <w:trHeight w:val="240"/>
      </w:trPr>
      <w:tc>
        <w:tcPr>
          <w:tcW w:w="900" w:type="dxa"/>
        </w:tcPr>
        <w:p w14:paraId="53F57AE8" w14:textId="77777777" w:rsidR="00527BD4" w:rsidRPr="007709EF" w:rsidRDefault="00D74FA3" w:rsidP="00A50CF6">
          <w:pPr>
            <w:rPr>
              <w:szCs w:val="18"/>
            </w:rPr>
          </w:pPr>
          <w:r>
            <w:rPr>
              <w:szCs w:val="18"/>
            </w:rPr>
            <w:t>Datum</w:t>
          </w:r>
        </w:p>
      </w:tc>
      <w:tc>
        <w:tcPr>
          <w:tcW w:w="6620" w:type="dxa"/>
        </w:tcPr>
        <w:p w14:paraId="0B790B8C" w14:textId="487B43CA" w:rsidR="00527BD4" w:rsidRPr="007709EF" w:rsidRDefault="003B0FE3" w:rsidP="00A50CF6">
          <w:r>
            <w:t>23 juli 2026</w:t>
          </w:r>
        </w:p>
      </w:tc>
    </w:tr>
    <w:tr w:rsidR="00CD3664" w14:paraId="1C00BA10" w14:textId="77777777" w:rsidTr="009E2051">
      <w:trPr>
        <w:trHeight w:val="240"/>
      </w:trPr>
      <w:tc>
        <w:tcPr>
          <w:tcW w:w="900" w:type="dxa"/>
        </w:tcPr>
        <w:p w14:paraId="0BDC5C33" w14:textId="77777777" w:rsidR="00527BD4" w:rsidRPr="007709EF" w:rsidRDefault="00D74FA3" w:rsidP="00A50CF6">
          <w:pPr>
            <w:rPr>
              <w:szCs w:val="18"/>
            </w:rPr>
          </w:pPr>
          <w:r>
            <w:rPr>
              <w:szCs w:val="18"/>
            </w:rPr>
            <w:t>Betreft</w:t>
          </w:r>
        </w:p>
      </w:tc>
      <w:tc>
        <w:tcPr>
          <w:tcW w:w="6620" w:type="dxa"/>
        </w:tcPr>
        <w:p w14:paraId="1FC9CE6C" w14:textId="1435F260" w:rsidR="00527BD4" w:rsidRPr="007709EF" w:rsidRDefault="00D74FA3" w:rsidP="00A50CF6">
          <w:r>
            <w:t xml:space="preserve">Beantwoording schriftelijk overleg </w:t>
          </w:r>
          <w:r w:rsidR="00823A6B">
            <w:t>informele</w:t>
          </w:r>
          <w:r>
            <w:t xml:space="preserve"> Visserijraad 2</w:t>
          </w:r>
          <w:r w:rsidR="00823A6B">
            <w:t>8 en 29</w:t>
          </w:r>
          <w:r>
            <w:t xml:space="preserve"> juli 2026</w:t>
          </w:r>
        </w:p>
      </w:tc>
    </w:tr>
  </w:tbl>
  <w:p w14:paraId="62EEAD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0FAF888">
      <w:start w:val="1"/>
      <w:numFmt w:val="bullet"/>
      <w:pStyle w:val="Lijstopsomteken"/>
      <w:lvlText w:val="•"/>
      <w:lvlJc w:val="left"/>
      <w:pPr>
        <w:tabs>
          <w:tab w:val="num" w:pos="227"/>
        </w:tabs>
        <w:ind w:left="227" w:hanging="227"/>
      </w:pPr>
      <w:rPr>
        <w:rFonts w:ascii="Verdana" w:hAnsi="Verdana" w:hint="default"/>
        <w:sz w:val="18"/>
        <w:szCs w:val="18"/>
      </w:rPr>
    </w:lvl>
    <w:lvl w:ilvl="1" w:tplc="02C6CD8A" w:tentative="1">
      <w:start w:val="1"/>
      <w:numFmt w:val="bullet"/>
      <w:lvlText w:val="o"/>
      <w:lvlJc w:val="left"/>
      <w:pPr>
        <w:tabs>
          <w:tab w:val="num" w:pos="1440"/>
        </w:tabs>
        <w:ind w:left="1440" w:hanging="360"/>
      </w:pPr>
      <w:rPr>
        <w:rFonts w:ascii="Courier New" w:hAnsi="Courier New" w:cs="Courier New" w:hint="default"/>
      </w:rPr>
    </w:lvl>
    <w:lvl w:ilvl="2" w:tplc="E0E075AA" w:tentative="1">
      <w:start w:val="1"/>
      <w:numFmt w:val="bullet"/>
      <w:lvlText w:val=""/>
      <w:lvlJc w:val="left"/>
      <w:pPr>
        <w:tabs>
          <w:tab w:val="num" w:pos="2160"/>
        </w:tabs>
        <w:ind w:left="2160" w:hanging="360"/>
      </w:pPr>
      <w:rPr>
        <w:rFonts w:ascii="Wingdings" w:hAnsi="Wingdings" w:hint="default"/>
      </w:rPr>
    </w:lvl>
    <w:lvl w:ilvl="3" w:tplc="576C2F1E" w:tentative="1">
      <w:start w:val="1"/>
      <w:numFmt w:val="bullet"/>
      <w:lvlText w:val=""/>
      <w:lvlJc w:val="left"/>
      <w:pPr>
        <w:tabs>
          <w:tab w:val="num" w:pos="2880"/>
        </w:tabs>
        <w:ind w:left="2880" w:hanging="360"/>
      </w:pPr>
      <w:rPr>
        <w:rFonts w:ascii="Symbol" w:hAnsi="Symbol" w:hint="default"/>
      </w:rPr>
    </w:lvl>
    <w:lvl w:ilvl="4" w:tplc="F20095B4" w:tentative="1">
      <w:start w:val="1"/>
      <w:numFmt w:val="bullet"/>
      <w:lvlText w:val="o"/>
      <w:lvlJc w:val="left"/>
      <w:pPr>
        <w:tabs>
          <w:tab w:val="num" w:pos="3600"/>
        </w:tabs>
        <w:ind w:left="3600" w:hanging="360"/>
      </w:pPr>
      <w:rPr>
        <w:rFonts w:ascii="Courier New" w:hAnsi="Courier New" w:cs="Courier New" w:hint="default"/>
      </w:rPr>
    </w:lvl>
    <w:lvl w:ilvl="5" w:tplc="B1A6A80A" w:tentative="1">
      <w:start w:val="1"/>
      <w:numFmt w:val="bullet"/>
      <w:lvlText w:val=""/>
      <w:lvlJc w:val="left"/>
      <w:pPr>
        <w:tabs>
          <w:tab w:val="num" w:pos="4320"/>
        </w:tabs>
        <w:ind w:left="4320" w:hanging="360"/>
      </w:pPr>
      <w:rPr>
        <w:rFonts w:ascii="Wingdings" w:hAnsi="Wingdings" w:hint="default"/>
      </w:rPr>
    </w:lvl>
    <w:lvl w:ilvl="6" w:tplc="37CCF302" w:tentative="1">
      <w:start w:val="1"/>
      <w:numFmt w:val="bullet"/>
      <w:lvlText w:val=""/>
      <w:lvlJc w:val="left"/>
      <w:pPr>
        <w:tabs>
          <w:tab w:val="num" w:pos="5040"/>
        </w:tabs>
        <w:ind w:left="5040" w:hanging="360"/>
      </w:pPr>
      <w:rPr>
        <w:rFonts w:ascii="Symbol" w:hAnsi="Symbol" w:hint="default"/>
      </w:rPr>
    </w:lvl>
    <w:lvl w:ilvl="7" w:tplc="306058E2" w:tentative="1">
      <w:start w:val="1"/>
      <w:numFmt w:val="bullet"/>
      <w:lvlText w:val="o"/>
      <w:lvlJc w:val="left"/>
      <w:pPr>
        <w:tabs>
          <w:tab w:val="num" w:pos="5760"/>
        </w:tabs>
        <w:ind w:left="5760" w:hanging="360"/>
      </w:pPr>
      <w:rPr>
        <w:rFonts w:ascii="Courier New" w:hAnsi="Courier New" w:cs="Courier New" w:hint="default"/>
      </w:rPr>
    </w:lvl>
    <w:lvl w:ilvl="8" w:tplc="515465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B6A0B62">
      <w:start w:val="1"/>
      <w:numFmt w:val="bullet"/>
      <w:pStyle w:val="Lijstopsomteken2"/>
      <w:lvlText w:val="–"/>
      <w:lvlJc w:val="left"/>
      <w:pPr>
        <w:tabs>
          <w:tab w:val="num" w:pos="227"/>
        </w:tabs>
        <w:ind w:left="227" w:firstLine="0"/>
      </w:pPr>
      <w:rPr>
        <w:rFonts w:ascii="Verdana" w:hAnsi="Verdana" w:hint="default"/>
      </w:rPr>
    </w:lvl>
    <w:lvl w:ilvl="1" w:tplc="0744000E" w:tentative="1">
      <w:start w:val="1"/>
      <w:numFmt w:val="bullet"/>
      <w:lvlText w:val="o"/>
      <w:lvlJc w:val="left"/>
      <w:pPr>
        <w:tabs>
          <w:tab w:val="num" w:pos="1440"/>
        </w:tabs>
        <w:ind w:left="1440" w:hanging="360"/>
      </w:pPr>
      <w:rPr>
        <w:rFonts w:ascii="Courier New" w:hAnsi="Courier New" w:cs="Courier New" w:hint="default"/>
      </w:rPr>
    </w:lvl>
    <w:lvl w:ilvl="2" w:tplc="74B2612E" w:tentative="1">
      <w:start w:val="1"/>
      <w:numFmt w:val="bullet"/>
      <w:lvlText w:val=""/>
      <w:lvlJc w:val="left"/>
      <w:pPr>
        <w:tabs>
          <w:tab w:val="num" w:pos="2160"/>
        </w:tabs>
        <w:ind w:left="2160" w:hanging="360"/>
      </w:pPr>
      <w:rPr>
        <w:rFonts w:ascii="Wingdings" w:hAnsi="Wingdings" w:hint="default"/>
      </w:rPr>
    </w:lvl>
    <w:lvl w:ilvl="3" w:tplc="97225D12" w:tentative="1">
      <w:start w:val="1"/>
      <w:numFmt w:val="bullet"/>
      <w:lvlText w:val=""/>
      <w:lvlJc w:val="left"/>
      <w:pPr>
        <w:tabs>
          <w:tab w:val="num" w:pos="2880"/>
        </w:tabs>
        <w:ind w:left="2880" w:hanging="360"/>
      </w:pPr>
      <w:rPr>
        <w:rFonts w:ascii="Symbol" w:hAnsi="Symbol" w:hint="default"/>
      </w:rPr>
    </w:lvl>
    <w:lvl w:ilvl="4" w:tplc="FF169F6A" w:tentative="1">
      <w:start w:val="1"/>
      <w:numFmt w:val="bullet"/>
      <w:lvlText w:val="o"/>
      <w:lvlJc w:val="left"/>
      <w:pPr>
        <w:tabs>
          <w:tab w:val="num" w:pos="3600"/>
        </w:tabs>
        <w:ind w:left="3600" w:hanging="360"/>
      </w:pPr>
      <w:rPr>
        <w:rFonts w:ascii="Courier New" w:hAnsi="Courier New" w:cs="Courier New" w:hint="default"/>
      </w:rPr>
    </w:lvl>
    <w:lvl w:ilvl="5" w:tplc="5404A98E" w:tentative="1">
      <w:start w:val="1"/>
      <w:numFmt w:val="bullet"/>
      <w:lvlText w:val=""/>
      <w:lvlJc w:val="left"/>
      <w:pPr>
        <w:tabs>
          <w:tab w:val="num" w:pos="4320"/>
        </w:tabs>
        <w:ind w:left="4320" w:hanging="360"/>
      </w:pPr>
      <w:rPr>
        <w:rFonts w:ascii="Wingdings" w:hAnsi="Wingdings" w:hint="default"/>
      </w:rPr>
    </w:lvl>
    <w:lvl w:ilvl="6" w:tplc="6060AB24" w:tentative="1">
      <w:start w:val="1"/>
      <w:numFmt w:val="bullet"/>
      <w:lvlText w:val=""/>
      <w:lvlJc w:val="left"/>
      <w:pPr>
        <w:tabs>
          <w:tab w:val="num" w:pos="5040"/>
        </w:tabs>
        <w:ind w:left="5040" w:hanging="360"/>
      </w:pPr>
      <w:rPr>
        <w:rFonts w:ascii="Symbol" w:hAnsi="Symbol" w:hint="default"/>
      </w:rPr>
    </w:lvl>
    <w:lvl w:ilvl="7" w:tplc="273EF214" w:tentative="1">
      <w:start w:val="1"/>
      <w:numFmt w:val="bullet"/>
      <w:lvlText w:val="o"/>
      <w:lvlJc w:val="left"/>
      <w:pPr>
        <w:tabs>
          <w:tab w:val="num" w:pos="5760"/>
        </w:tabs>
        <w:ind w:left="5760" w:hanging="360"/>
      </w:pPr>
      <w:rPr>
        <w:rFonts w:ascii="Courier New" w:hAnsi="Courier New" w:cs="Courier New" w:hint="default"/>
      </w:rPr>
    </w:lvl>
    <w:lvl w:ilvl="8" w:tplc="9CAAA0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24B58"/>
    <w:multiLevelType w:val="hybridMultilevel"/>
    <w:tmpl w:val="4A506F3A"/>
    <w:lvl w:ilvl="0" w:tplc="F796D000">
      <w:start w:val="1"/>
      <w:numFmt w:val="decimal"/>
      <w:lvlText w:val="%1."/>
      <w:lvlJc w:val="left"/>
      <w:pPr>
        <w:ind w:left="720" w:hanging="360"/>
      </w:pPr>
      <w:rPr>
        <w:rFonts w:eastAsia="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1687C"/>
    <w:multiLevelType w:val="hybridMultilevel"/>
    <w:tmpl w:val="690EBA82"/>
    <w:lvl w:ilvl="0" w:tplc="A4B2D2D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9563100">
    <w:abstractNumId w:val="10"/>
  </w:num>
  <w:num w:numId="2" w16cid:durableId="1250231057">
    <w:abstractNumId w:val="7"/>
  </w:num>
  <w:num w:numId="3" w16cid:durableId="347610144">
    <w:abstractNumId w:val="6"/>
  </w:num>
  <w:num w:numId="4" w16cid:durableId="2053263340">
    <w:abstractNumId w:val="5"/>
  </w:num>
  <w:num w:numId="5" w16cid:durableId="1461846607">
    <w:abstractNumId w:val="4"/>
  </w:num>
  <w:num w:numId="6" w16cid:durableId="1596161395">
    <w:abstractNumId w:val="8"/>
  </w:num>
  <w:num w:numId="7" w16cid:durableId="789477132">
    <w:abstractNumId w:val="3"/>
  </w:num>
  <w:num w:numId="8" w16cid:durableId="975110969">
    <w:abstractNumId w:val="2"/>
  </w:num>
  <w:num w:numId="9" w16cid:durableId="115680587">
    <w:abstractNumId w:val="1"/>
  </w:num>
  <w:num w:numId="10" w16cid:durableId="102117011">
    <w:abstractNumId w:val="0"/>
  </w:num>
  <w:num w:numId="11" w16cid:durableId="689063674">
    <w:abstractNumId w:val="9"/>
  </w:num>
  <w:num w:numId="12" w16cid:durableId="279188101">
    <w:abstractNumId w:val="11"/>
  </w:num>
  <w:num w:numId="13" w16cid:durableId="1981768544">
    <w:abstractNumId w:val="14"/>
  </w:num>
  <w:num w:numId="14" w16cid:durableId="1664972223">
    <w:abstractNumId w:val="12"/>
  </w:num>
  <w:num w:numId="15" w16cid:durableId="1490056471">
    <w:abstractNumId w:val="15"/>
  </w:num>
  <w:num w:numId="16" w16cid:durableId="3210039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27CE"/>
    <w:rsid w:val="00033CDD"/>
    <w:rsid w:val="00034A84"/>
    <w:rsid w:val="00035E67"/>
    <w:rsid w:val="000366F3"/>
    <w:rsid w:val="000550AC"/>
    <w:rsid w:val="0006024D"/>
    <w:rsid w:val="000637FC"/>
    <w:rsid w:val="00064021"/>
    <w:rsid w:val="00071F28"/>
    <w:rsid w:val="00074079"/>
    <w:rsid w:val="0007536E"/>
    <w:rsid w:val="00080537"/>
    <w:rsid w:val="00092799"/>
    <w:rsid w:val="00092B4C"/>
    <w:rsid w:val="00092C5F"/>
    <w:rsid w:val="00096680"/>
    <w:rsid w:val="000A0F36"/>
    <w:rsid w:val="000A174A"/>
    <w:rsid w:val="000A3E0A"/>
    <w:rsid w:val="000A5936"/>
    <w:rsid w:val="000A65AC"/>
    <w:rsid w:val="000B1CE8"/>
    <w:rsid w:val="000B7281"/>
    <w:rsid w:val="000B7FAB"/>
    <w:rsid w:val="000C0163"/>
    <w:rsid w:val="000C1BA1"/>
    <w:rsid w:val="000C3EA9"/>
    <w:rsid w:val="000D0225"/>
    <w:rsid w:val="000D15F8"/>
    <w:rsid w:val="000D73D7"/>
    <w:rsid w:val="000E7895"/>
    <w:rsid w:val="000F1558"/>
    <w:rsid w:val="000F161D"/>
    <w:rsid w:val="000F193C"/>
    <w:rsid w:val="00121BF0"/>
    <w:rsid w:val="00123704"/>
    <w:rsid w:val="001270C7"/>
    <w:rsid w:val="00127FB8"/>
    <w:rsid w:val="00132540"/>
    <w:rsid w:val="00144B73"/>
    <w:rsid w:val="0014786A"/>
    <w:rsid w:val="001516A4"/>
    <w:rsid w:val="00151E5F"/>
    <w:rsid w:val="001536B3"/>
    <w:rsid w:val="001558D8"/>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1F582B"/>
    <w:rsid w:val="00200D88"/>
    <w:rsid w:val="00201F68"/>
    <w:rsid w:val="00210C21"/>
    <w:rsid w:val="00212F2A"/>
    <w:rsid w:val="00214F2B"/>
    <w:rsid w:val="00217880"/>
    <w:rsid w:val="00222D66"/>
    <w:rsid w:val="00224A8A"/>
    <w:rsid w:val="00225022"/>
    <w:rsid w:val="00225A33"/>
    <w:rsid w:val="002309A8"/>
    <w:rsid w:val="00231DDC"/>
    <w:rsid w:val="00236CFE"/>
    <w:rsid w:val="002428E3"/>
    <w:rsid w:val="00243031"/>
    <w:rsid w:val="00260BAF"/>
    <w:rsid w:val="002650F7"/>
    <w:rsid w:val="00267ED6"/>
    <w:rsid w:val="002720A9"/>
    <w:rsid w:val="00273F3B"/>
    <w:rsid w:val="00274DB7"/>
    <w:rsid w:val="00275984"/>
    <w:rsid w:val="00280F74"/>
    <w:rsid w:val="00286998"/>
    <w:rsid w:val="00291AB7"/>
    <w:rsid w:val="0029422B"/>
    <w:rsid w:val="002A7C85"/>
    <w:rsid w:val="002B153C"/>
    <w:rsid w:val="002B52FC"/>
    <w:rsid w:val="002C2830"/>
    <w:rsid w:val="002D001A"/>
    <w:rsid w:val="002D0A2D"/>
    <w:rsid w:val="002D28E2"/>
    <w:rsid w:val="002D317B"/>
    <w:rsid w:val="002D3587"/>
    <w:rsid w:val="002D502D"/>
    <w:rsid w:val="002E0F69"/>
    <w:rsid w:val="002F4376"/>
    <w:rsid w:val="002F5147"/>
    <w:rsid w:val="002F7ABD"/>
    <w:rsid w:val="0030200A"/>
    <w:rsid w:val="00304F1A"/>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1909"/>
    <w:rsid w:val="0039201D"/>
    <w:rsid w:val="00393696"/>
    <w:rsid w:val="00393963"/>
    <w:rsid w:val="00395575"/>
    <w:rsid w:val="00395672"/>
    <w:rsid w:val="003963AF"/>
    <w:rsid w:val="003A06C8"/>
    <w:rsid w:val="003A0D7C"/>
    <w:rsid w:val="003A1B16"/>
    <w:rsid w:val="003A5290"/>
    <w:rsid w:val="003B0155"/>
    <w:rsid w:val="003B0FE3"/>
    <w:rsid w:val="003B70D2"/>
    <w:rsid w:val="003B7EE7"/>
    <w:rsid w:val="003C2CCB"/>
    <w:rsid w:val="003D39EC"/>
    <w:rsid w:val="003E3DD5"/>
    <w:rsid w:val="003F07C6"/>
    <w:rsid w:val="003F1F6B"/>
    <w:rsid w:val="003F2647"/>
    <w:rsid w:val="003F3757"/>
    <w:rsid w:val="003F38BD"/>
    <w:rsid w:val="003F44B7"/>
    <w:rsid w:val="004008E9"/>
    <w:rsid w:val="00400BE7"/>
    <w:rsid w:val="00413D48"/>
    <w:rsid w:val="00441AC2"/>
    <w:rsid w:val="0044249B"/>
    <w:rsid w:val="0045023C"/>
    <w:rsid w:val="00451A5B"/>
    <w:rsid w:val="00452BCD"/>
    <w:rsid w:val="00452CEA"/>
    <w:rsid w:val="00460D5D"/>
    <w:rsid w:val="00465B52"/>
    <w:rsid w:val="0046708E"/>
    <w:rsid w:val="00472A65"/>
    <w:rsid w:val="00474463"/>
    <w:rsid w:val="00474B75"/>
    <w:rsid w:val="00483984"/>
    <w:rsid w:val="00483F0B"/>
    <w:rsid w:val="00486354"/>
    <w:rsid w:val="00494237"/>
    <w:rsid w:val="004950F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46658"/>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1B5"/>
    <w:rsid w:val="005A2F35"/>
    <w:rsid w:val="005B3814"/>
    <w:rsid w:val="005B463E"/>
    <w:rsid w:val="005C34E1"/>
    <w:rsid w:val="005C3FE0"/>
    <w:rsid w:val="005C740C"/>
    <w:rsid w:val="005D0EDD"/>
    <w:rsid w:val="005D625B"/>
    <w:rsid w:val="005E22A5"/>
    <w:rsid w:val="005F62D3"/>
    <w:rsid w:val="005F6D11"/>
    <w:rsid w:val="00600CF0"/>
    <w:rsid w:val="006048F4"/>
    <w:rsid w:val="0060660A"/>
    <w:rsid w:val="00613B1D"/>
    <w:rsid w:val="00617A44"/>
    <w:rsid w:val="006202B6"/>
    <w:rsid w:val="006247BE"/>
    <w:rsid w:val="00625CD0"/>
    <w:rsid w:val="0062627D"/>
    <w:rsid w:val="00627432"/>
    <w:rsid w:val="00641F10"/>
    <w:rsid w:val="006448E4"/>
    <w:rsid w:val="00645414"/>
    <w:rsid w:val="00653606"/>
    <w:rsid w:val="006610E9"/>
    <w:rsid w:val="00661591"/>
    <w:rsid w:val="00662849"/>
    <w:rsid w:val="0066632F"/>
    <w:rsid w:val="00666461"/>
    <w:rsid w:val="00674A89"/>
    <w:rsid w:val="00674F3D"/>
    <w:rsid w:val="00676082"/>
    <w:rsid w:val="00685545"/>
    <w:rsid w:val="006864B3"/>
    <w:rsid w:val="006909D4"/>
    <w:rsid w:val="00690A0C"/>
    <w:rsid w:val="00692D64"/>
    <w:rsid w:val="006935D0"/>
    <w:rsid w:val="00695EF3"/>
    <w:rsid w:val="006A10F8"/>
    <w:rsid w:val="006A2100"/>
    <w:rsid w:val="006A5C3B"/>
    <w:rsid w:val="006A72E0"/>
    <w:rsid w:val="006B0BF3"/>
    <w:rsid w:val="006B775E"/>
    <w:rsid w:val="006B7BC7"/>
    <w:rsid w:val="006C0357"/>
    <w:rsid w:val="006C2535"/>
    <w:rsid w:val="006C441E"/>
    <w:rsid w:val="006C4B90"/>
    <w:rsid w:val="006D1016"/>
    <w:rsid w:val="006D17F2"/>
    <w:rsid w:val="006E0D67"/>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5FA"/>
    <w:rsid w:val="00751A6A"/>
    <w:rsid w:val="00754FBF"/>
    <w:rsid w:val="007709EF"/>
    <w:rsid w:val="0077476F"/>
    <w:rsid w:val="00783559"/>
    <w:rsid w:val="0079551B"/>
    <w:rsid w:val="00797AA5"/>
    <w:rsid w:val="007A26BD"/>
    <w:rsid w:val="007A4105"/>
    <w:rsid w:val="007A5112"/>
    <w:rsid w:val="007B4503"/>
    <w:rsid w:val="007C23B5"/>
    <w:rsid w:val="007C406E"/>
    <w:rsid w:val="007C5183"/>
    <w:rsid w:val="007C7573"/>
    <w:rsid w:val="007E2B20"/>
    <w:rsid w:val="007E2B88"/>
    <w:rsid w:val="007E3912"/>
    <w:rsid w:val="007F1D76"/>
    <w:rsid w:val="007F5331"/>
    <w:rsid w:val="007F6D6E"/>
    <w:rsid w:val="00800CCA"/>
    <w:rsid w:val="00801B72"/>
    <w:rsid w:val="00806120"/>
    <w:rsid w:val="00810C93"/>
    <w:rsid w:val="00812028"/>
    <w:rsid w:val="00812DD8"/>
    <w:rsid w:val="00813082"/>
    <w:rsid w:val="008131C3"/>
    <w:rsid w:val="00814D03"/>
    <w:rsid w:val="00821FC1"/>
    <w:rsid w:val="00823A6B"/>
    <w:rsid w:val="00823AE2"/>
    <w:rsid w:val="0083178B"/>
    <w:rsid w:val="00833695"/>
    <w:rsid w:val="008336B7"/>
    <w:rsid w:val="00833A8E"/>
    <w:rsid w:val="008358AF"/>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2E63"/>
    <w:rsid w:val="008C356D"/>
    <w:rsid w:val="008E0B3F"/>
    <w:rsid w:val="008E36B6"/>
    <w:rsid w:val="008E49AD"/>
    <w:rsid w:val="008E5435"/>
    <w:rsid w:val="008E698E"/>
    <w:rsid w:val="008F2584"/>
    <w:rsid w:val="008F3246"/>
    <w:rsid w:val="008F3C1B"/>
    <w:rsid w:val="008F508C"/>
    <w:rsid w:val="0090271B"/>
    <w:rsid w:val="00910642"/>
    <w:rsid w:val="00910DDF"/>
    <w:rsid w:val="009110DB"/>
    <w:rsid w:val="00912F38"/>
    <w:rsid w:val="009143D7"/>
    <w:rsid w:val="00930B13"/>
    <w:rsid w:val="009311C8"/>
    <w:rsid w:val="00933376"/>
    <w:rsid w:val="00933A2F"/>
    <w:rsid w:val="009716D8"/>
    <w:rsid w:val="009718F9"/>
    <w:rsid w:val="00972FB9"/>
    <w:rsid w:val="00975112"/>
    <w:rsid w:val="00981768"/>
    <w:rsid w:val="00983E8F"/>
    <w:rsid w:val="0098788A"/>
    <w:rsid w:val="00994FDA"/>
    <w:rsid w:val="009A03C4"/>
    <w:rsid w:val="009A31BF"/>
    <w:rsid w:val="009A3B71"/>
    <w:rsid w:val="009A61BC"/>
    <w:rsid w:val="009A7E90"/>
    <w:rsid w:val="009B0138"/>
    <w:rsid w:val="009B0EC1"/>
    <w:rsid w:val="009B0FE9"/>
    <w:rsid w:val="009B173A"/>
    <w:rsid w:val="009B4566"/>
    <w:rsid w:val="009C3F20"/>
    <w:rsid w:val="009C7CA1"/>
    <w:rsid w:val="009D043D"/>
    <w:rsid w:val="009E0A60"/>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3459"/>
    <w:rsid w:val="00A75525"/>
    <w:rsid w:val="00A77F6F"/>
    <w:rsid w:val="00A831FD"/>
    <w:rsid w:val="00A83352"/>
    <w:rsid w:val="00A850A2"/>
    <w:rsid w:val="00A8709D"/>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25DB"/>
    <w:rsid w:val="00B145F0"/>
    <w:rsid w:val="00B259C8"/>
    <w:rsid w:val="00B26CCF"/>
    <w:rsid w:val="00B30FC2"/>
    <w:rsid w:val="00B331A2"/>
    <w:rsid w:val="00B425F0"/>
    <w:rsid w:val="00B42DFA"/>
    <w:rsid w:val="00B42F04"/>
    <w:rsid w:val="00B531DD"/>
    <w:rsid w:val="00B55014"/>
    <w:rsid w:val="00B62232"/>
    <w:rsid w:val="00B70842"/>
    <w:rsid w:val="00B70BF3"/>
    <w:rsid w:val="00B71DC2"/>
    <w:rsid w:val="00B91CFC"/>
    <w:rsid w:val="00B9300F"/>
    <w:rsid w:val="00B93893"/>
    <w:rsid w:val="00BA11F9"/>
    <w:rsid w:val="00BA129E"/>
    <w:rsid w:val="00BA3BB8"/>
    <w:rsid w:val="00BA6EB2"/>
    <w:rsid w:val="00BA7E0A"/>
    <w:rsid w:val="00BB6F7C"/>
    <w:rsid w:val="00BC3B53"/>
    <w:rsid w:val="00BC3B96"/>
    <w:rsid w:val="00BC4AE3"/>
    <w:rsid w:val="00BC5B28"/>
    <w:rsid w:val="00BD776D"/>
    <w:rsid w:val="00BE3F88"/>
    <w:rsid w:val="00BE4756"/>
    <w:rsid w:val="00BE5ED9"/>
    <w:rsid w:val="00BE7B41"/>
    <w:rsid w:val="00BF2941"/>
    <w:rsid w:val="00C0016B"/>
    <w:rsid w:val="00C15A91"/>
    <w:rsid w:val="00C1626C"/>
    <w:rsid w:val="00C206F1"/>
    <w:rsid w:val="00C217E1"/>
    <w:rsid w:val="00C219B1"/>
    <w:rsid w:val="00C4015B"/>
    <w:rsid w:val="00C40C60"/>
    <w:rsid w:val="00C5258E"/>
    <w:rsid w:val="00C530C9"/>
    <w:rsid w:val="00C619A7"/>
    <w:rsid w:val="00C724E3"/>
    <w:rsid w:val="00C73D5F"/>
    <w:rsid w:val="00C8584E"/>
    <w:rsid w:val="00C97C80"/>
    <w:rsid w:val="00CA47D3"/>
    <w:rsid w:val="00CA6533"/>
    <w:rsid w:val="00CA6A25"/>
    <w:rsid w:val="00CA6A3F"/>
    <w:rsid w:val="00CA7C99"/>
    <w:rsid w:val="00CC6290"/>
    <w:rsid w:val="00CC7BA8"/>
    <w:rsid w:val="00CD0D16"/>
    <w:rsid w:val="00CD1294"/>
    <w:rsid w:val="00CD233D"/>
    <w:rsid w:val="00CD2F35"/>
    <w:rsid w:val="00CD362D"/>
    <w:rsid w:val="00CD3664"/>
    <w:rsid w:val="00CD3AB6"/>
    <w:rsid w:val="00CE101D"/>
    <w:rsid w:val="00CE1814"/>
    <w:rsid w:val="00CE1C84"/>
    <w:rsid w:val="00CE5055"/>
    <w:rsid w:val="00CE7842"/>
    <w:rsid w:val="00CF053F"/>
    <w:rsid w:val="00CF1A17"/>
    <w:rsid w:val="00CF4898"/>
    <w:rsid w:val="00D020A5"/>
    <w:rsid w:val="00D0375A"/>
    <w:rsid w:val="00D0609E"/>
    <w:rsid w:val="00D078E1"/>
    <w:rsid w:val="00D100E9"/>
    <w:rsid w:val="00D17AF8"/>
    <w:rsid w:val="00D21E4B"/>
    <w:rsid w:val="00D23522"/>
    <w:rsid w:val="00D23CAD"/>
    <w:rsid w:val="00D264D6"/>
    <w:rsid w:val="00D273CE"/>
    <w:rsid w:val="00D33BF0"/>
    <w:rsid w:val="00D33DE0"/>
    <w:rsid w:val="00D36447"/>
    <w:rsid w:val="00D516BE"/>
    <w:rsid w:val="00D5423B"/>
    <w:rsid w:val="00D54F4E"/>
    <w:rsid w:val="00D604B3"/>
    <w:rsid w:val="00D60BA4"/>
    <w:rsid w:val="00D62419"/>
    <w:rsid w:val="00D74FA3"/>
    <w:rsid w:val="00D75078"/>
    <w:rsid w:val="00D77870"/>
    <w:rsid w:val="00D80977"/>
    <w:rsid w:val="00D80CCE"/>
    <w:rsid w:val="00D86EEA"/>
    <w:rsid w:val="00D87D03"/>
    <w:rsid w:val="00D95C88"/>
    <w:rsid w:val="00D97B2E"/>
    <w:rsid w:val="00DA1FAE"/>
    <w:rsid w:val="00DA241E"/>
    <w:rsid w:val="00DB2767"/>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3770A"/>
    <w:rsid w:val="00E42575"/>
    <w:rsid w:val="00E51469"/>
    <w:rsid w:val="00E615CB"/>
    <w:rsid w:val="00E634E3"/>
    <w:rsid w:val="00E67CE7"/>
    <w:rsid w:val="00E717C4"/>
    <w:rsid w:val="00E77E18"/>
    <w:rsid w:val="00E77F89"/>
    <w:rsid w:val="00E80220"/>
    <w:rsid w:val="00E80330"/>
    <w:rsid w:val="00E806C5"/>
    <w:rsid w:val="00E80E71"/>
    <w:rsid w:val="00E850D3"/>
    <w:rsid w:val="00E853D6"/>
    <w:rsid w:val="00E876B9"/>
    <w:rsid w:val="00E8788E"/>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275C"/>
    <w:rsid w:val="00F03963"/>
    <w:rsid w:val="00F05934"/>
    <w:rsid w:val="00F11068"/>
    <w:rsid w:val="00F1256D"/>
    <w:rsid w:val="00F13A4E"/>
    <w:rsid w:val="00F172BB"/>
    <w:rsid w:val="00F17B10"/>
    <w:rsid w:val="00F21BEF"/>
    <w:rsid w:val="00F2315B"/>
    <w:rsid w:val="00F41A6F"/>
    <w:rsid w:val="00F45A25"/>
    <w:rsid w:val="00F5015D"/>
    <w:rsid w:val="00F50F86"/>
    <w:rsid w:val="00F53F91"/>
    <w:rsid w:val="00F61569"/>
    <w:rsid w:val="00F61A72"/>
    <w:rsid w:val="00F62B67"/>
    <w:rsid w:val="00F66F13"/>
    <w:rsid w:val="00F74073"/>
    <w:rsid w:val="00F75603"/>
    <w:rsid w:val="00F814BC"/>
    <w:rsid w:val="00F845B4"/>
    <w:rsid w:val="00F8713B"/>
    <w:rsid w:val="00F90A14"/>
    <w:rsid w:val="00F93F9E"/>
    <w:rsid w:val="00FA0800"/>
    <w:rsid w:val="00FA2CD7"/>
    <w:rsid w:val="00FB06ED"/>
    <w:rsid w:val="00FB6F2A"/>
    <w:rsid w:val="00FC02F0"/>
    <w:rsid w:val="00FC3165"/>
    <w:rsid w:val="00FC36AB"/>
    <w:rsid w:val="00FC4300"/>
    <w:rsid w:val="00FC7F66"/>
    <w:rsid w:val="00FD5776"/>
    <w:rsid w:val="00FE1CB6"/>
    <w:rsid w:val="00FE486B"/>
    <w:rsid w:val="00FE4F08"/>
    <w:rsid w:val="00FE5EDA"/>
    <w:rsid w:val="00FF14F2"/>
    <w:rsid w:val="00FF192E"/>
    <w:rsid w:val="00FF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5015D"/>
    <w:pPr>
      <w:ind w:left="720"/>
      <w:contextualSpacing/>
    </w:pPr>
  </w:style>
  <w:style w:type="paragraph" w:styleId="Geenafstand">
    <w:name w:val="No Spacing"/>
    <w:uiPriority w:val="1"/>
    <w:qFormat/>
    <w:rsid w:val="00FE5EDA"/>
    <w:pPr>
      <w:spacing w:line="279" w:lineRule="auto"/>
    </w:pPr>
    <w:rPr>
      <w:rFonts w:asciiTheme="minorHAnsi" w:eastAsiaTheme="minorHAnsi" w:hAnsiTheme="minorHAnsi" w:cstheme="minorBidi"/>
      <w:sz w:val="24"/>
      <w:szCs w:val="24"/>
      <w:lang w:val="nl-NL"/>
    </w:rPr>
  </w:style>
  <w:style w:type="character" w:styleId="Verwijzingopmerking">
    <w:name w:val="annotation reference"/>
    <w:basedOn w:val="Standaardalinea-lettertype"/>
    <w:semiHidden/>
    <w:unhideWhenUsed/>
    <w:rsid w:val="00FE5EDA"/>
    <w:rPr>
      <w:sz w:val="16"/>
      <w:szCs w:val="16"/>
    </w:rPr>
  </w:style>
  <w:style w:type="paragraph" w:styleId="Tekstopmerking">
    <w:name w:val="annotation text"/>
    <w:basedOn w:val="Standaard"/>
    <w:link w:val="TekstopmerkingChar"/>
    <w:unhideWhenUsed/>
    <w:rsid w:val="00FE5EDA"/>
    <w:pPr>
      <w:spacing w:line="240" w:lineRule="auto"/>
    </w:pPr>
    <w:rPr>
      <w:sz w:val="20"/>
      <w:szCs w:val="20"/>
    </w:rPr>
  </w:style>
  <w:style w:type="character" w:customStyle="1" w:styleId="TekstopmerkingChar">
    <w:name w:val="Tekst opmerking Char"/>
    <w:basedOn w:val="Standaardalinea-lettertype"/>
    <w:link w:val="Tekstopmerking"/>
    <w:rsid w:val="00FE5ED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E5EDA"/>
    <w:rPr>
      <w:b/>
      <w:bCs/>
    </w:rPr>
  </w:style>
  <w:style w:type="character" w:customStyle="1" w:styleId="OnderwerpvanopmerkingChar">
    <w:name w:val="Onderwerp van opmerking Char"/>
    <w:basedOn w:val="TekstopmerkingChar"/>
    <w:link w:val="Onderwerpvanopmerking"/>
    <w:semiHidden/>
    <w:rsid w:val="00FE5EDA"/>
    <w:rPr>
      <w:rFonts w:ascii="Verdana" w:hAnsi="Verdana"/>
      <w:b/>
      <w:bCs/>
      <w:lang w:val="nl-NL" w:eastAsia="nl-NL"/>
    </w:rPr>
  </w:style>
  <w:style w:type="paragraph" w:styleId="Revisie">
    <w:name w:val="Revision"/>
    <w:hidden/>
    <w:uiPriority w:val="99"/>
    <w:semiHidden/>
    <w:rsid w:val="00823A6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4093</ap:Words>
  <ap:Characters>22513</ap:Characters>
  <ap:DocSecurity>0</ap:DocSecurity>
  <ap:Lines>187</ap:Lines>
  <ap:Paragraphs>53</ap:Paragraphs>
  <ap:ScaleCrop>false</ap:ScaleCrop>
  <ap:LinksUpToDate>false</ap:LinksUpToDate>
  <ap:CharactersWithSpaces>26553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2026-07-23T05:55:00.0000000Z</dcterms:created>
  <dcterms:modified xsi:type="dcterms:W3CDTF">2026-07-23T05:55:00.0000000Z</dcterms:modified>
  <dc:description>------------------------</dc:description>
  <dc:subject/>
  <keywords/>
  <version/>
  <category/>
</coreProperties>
</file>