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2026Z16436</w:t>
        <w:br/>
      </w:r>
      <w:proofErr w:type="spellEnd"/>
    </w:p>
    <w:p>
      <w:pPr>
        <w:pStyle w:val="Normal"/>
        <w:rPr>
          <w:b w:val="1"/>
          <w:bCs w:val="1"/>
        </w:rPr>
      </w:pPr>
      <w:r w:rsidR="250AE766">
        <w:rPr>
          <w:b w:val="0"/>
          <w:bCs w:val="0"/>
        </w:rPr>
        <w:t>(ingezonden 22 juli 2026)</w:t>
        <w:br/>
      </w:r>
    </w:p>
    <w:p>
      <w:r>
        <w:t xml:space="preserve">Vagen van de leden Keijzer (Lid Keijzer) en Coenradie (Ja21) aan de minister van Buitenlandse Handel en Ontwikkelingssamenwerking over Oxfam Novib.</w:t>
      </w:r>
      <w:r>
        <w:br/>
      </w:r>
    </w:p>
    <w:p>
      <w:pPr>
        <w:pStyle w:val="ListParagraph"/>
        <w:numPr>
          <w:ilvl w:val="0"/>
          <w:numId w:val="100514760"/>
        </w:numPr>
        <w:ind w:left="360"/>
      </w:pPr>
      <w:r>
        <w:t xml:space="preserve">Bent u bekend met de uitlatingen van Oxfam Novib waarin wordt gesteld dat bepaalde moties of voorstellen van politieke partijen en Kamerleden racistisch zouden zijn?</w:t>
      </w:r>
      <w:r>
        <w:br/>
      </w:r>
    </w:p>
    <w:p>
      <w:pPr>
        <w:pStyle w:val="ListParagraph"/>
        <w:numPr>
          <w:ilvl w:val="0"/>
          <w:numId w:val="100514760"/>
        </w:numPr>
        <w:ind w:left="360"/>
      </w:pPr>
      <w:r>
        <w:t xml:space="preserve">Klopt het dat Oxfam Novib de afgelopen jaren subsidies, bijdragen en/of opdrachten heeft ontvangen van de Rijksoverheid?</w:t>
      </w:r>
      <w:r>
        <w:br/>
      </w:r>
    </w:p>
    <w:p>
      <w:pPr>
        <w:pStyle w:val="ListParagraph"/>
        <w:numPr>
          <w:ilvl w:val="0"/>
          <w:numId w:val="100514760"/>
        </w:numPr>
        <w:ind w:left="360"/>
      </w:pPr>
      <w:r>
        <w:t xml:space="preserve">Kunt u een overzicht verstrekken van alle directe en indirecte financiële bijdragen die Oxfam Novib sinds 2020 heeft ontvangen van het Rijk?</w:t>
      </w:r>
      <w:r>
        <w:br/>
      </w:r>
    </w:p>
    <w:p>
      <w:pPr>
        <w:pStyle w:val="ListParagraph"/>
        <w:numPr>
          <w:ilvl w:val="0"/>
          <w:numId w:val="100514760"/>
        </w:numPr>
        <w:ind w:left="360"/>
      </w:pPr>
      <w:r>
        <w:t xml:space="preserve">Kunt u een overzicht verstrekken van alle directe en indirecte financiële bijdragen die Oxfam Novib verwacht te gaan ontvangen tot 2030 van het Rijk?</w:t>
      </w:r>
      <w:r>
        <w:br/>
      </w:r>
    </w:p>
    <w:p>
      <w:pPr>
        <w:pStyle w:val="ListParagraph"/>
        <w:numPr>
          <w:ilvl w:val="0"/>
          <w:numId w:val="100514760"/>
        </w:numPr>
        <w:ind w:left="360"/>
      </w:pPr>
      <w:r>
        <w:t xml:space="preserve">Welke voorwaarden gelden voor organisaties die overheidssubsidies ontvangen ten aanzien van lobbyactiviteiten, publieke campagnes en politieke beïnvloeding?</w:t>
      </w:r>
      <w:r>
        <w:br/>
      </w:r>
    </w:p>
    <w:p>
      <w:pPr>
        <w:pStyle w:val="ListParagraph"/>
        <w:numPr>
          <w:ilvl w:val="0"/>
          <w:numId w:val="100514760"/>
        </w:numPr>
        <w:ind w:left="360"/>
      </w:pPr>
      <w:r>
        <w:t xml:space="preserve">Acht u het wenselijk dat een door de overheid gesubsidieerde organisatie democratisch gekozen volksvertegenwoordigers publiekelijk associeert met racisme?</w:t>
      </w:r>
      <w:r>
        <w:br/>
      </w:r>
    </w:p>
    <w:p>
      <w:pPr>
        <w:pStyle w:val="ListParagraph"/>
        <w:numPr>
          <w:ilvl w:val="0"/>
          <w:numId w:val="100514760"/>
        </w:numPr>
        <w:ind w:left="360"/>
      </w:pPr>
      <w:r>
        <w:t xml:space="preserve">Deelt u de opvatting dat politieke meningsverschillen in een democratische rechtsstaat niet lichtvaardig als racistisch dienen te worden bestempeld?</w:t>
      </w:r>
      <w:r>
        <w:br/>
      </w:r>
    </w:p>
    <w:p>
      <w:pPr>
        <w:pStyle w:val="ListParagraph"/>
        <w:numPr>
          <w:ilvl w:val="0"/>
          <w:numId w:val="100514760"/>
        </w:numPr>
        <w:ind w:left="360"/>
      </w:pPr>
      <w:r>
        <w:t xml:space="preserve">Bent u van mening dat organisaties die met belastinggeld worden ondersteund een bijzondere verantwoordelijkheid hebben om zorgvuldig om te gaan met kwalificaties richting Kamerleden en politieke partijen?</w:t>
      </w:r>
      <w:r>
        <w:br/>
      </w:r>
    </w:p>
    <w:p>
      <w:pPr>
        <w:pStyle w:val="ListParagraph"/>
        <w:numPr>
          <w:ilvl w:val="0"/>
          <w:numId w:val="100514760"/>
        </w:numPr>
        <w:ind w:left="360"/>
      </w:pPr>
      <w:r>
        <w:t xml:space="preserve">Kunt u toelichten wat de corebusiness van Oxfam Novib was ten tijde van de oprichting van de organisatie en in hoeverre de huidige activiteiten nog aansluiten bij het oorspronkelijke doel waarvoor zij is opgericht?</w:t>
      </w:r>
      <w:r>
        <w:br/>
      </w:r>
    </w:p>
    <w:p>
      <w:pPr>
        <w:pStyle w:val="ListParagraph"/>
        <w:numPr>
          <w:ilvl w:val="0"/>
          <w:numId w:val="100514760"/>
        </w:numPr>
        <w:ind w:left="360"/>
      </w:pPr>
      <w:r>
        <w:t xml:space="preserve">Hoe beoordeelt u het feit dat Oxfam Novib zich niet beperkt tot ontwikkelingssamenwerking en humanitaire hulp, maar ook actief campagne voert rond politieke thema's zoals klimaatbeleid, vermogensverdeling en het Israëlisch-Palestijnse conflict?  </w:t>
      </w:r>
      <w:r>
        <w:br/>
      </w:r>
    </w:p>
    <w:p>
      <w:pPr>
        <w:pStyle w:val="ListParagraph"/>
        <w:numPr>
          <w:ilvl w:val="0"/>
          <w:numId w:val="100514760"/>
        </w:numPr>
        <w:ind w:left="360"/>
      </w:pPr>
      <w:r>
        <w:t xml:space="preserve">Deelt u de mening dat belastinggeld primair bedoeld is voor ontwikkelingssamenwerking en humanitaire hulp, en niet voor activistische campagnes gericht op het beïnvloeden van het Nederlandse politieke debat?</w:t>
      </w:r>
      <w:r>
        <w:br/>
      </w:r>
    </w:p>
    <w:p>
      <w:pPr>
        <w:pStyle w:val="ListParagraph"/>
        <w:numPr>
          <w:ilvl w:val="0"/>
          <w:numId w:val="100514760"/>
        </w:numPr>
        <w:ind w:left="360"/>
      </w:pPr>
      <w:r>
        <w:t xml:space="preserve">Hoe rechtvaardigt u dat organisaties die aanzienlijke publieke middelen ontvangen deze positie gebruiken om gekozen volksvertegenwoordigers en hun voorstellen in verband te brengen met racisme, terwijl zij geacht worden bij te dragen aan een open democratisch debat?</w:t>
      </w:r>
      <w:r>
        <w:br/>
      </w:r>
    </w:p>
    <w:p>
      <w:pPr>
        <w:pStyle w:val="ListParagraph"/>
        <w:numPr>
          <w:ilvl w:val="0"/>
          <w:numId w:val="100514760"/>
        </w:numPr>
        <w:ind w:left="360"/>
      </w:pPr>
      <w:r>
        <w:t xml:space="preserve">Hoe beoordeelt u het risico dat overheidssubsidies worden gebruikt om via maatschappelijke organisaties draagvlak te creëren voor politieke opvattingen en beleidsdoelen die u zelf voorstaat?</w:t>
      </w:r>
      <w:r>
        <w:br/>
      </w:r>
    </w:p>
    <w:p>
      <w:pPr>
        <w:pStyle w:val="ListParagraph"/>
        <w:numPr>
          <w:ilvl w:val="0"/>
          <w:numId w:val="100514760"/>
        </w:numPr>
        <w:ind w:left="360"/>
      </w:pPr>
      <w:r>
        <w:t xml:space="preserve">Deelt u de mening dat publiek geld hier absoluut niet voor bedoeld is en dat het de democratische rechtsstaat ondermijnt?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