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2026Z16433</w:t>
        <w:br/>
      </w:r>
      <w:proofErr w:type="spellEnd"/>
    </w:p>
    <w:p>
      <w:pPr>
        <w:pStyle w:val="Normal"/>
        <w:rPr>
          <w:b w:val="1"/>
          <w:bCs w:val="1"/>
        </w:rPr>
      </w:pPr>
      <w:r w:rsidR="250AE766">
        <w:rPr>
          <w:b w:val="0"/>
          <w:bCs w:val="0"/>
        </w:rPr>
        <w:t>(ingezonden 22 juli 2026)</w:t>
        <w:br/>
      </w:r>
    </w:p>
    <w:p>
      <w:r>
        <w:t xml:space="preserve">Vragen van de leden Markuszower en Moinat (beiden Groep Markuszower) aan de minister-president over "Belastingdienst hield datakluis op slot tijdens verzamelen gegevens parlementaire enquête".</w:t>
      </w:r>
      <w:r>
        <w:br/>
      </w:r>
    </w:p>
    <w:p>
      <w:r>
        <w:t xml:space="preserve"> </w:t>
      </w:r>
      <w:r>
        <w:br/>
      </w:r>
    </w:p>
    <w:p>
      <w:r>
        <w:t xml:space="preserve">1.</w:t>
      </w:r>
      <w:r>
        <w:br/>
      </w:r>
    </w:p>
    <w:p>
      <w:r>
        <w:t xml:space="preserve">Bent u bekend met deze berichten? 1) 2) 3) 4) 5) 6) 7)</w:t>
      </w:r>
      <w:r>
        <w:br/>
      </w:r>
    </w:p>
    <w:p>
      <w:r>
        <w:t xml:space="preserve">2.</w:t>
      </w:r>
      <w:r>
        <w:br/>
      </w:r>
    </w:p>
    <w:p>
      <w:r>
        <w:t xml:space="preserve">Op welke wijze gaat u de plechtige belofte van uw ambtsvoorganger die destijds persoonlijk excuses aangeboden heeft aan de gedupeerde toeslagenouders alsnog waarmaken en de toeslagenouders recht doen, nu blijkt dat relevante documentatie over hun eigen zaak jarenlang bewust of onbewust is achtergehouden in de datakluis?</w:t>
      </w:r>
      <w:r>
        <w:br/>
      </w:r>
    </w:p>
    <w:p>
      <w:r>
        <w:t xml:space="preserve">3.</w:t>
      </w:r>
      <w:r>
        <w:br/>
      </w:r>
    </w:p>
    <w:p>
      <w:r>
        <w:t xml:space="preserve">Wanneer krijgen de toeslagenouders, maar ook andere burgers en ondernemers die voorkomen in Fraude Signalering Voorziening (FSV), Riscio Analyse Model (RAM) en overige onderdelen van de datakluis, inzage en afschrift van de stukken die specifiek op henzelf betrekking hebben?</w:t>
      </w:r>
      <w:r>
        <w:br/>
      </w:r>
    </w:p>
    <w:p>
      <w:r>
        <w:t xml:space="preserve">4.</w:t>
      </w:r>
      <w:r>
        <w:br/>
      </w:r>
    </w:p>
    <w:p>
      <w:r>
        <w:t xml:space="preserve">Bent u, gelet op de urgentie en de politieke gevoeligheid van deze kwestie, bereid deze vragen persoonlijk en binnen één week te beantwoorden?</w:t>
      </w:r>
      <w:r>
        <w:br/>
      </w:r>
    </w:p>
    <w:p>
      <w:r>
        <w:t xml:space="preserve"> </w:t>
      </w:r>
      <w:r>
        <w:br/>
      </w:r>
    </w:p>
    <w:p>
      <w:r>
        <w:t xml:space="preserve">1) GeenStijl, 20 juli 2026, 'Belastingdienst hield datakluis op slot tijdens verzamelen gegevens parlementaire enquête' (https://www.geenstijl.nl/5191093/belastingdienst-hield-datakluis-op-slot-tijdens-verzamelen-gegevens-parlementaire)</w:t>
      </w:r>
      <w:r>
        <w:br/>
      </w:r>
    </w:p>
    <w:p>
      <w:r>
        <w:t xml:space="preserve">2) Accountancy Vanmorgen, 20 juli 2026, 'BDO: fiscus hield datakluis herhaaldelijk uit zicht onderzoekscommissies', (https://www.accountancyvanmorgen.nl/2026/07/20/rapport-bdo-fiscus-hield-datakluis-herhaaldelijk-uit-zicht-onderzoekscommissies/)</w:t>
      </w:r>
      <w:r>
        <w:br/>
      </w:r>
    </w:p>
    <w:p>
      <w:r>
        <w:t xml:space="preserve">3) 2026D36495</w:t>
      </w:r>
      <w:r>
        <w:br/>
      </w:r>
    </w:p>
    <w:p>
      <w:r>
        <w:t xml:space="preserve">4) Kamerstuk 31066, nr. 1535</w:t>
      </w:r>
      <w:r>
        <w:br/>
      </w:r>
    </w:p>
    <w:p>
      <w:r>
        <w:t xml:space="preserve">5) Rijksoverheid.nl, 15 april 2026, 'Dataomgeving Belastingdienst bleef jarenlang buiten beeld', (https://www.rijksoverheid.nl/actueel/nieuws/2026/04/15/dataomgeving-belastingdienst-bleef-jarenlang-buiten-beeld)</w:t>
      </w:r>
      <w:r>
        <w:br/>
      </w:r>
    </w:p>
    <w:p>
      <w:r>
        <w:t xml:space="preserve">6) Trouw, 20 juli 2026, 'Rapport weerspreekt ‘toevallige vondst’ datakluis, ministerie ontkent kwade trouw', (https://www.trouw.nl/politiek/rapport-weerspreekt-toevallige-vondst-datakluis-ministerie-ontkent-kwade-trouw~b6230780/?referrer=https%3A%2F%2Fwww.google.com%2F)</w:t>
      </w:r>
      <w:r>
        <w:br/>
      </w:r>
    </w:p>
    <w:p>
      <w:r>
        <w:t xml:space="preserve">7) X, tweets van de heer Omtzigt van 21 juli 2026 en 15 april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