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131E" w:rsidR="00DD5496" w:rsidP="00DD5496" w:rsidRDefault="00A67EE6" w14:paraId="6C3F99EB" w14:textId="5EBBEB4D">
      <w:pPr>
        <w:pStyle w:val="PlatteTekst"/>
        <w:rPr>
          <w:bCs/>
        </w:rPr>
      </w:pPr>
      <w:r w:rsidRPr="00DD5496">
        <w:rPr>
          <w:b/>
          <w:noProof/>
          <w:szCs w:val="18"/>
          <w:lang w:val="en-GB" w:eastAsia="en-GB"/>
        </w:rPr>
        <mc:AlternateContent>
          <mc:Choice Requires="wps">
            <w:drawing>
              <wp:anchor distT="0" distB="269875" distL="114300" distR="114300" simplePos="0" relativeHeight="251670528" behindDoc="0" locked="0" layoutInCell="1" allowOverlap="1" wp14:editId="4CBA4179" wp14:anchorId="65D1FBCA">
                <wp:simplePos x="0" y="0"/>
                <wp:positionH relativeFrom="page">
                  <wp:posOffset>600075</wp:posOffset>
                </wp:positionH>
                <wp:positionV relativeFrom="page">
                  <wp:posOffset>1695450</wp:posOffset>
                </wp:positionV>
                <wp:extent cx="4924800" cy="1238250"/>
                <wp:effectExtent l="0" t="0" r="9525" b="0"/>
                <wp:wrapTopAndBottom/>
                <wp:docPr id="1601946499" name="Tekstvak 1601946499"/>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5F1420" w:rsidR="00A67EE6" w:rsidP="00856D4A" w:rsidRDefault="00A67EE6" w14:paraId="3723AAEA" w14:textId="3C0CB20F">
                            <w:pPr>
                              <w:pStyle w:val="Huisstijl-Agendatitel"/>
                              <w:tabs>
                                <w:tab w:val="right" w:pos="1264"/>
                                <w:tab w:val="right" w:pos="1344"/>
                              </w:tabs>
                              <w:ind w:left="1418" w:hanging="1418"/>
                              <w:rPr>
                                <w:lang w:val="fr-BE"/>
                              </w:rPr>
                            </w:pPr>
                            <w:r>
                              <w:tab/>
                            </w:r>
                            <w:r w:rsidRPr="005F1420">
                              <w:rPr>
                                <w:lang w:val="fr-BE"/>
                              </w:rPr>
                              <w:t xml:space="preserve">Tussenrapportage EU-rapporteur </w:t>
                            </w:r>
                            <w:r w:rsidR="0093095B">
                              <w:rPr>
                                <w:lang w:val="fr-BE"/>
                              </w:rPr>
                              <w:t>Klimaat</w:t>
                            </w:r>
                          </w:p>
                          <w:p w:rsidR="00A67EE6" w:rsidP="008730DA" w:rsidRDefault="00A67EE6" w14:paraId="6E609B29" w14:textId="6BDB219F">
                            <w:pPr>
                              <w:pStyle w:val="Standaard65"/>
                            </w:pPr>
                            <w:r w:rsidRPr="005F1420">
                              <w:rPr>
                                <w:lang w:val="fr-BE"/>
                              </w:rPr>
                              <w:tab/>
                            </w:r>
                            <w:r>
                              <w:t>aan</w:t>
                            </w:r>
                            <w:r>
                              <w:tab/>
                              <w:t xml:space="preserve">Leden en plv. leden van de vaste commissie voor KGG </w:t>
                            </w:r>
                          </w:p>
                          <w:p w:rsidR="00A67EE6" w:rsidP="008730DA" w:rsidRDefault="00A67EE6" w14:paraId="0B2D7107" w14:textId="77777777">
                            <w:pPr>
                              <w:pStyle w:val="Standaard65"/>
                            </w:pPr>
                            <w:r>
                              <w:tab/>
                              <w:t>in afschrift aan</w:t>
                            </w:r>
                            <w:r>
                              <w:tab/>
                              <w:t>Leden en plv. leden van de vaste commissies voor EZ en EUZA</w:t>
                            </w:r>
                          </w:p>
                          <w:p w:rsidRPr="00514BAD" w:rsidR="00A67EE6" w:rsidP="00F54A54" w:rsidRDefault="00A67EE6" w14:paraId="6955DA34" w14:textId="6B8EA577">
                            <w:pPr>
                              <w:ind w:left="709"/>
                              <w:rPr>
                                <w:sz w:val="13"/>
                                <w:szCs w:val="13"/>
                              </w:rPr>
                            </w:pPr>
                            <w:r>
                              <w:rPr>
                                <w:sz w:val="13"/>
                                <w:szCs w:val="13"/>
                              </w:rPr>
                              <w:t xml:space="preserve">         </w:t>
                            </w:r>
                            <w:r w:rsidRPr="00514BAD">
                              <w:rPr>
                                <w:sz w:val="13"/>
                                <w:szCs w:val="13"/>
                              </w:rPr>
                              <w:t>van</w:t>
                            </w:r>
                            <w:r w:rsidRPr="00514BAD">
                              <w:rPr>
                                <w:sz w:val="13"/>
                                <w:szCs w:val="13"/>
                              </w:rPr>
                              <w:tab/>
                            </w:r>
                            <w:r>
                              <w:rPr>
                                <w:sz w:val="13"/>
                                <w:szCs w:val="13"/>
                              </w:rPr>
                              <w:t xml:space="preserve"> </w:t>
                            </w:r>
                            <w:r w:rsidR="0093095B">
                              <w:rPr>
                                <w:sz w:val="13"/>
                                <w:szCs w:val="13"/>
                              </w:rPr>
                              <w:t>Felix Klos</w:t>
                            </w:r>
                            <w:r>
                              <w:rPr>
                                <w:sz w:val="13"/>
                                <w:szCs w:val="13"/>
                              </w:rPr>
                              <w:t xml:space="preserve"> (</w:t>
                            </w:r>
                            <w:r w:rsidR="0093095B">
                              <w:rPr>
                                <w:sz w:val="13"/>
                                <w:szCs w:val="13"/>
                              </w:rPr>
                              <w:t>D66</w:t>
                            </w:r>
                            <w:r w:rsidR="00D346F3">
                              <w:rPr>
                                <w:sz w:val="13"/>
                                <w:szCs w:val="13"/>
                              </w:rPr>
                              <w:t>)</w:t>
                            </w:r>
                          </w:p>
                          <w:p w:rsidRPr="00104D8D" w:rsidR="00A67EE6" w:rsidP="008730DA" w:rsidRDefault="00A67EE6" w14:paraId="1DA0F3BB" w14:textId="2653CFC8">
                            <w:pPr>
                              <w:pStyle w:val="Standaard65"/>
                              <w:rPr>
                                <w:lang w:val="de-DE"/>
                              </w:rPr>
                            </w:pPr>
                            <w:r>
                              <w:tab/>
                            </w:r>
                            <w:proofErr w:type="spellStart"/>
                            <w:r w:rsidRPr="00104D8D">
                              <w:rPr>
                                <w:lang w:val="de-DE"/>
                              </w:rPr>
                              <w:t>datum</w:t>
                            </w:r>
                            <w:proofErr w:type="spellEnd"/>
                            <w:r w:rsidRPr="00104D8D">
                              <w:rPr>
                                <w:lang w:val="de-DE"/>
                              </w:rPr>
                              <w:tab/>
                            </w:r>
                            <w:sdt>
                              <w:sdtPr>
                                <w:rPr>
                                  <w:lang w:val="de-DE"/>
                                </w:rPr>
                                <w:id w:val="322247279"/>
                                <w:date w:fullDate="2026-07-16T00:00:00Z">
                                  <w:dateFormat w:val="d MMMM yyyy"/>
                                  <w:lid w:val="nl-NL"/>
                                  <w:storeMappedDataAs w:val="dateTime"/>
                                  <w:calendar w:val="gregorian"/>
                                </w:date>
                              </w:sdtPr>
                              <w:sdtEndPr/>
                              <w:sdtContent>
                                <w:r w:rsidR="00BF0CAB">
                                  <w:t>16 juli 2026</w:t>
                                </w:r>
                              </w:sdtContent>
                            </w:sdt>
                          </w:p>
                          <w:p w:rsidRPr="009B4198" w:rsidR="00A67EE6" w:rsidP="009B4198" w:rsidRDefault="00A67EE6" w14:paraId="42B3038E" w14:textId="3DB3A019">
                            <w:pPr>
                              <w:pStyle w:val="Huisstijl-Agendatitel"/>
                              <w:tabs>
                                <w:tab w:val="right" w:pos="1264"/>
                                <w:tab w:val="right" w:pos="1344"/>
                              </w:tabs>
                              <w:ind w:left="1418" w:hanging="1418"/>
                              <w:rPr>
                                <w:b w:val="0"/>
                                <w:sz w:val="13"/>
                                <w:szCs w:val="13"/>
                              </w:rPr>
                            </w:pPr>
                            <w:r w:rsidRPr="00104D8D">
                              <w:rPr>
                                <w:lang w:val="de-DE"/>
                              </w:rPr>
                              <w:tab/>
                            </w:r>
                            <w:r w:rsidRPr="00DD6721">
                              <w:rPr>
                                <w:b w:val="0"/>
                                <w:sz w:val="13"/>
                                <w:szCs w:val="13"/>
                              </w:rPr>
                              <w:t>onderwerp</w:t>
                            </w:r>
                            <w:r w:rsidRPr="009B4198">
                              <w:rPr>
                                <w:b w:val="0"/>
                                <w:sz w:val="13"/>
                                <w:szCs w:val="13"/>
                              </w:rPr>
                              <w:tab/>
                            </w:r>
                            <w:r w:rsidRPr="009B4198">
                              <w:rPr>
                                <w:b w:val="0"/>
                                <w:sz w:val="13"/>
                                <w:szCs w:val="13"/>
                              </w:rPr>
                              <w:tab/>
                            </w:r>
                            <w:r>
                              <w:rPr>
                                <w:b w:val="0"/>
                                <w:sz w:val="13"/>
                                <w:szCs w:val="13"/>
                              </w:rPr>
                              <w:t xml:space="preserve">Tussenrapportage EU-rapporteur </w:t>
                            </w:r>
                            <w:r w:rsidR="0093095B">
                              <w:rPr>
                                <w:b w:val="0"/>
                                <w:sz w:val="13"/>
                                <w:szCs w:val="13"/>
                              </w:rPr>
                              <w:t>Klimaat</w:t>
                            </w:r>
                          </w:p>
                          <w:p w:rsidR="00A67EE6" w:rsidP="008730DA" w:rsidRDefault="00A67EE6" w14:paraId="689C4862" w14:textId="77777777">
                            <w:pPr>
                              <w:pStyle w:val="Standaard65"/>
                            </w:pPr>
                          </w:p>
                          <w:p w:rsidR="00A67EE6" w:rsidRDefault="00A67EE6" w14:paraId="4E91C3B9"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D1FBCA">
                <v:stroke joinstyle="miter"/>
                <v:path gradientshapeok="t" o:connecttype="rect"/>
              </v:shapetype>
              <v:shape id="Tekstvak 1601946499" style="position:absolute;margin-left:47.25pt;margin-top:133.5pt;width:387.8pt;height:97.5pt;z-index:251670528;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">
                <v:textbox inset="0,0,0,0">
                  <w:txbxContent>
                    <w:p w:rsidRPr="005F1420" w:rsidR="00A67EE6" w:rsidP="00856D4A" w:rsidRDefault="00A67EE6" w14:paraId="3723AAEA" w14:textId="3C0CB20F">
                      <w:pPr>
                        <w:pStyle w:val="Huisstijl-Agendatitel"/>
                        <w:tabs>
                          <w:tab w:val="right" w:pos="1264"/>
                          <w:tab w:val="right" w:pos="1344"/>
                        </w:tabs>
                        <w:ind w:left="1418" w:hanging="1418"/>
                        <w:rPr>
                          <w:lang w:val="fr-BE"/>
                        </w:rPr>
                      </w:pPr>
                      <w:r>
                        <w:tab/>
                      </w:r>
                      <w:r w:rsidRPr="005F1420">
                        <w:rPr>
                          <w:lang w:val="fr-BE"/>
                        </w:rPr>
                        <w:t xml:space="preserve">Tussenrapportage EU-rapporteur </w:t>
                      </w:r>
                      <w:r w:rsidR="0093095B">
                        <w:rPr>
                          <w:lang w:val="fr-BE"/>
                        </w:rPr>
                        <w:t>Klimaat</w:t>
                      </w:r>
                    </w:p>
                    <w:p w:rsidR="00A67EE6" w:rsidP="008730DA" w:rsidRDefault="00A67EE6" w14:paraId="6E609B29" w14:textId="6BDB219F">
                      <w:pPr>
                        <w:pStyle w:val="Standaard65"/>
                      </w:pPr>
                      <w:r w:rsidRPr="005F1420">
                        <w:rPr>
                          <w:lang w:val="fr-BE"/>
                        </w:rPr>
                        <w:tab/>
                      </w:r>
                      <w:r>
                        <w:t>aan</w:t>
                      </w:r>
                      <w:r>
                        <w:tab/>
                        <w:t xml:space="preserve">Leden en plv. leden van de vaste commissie voor KGG </w:t>
                      </w:r>
                    </w:p>
                    <w:p w:rsidR="00A67EE6" w:rsidP="008730DA" w:rsidRDefault="00A67EE6" w14:paraId="0B2D7107" w14:textId="77777777">
                      <w:pPr>
                        <w:pStyle w:val="Standaard65"/>
                      </w:pPr>
                      <w:r>
                        <w:tab/>
                        <w:t>in afschrift aan</w:t>
                      </w:r>
                      <w:r>
                        <w:tab/>
                        <w:t>Leden en plv. leden van de vaste commissies voor EZ en EUZA</w:t>
                      </w:r>
                    </w:p>
                    <w:p w:rsidRPr="00514BAD" w:rsidR="00A67EE6" w:rsidP="00F54A54" w:rsidRDefault="00A67EE6" w14:paraId="6955DA34" w14:textId="6B8EA577">
                      <w:pPr>
                        <w:ind w:left="709"/>
                        <w:rPr>
                          <w:sz w:val="13"/>
                          <w:szCs w:val="13"/>
                        </w:rPr>
                      </w:pPr>
                      <w:r>
                        <w:rPr>
                          <w:sz w:val="13"/>
                          <w:szCs w:val="13"/>
                        </w:rPr>
                        <w:t xml:space="preserve">         </w:t>
                      </w:r>
                      <w:r w:rsidRPr="00514BAD">
                        <w:rPr>
                          <w:sz w:val="13"/>
                          <w:szCs w:val="13"/>
                        </w:rPr>
                        <w:t>van</w:t>
                      </w:r>
                      <w:r w:rsidRPr="00514BAD">
                        <w:rPr>
                          <w:sz w:val="13"/>
                          <w:szCs w:val="13"/>
                        </w:rPr>
                        <w:tab/>
                      </w:r>
                      <w:r>
                        <w:rPr>
                          <w:sz w:val="13"/>
                          <w:szCs w:val="13"/>
                        </w:rPr>
                        <w:t xml:space="preserve"> </w:t>
                      </w:r>
                      <w:r w:rsidR="0093095B">
                        <w:rPr>
                          <w:sz w:val="13"/>
                          <w:szCs w:val="13"/>
                        </w:rPr>
                        <w:t>Felix Klos</w:t>
                      </w:r>
                      <w:r>
                        <w:rPr>
                          <w:sz w:val="13"/>
                          <w:szCs w:val="13"/>
                        </w:rPr>
                        <w:t xml:space="preserve"> (</w:t>
                      </w:r>
                      <w:r w:rsidR="0093095B">
                        <w:rPr>
                          <w:sz w:val="13"/>
                          <w:szCs w:val="13"/>
                        </w:rPr>
                        <w:t>D66</w:t>
                      </w:r>
                      <w:r w:rsidR="00D346F3">
                        <w:rPr>
                          <w:sz w:val="13"/>
                          <w:szCs w:val="13"/>
                        </w:rPr>
                        <w:t>)</w:t>
                      </w:r>
                    </w:p>
                    <w:p w:rsidRPr="00104D8D" w:rsidR="00A67EE6" w:rsidP="008730DA" w:rsidRDefault="00A67EE6" w14:paraId="1DA0F3BB" w14:textId="2653CFC8">
                      <w:pPr>
                        <w:pStyle w:val="Standaard65"/>
                        <w:rPr>
                          <w:lang w:val="de-DE"/>
                        </w:rPr>
                      </w:pPr>
                      <w:r>
                        <w:tab/>
                      </w:r>
                      <w:proofErr w:type="spellStart"/>
                      <w:r w:rsidRPr="00104D8D">
                        <w:rPr>
                          <w:lang w:val="de-DE"/>
                        </w:rPr>
                        <w:t>datum</w:t>
                      </w:r>
                      <w:proofErr w:type="spellEnd"/>
                      <w:r w:rsidRPr="00104D8D">
                        <w:rPr>
                          <w:lang w:val="de-DE"/>
                        </w:rPr>
                        <w:tab/>
                      </w:r>
                      <w:sdt>
                        <w:sdtPr>
                          <w:rPr>
                            <w:lang w:val="de-DE"/>
                          </w:rPr>
                          <w:id w:val="322247279"/>
                          <w:date w:fullDate="2026-07-16T00:00:00Z">
                            <w:dateFormat w:val="d MMMM yyyy"/>
                            <w:lid w:val="nl-NL"/>
                            <w:storeMappedDataAs w:val="dateTime"/>
                            <w:calendar w:val="gregorian"/>
                          </w:date>
                        </w:sdtPr>
                        <w:sdtEndPr/>
                        <w:sdtContent>
                          <w:r w:rsidR="00BF0CAB">
                            <w:t>16 juli 2026</w:t>
                          </w:r>
                        </w:sdtContent>
                      </w:sdt>
                    </w:p>
                    <w:p w:rsidRPr="009B4198" w:rsidR="00A67EE6" w:rsidP="009B4198" w:rsidRDefault="00A67EE6" w14:paraId="42B3038E" w14:textId="3DB3A019">
                      <w:pPr>
                        <w:pStyle w:val="Huisstijl-Agendatitel"/>
                        <w:tabs>
                          <w:tab w:val="right" w:pos="1264"/>
                          <w:tab w:val="right" w:pos="1344"/>
                        </w:tabs>
                        <w:ind w:left="1418" w:hanging="1418"/>
                        <w:rPr>
                          <w:b w:val="0"/>
                          <w:sz w:val="13"/>
                          <w:szCs w:val="13"/>
                        </w:rPr>
                      </w:pPr>
                      <w:r w:rsidRPr="00104D8D">
                        <w:rPr>
                          <w:lang w:val="de-DE"/>
                        </w:rPr>
                        <w:tab/>
                      </w:r>
                      <w:r w:rsidRPr="00DD6721">
                        <w:rPr>
                          <w:b w:val="0"/>
                          <w:sz w:val="13"/>
                          <w:szCs w:val="13"/>
                        </w:rPr>
                        <w:t>onderwerp</w:t>
                      </w:r>
                      <w:r w:rsidRPr="009B4198">
                        <w:rPr>
                          <w:b w:val="0"/>
                          <w:sz w:val="13"/>
                          <w:szCs w:val="13"/>
                        </w:rPr>
                        <w:tab/>
                      </w:r>
                      <w:r w:rsidRPr="009B4198">
                        <w:rPr>
                          <w:b w:val="0"/>
                          <w:sz w:val="13"/>
                          <w:szCs w:val="13"/>
                        </w:rPr>
                        <w:tab/>
                      </w:r>
                      <w:r>
                        <w:rPr>
                          <w:b w:val="0"/>
                          <w:sz w:val="13"/>
                          <w:szCs w:val="13"/>
                        </w:rPr>
                        <w:t xml:space="preserve">Tussenrapportage EU-rapporteur </w:t>
                      </w:r>
                      <w:r w:rsidR="0093095B">
                        <w:rPr>
                          <w:b w:val="0"/>
                          <w:sz w:val="13"/>
                          <w:szCs w:val="13"/>
                        </w:rPr>
                        <w:t>Klimaat</w:t>
                      </w:r>
                    </w:p>
                    <w:p w:rsidR="00A67EE6" w:rsidP="008730DA" w:rsidRDefault="00A67EE6" w14:paraId="689C4862" w14:textId="77777777">
                      <w:pPr>
                        <w:pStyle w:val="Standaard65"/>
                      </w:pPr>
                    </w:p>
                    <w:p w:rsidR="00A67EE6" w:rsidRDefault="00A67EE6" w14:paraId="4E91C3B9" w14:textId="77777777">
                      <w:pPr>
                        <w:pStyle w:val="Huisstijl-Notitiegegevens"/>
                      </w:pPr>
                    </w:p>
                  </w:txbxContent>
                </v:textbox>
                <w10:wrap type="topAndBottom" anchorx="page" anchory="page"/>
              </v:shape>
            </w:pict>
          </mc:Fallback>
        </mc:AlternateContent>
      </w:r>
      <w:r w:rsidRPr="00DD5496">
        <w:rPr>
          <w:b/>
          <w:noProof/>
          <w:szCs w:val="18"/>
          <w:lang w:val="en-GB" w:eastAsia="en-GB"/>
        </w:rPr>
        <w:drawing>
          <wp:anchor distT="0" distB="0" distL="114300" distR="114300" simplePos="0" relativeHeight="251672576" behindDoc="1" locked="0" layoutInCell="1" allowOverlap="1" wp14:editId="5D36BB29" wp14:anchorId="1E166BEA">
            <wp:simplePos x="0" y="0"/>
            <wp:positionH relativeFrom="page">
              <wp:posOffset>1094105</wp:posOffset>
            </wp:positionH>
            <wp:positionV relativeFrom="page">
              <wp:posOffset>384175</wp:posOffset>
            </wp:positionV>
            <wp:extent cx="3070225" cy="1238250"/>
            <wp:effectExtent l="0" t="0" r="0" b="0"/>
            <wp:wrapNone/>
            <wp:docPr id="853376264" name="Afbeelding 85337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DD5496">
        <w:rPr>
          <w:b/>
          <w:noProof/>
          <w:szCs w:val="18"/>
          <w:lang w:val="en-GB" w:eastAsia="en-GB"/>
        </w:rPr>
        <w:drawing>
          <wp:anchor distT="0" distB="0" distL="114300" distR="114300" simplePos="0" relativeHeight="251671552" behindDoc="1" locked="0" layoutInCell="1" allowOverlap="1" wp14:editId="60DC2AAE" wp14:anchorId="17B6F4DB">
            <wp:simplePos x="0" y="0"/>
            <wp:positionH relativeFrom="page">
              <wp:posOffset>617220</wp:posOffset>
            </wp:positionH>
            <wp:positionV relativeFrom="page">
              <wp:posOffset>384175</wp:posOffset>
            </wp:positionV>
            <wp:extent cx="431800" cy="1238250"/>
            <wp:effectExtent l="0" t="0" r="6350" b="0"/>
            <wp:wrapNone/>
            <wp:docPr id="402961940" name="Afbeelding 40296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DD5496">
        <w:rPr>
          <w:b/>
          <w:noProof/>
          <w:szCs w:val="18"/>
          <w:lang w:val="en-GB" w:eastAsia="en-GB"/>
        </w:rPr>
        <mc:AlternateContent>
          <mc:Choice Requires="wps">
            <w:drawing>
              <wp:anchor distT="0" distB="0" distL="114300" distR="114300" simplePos="0" relativeHeight="251669504" behindDoc="0" locked="0" layoutInCell="1" allowOverlap="1" wp14:editId="31C08389" wp14:anchorId="795E4D18">
                <wp:simplePos x="0" y="0"/>
                <wp:positionH relativeFrom="column">
                  <wp:posOffset>3586480</wp:posOffset>
                </wp:positionH>
                <wp:positionV relativeFrom="page">
                  <wp:posOffset>1695450</wp:posOffset>
                </wp:positionV>
                <wp:extent cx="2048400" cy="238125"/>
                <wp:effectExtent l="0" t="0" r="9525" b="9525"/>
                <wp:wrapNone/>
                <wp:docPr id="40535529" name="Tekstvak 40535529"/>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EE6" w:rsidRDefault="00A67EE6" w14:paraId="49A538E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40535529" style="position:absolute;margin-left:282.4pt;margin-top:133.5pt;width:161.3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" w14:anchorId="795E4D18">
                <v:textbox inset="0,0,0,0">
                  <w:txbxContent>
                    <w:p w:rsidR="00A67EE6" w:rsidRDefault="00A67EE6" w14:paraId="49A538EB" w14:textId="77777777"/>
                  </w:txbxContent>
                </v:textbox>
                <w10:wrap anchory="page"/>
              </v:shape>
            </w:pict>
          </mc:Fallback>
        </mc:AlternateContent>
      </w:r>
      <w:r>
        <w:rPr>
          <w:b/>
        </w:rPr>
        <w:t>Introductie</w:t>
      </w:r>
    </w:p>
    <w:p w:rsidR="00A67EE6" w:rsidP="00F54A54" w:rsidRDefault="00C25A2F" w14:paraId="0CF3C8DC" w14:textId="51001D20">
      <w:pPr>
        <w:pStyle w:val="PlatteTekst"/>
        <w:rPr>
          <w:bCs/>
        </w:rPr>
      </w:pPr>
      <w:r w:rsidRPr="00DE131E">
        <w:rPr>
          <w:bCs/>
        </w:rPr>
        <w:t>De vaste</w:t>
      </w:r>
      <w:r w:rsidRPr="00DE131E" w:rsidR="00C50A21">
        <w:rPr>
          <w:bCs/>
        </w:rPr>
        <w:t xml:space="preserve"> commissie </w:t>
      </w:r>
      <w:r w:rsidRPr="00DE131E">
        <w:rPr>
          <w:bCs/>
        </w:rPr>
        <w:t xml:space="preserve">voor </w:t>
      </w:r>
      <w:r w:rsidRPr="00DE131E" w:rsidR="00434178">
        <w:rPr>
          <w:bCs/>
        </w:rPr>
        <w:t>Klimaat &amp; Groene Groei</w:t>
      </w:r>
      <w:r w:rsidRPr="00DE131E">
        <w:rPr>
          <w:bCs/>
        </w:rPr>
        <w:t xml:space="preserve"> heeft </w:t>
      </w:r>
      <w:r w:rsidRPr="00DE131E" w:rsidR="00856D4A">
        <w:rPr>
          <w:bCs/>
        </w:rPr>
        <w:t>mij</w:t>
      </w:r>
      <w:r w:rsidRPr="00DE131E" w:rsidR="00634C7B">
        <w:rPr>
          <w:bCs/>
        </w:rPr>
        <w:t xml:space="preserve"> </w:t>
      </w:r>
      <w:r w:rsidRPr="00DE131E">
        <w:rPr>
          <w:bCs/>
        </w:rPr>
        <w:t>aangesteld</w:t>
      </w:r>
      <w:r w:rsidRPr="00DE131E" w:rsidR="00C50A21">
        <w:rPr>
          <w:bCs/>
        </w:rPr>
        <w:t xml:space="preserve"> </w:t>
      </w:r>
      <w:r w:rsidRPr="00DE131E">
        <w:rPr>
          <w:bCs/>
        </w:rPr>
        <w:t xml:space="preserve">als EU-rapporteur </w:t>
      </w:r>
      <w:r w:rsidRPr="00DE131E" w:rsidR="00181866">
        <w:rPr>
          <w:bCs/>
        </w:rPr>
        <w:t>Klimaat</w:t>
      </w:r>
      <w:r w:rsidRPr="00DE131E" w:rsidR="007B04F9">
        <w:rPr>
          <w:bCs/>
        </w:rPr>
        <w:t>, met</w:t>
      </w:r>
      <w:r w:rsidRPr="00DE131E" w:rsidR="00494017">
        <w:rPr>
          <w:bCs/>
        </w:rPr>
        <w:t xml:space="preserve"> onder andere</w:t>
      </w:r>
      <w:r w:rsidRPr="00DE131E" w:rsidR="007B04F9">
        <w:rPr>
          <w:bCs/>
        </w:rPr>
        <w:t xml:space="preserve"> als doel de informatiepositie van de Kamer op </w:t>
      </w:r>
      <w:r w:rsidR="00A436C6">
        <w:rPr>
          <w:bCs/>
        </w:rPr>
        <w:t>het</w:t>
      </w:r>
      <w:r w:rsidR="001E5C78">
        <w:rPr>
          <w:bCs/>
        </w:rPr>
        <w:t xml:space="preserve"> aangekondigde</w:t>
      </w:r>
      <w:r w:rsidR="00A436C6">
        <w:rPr>
          <w:bCs/>
        </w:rPr>
        <w:t xml:space="preserve"> </w:t>
      </w:r>
      <w:r w:rsidRPr="00DE131E" w:rsidR="00A436C6">
        <w:rPr>
          <w:bCs/>
        </w:rPr>
        <w:t>2040-klimaatmaatregelenpakket van de EU</w:t>
      </w:r>
      <w:r w:rsidRPr="00DE131E" w:rsidR="007B04F9">
        <w:rPr>
          <w:bCs/>
        </w:rPr>
        <w:t xml:space="preserve"> te versterken</w:t>
      </w:r>
      <w:r w:rsidR="00A436C6">
        <w:rPr>
          <w:bCs/>
        </w:rPr>
        <w:t xml:space="preserve">. </w:t>
      </w:r>
      <w:r w:rsidR="005B1C03">
        <w:rPr>
          <w:bCs/>
        </w:rPr>
        <w:t xml:space="preserve">Ook </w:t>
      </w:r>
      <w:r w:rsidR="007F3538">
        <w:rPr>
          <w:bCs/>
        </w:rPr>
        <w:t xml:space="preserve">is </w:t>
      </w:r>
      <w:r w:rsidR="00AB42D0">
        <w:rPr>
          <w:bCs/>
        </w:rPr>
        <w:t xml:space="preserve">aan mij </w:t>
      </w:r>
      <w:r w:rsidR="007F3538">
        <w:rPr>
          <w:bCs/>
        </w:rPr>
        <w:t xml:space="preserve">het mandaat verleend om </w:t>
      </w:r>
      <w:r w:rsidRPr="00DE131E" w:rsidR="004245A7">
        <w:rPr>
          <w:bCs/>
        </w:rPr>
        <w:t>a</w:t>
      </w:r>
      <w:r w:rsidRPr="00DE131E" w:rsidR="009F50D0">
        <w:rPr>
          <w:bCs/>
        </w:rPr>
        <w:t>ctief het standpunt van een meerderheid van de Kamer uit te dragen</w:t>
      </w:r>
      <w:r w:rsidRPr="00E77B87" w:rsidR="00DF5578">
        <w:t xml:space="preserve"> dat er een stevig en ambitieus Europees 2040-maatregelenpakket ten behoeve van een gelijk speelveld dient te komen, geijkt op het binnen de EU behalen van de netto 90</w:t>
      </w:r>
      <w:r w:rsidR="00941D4D">
        <w:t>%</w:t>
      </w:r>
      <w:r w:rsidRPr="00DE131E" w:rsidR="003133BC">
        <w:rPr>
          <w:bCs/>
        </w:rPr>
        <w:t xml:space="preserve">. </w:t>
      </w:r>
      <w:r w:rsidRPr="00DE131E" w:rsidR="00A67EE6">
        <w:rPr>
          <w:bCs/>
        </w:rPr>
        <w:t xml:space="preserve">Ik breng tussentijds verslag uit over de gesprekken die ik op </w:t>
      </w:r>
      <w:r w:rsidRPr="00DE131E" w:rsidR="009F50D0">
        <w:rPr>
          <w:bCs/>
        </w:rPr>
        <w:t>29 juni</w:t>
      </w:r>
      <w:r w:rsidRPr="00DE131E" w:rsidR="00A67EE6">
        <w:rPr>
          <w:bCs/>
        </w:rPr>
        <w:t xml:space="preserve"> jl. heb gevoerd </w:t>
      </w:r>
      <w:r w:rsidR="00E80B86">
        <w:rPr>
          <w:bCs/>
        </w:rPr>
        <w:t>met een aantal relevante partijen, waaronder</w:t>
      </w:r>
      <w:r w:rsidR="00766286">
        <w:rPr>
          <w:bCs/>
        </w:rPr>
        <w:t xml:space="preserve"> </w:t>
      </w:r>
      <w:r w:rsidRPr="00DE131E" w:rsidR="00A67EE6">
        <w:rPr>
          <w:bCs/>
        </w:rPr>
        <w:t>vertegenwoordigers van de Europese instellingen</w:t>
      </w:r>
      <w:r w:rsidR="00E80B86">
        <w:rPr>
          <w:bCs/>
        </w:rPr>
        <w:t xml:space="preserve"> en</w:t>
      </w:r>
      <w:r w:rsidR="001E565D">
        <w:rPr>
          <w:bCs/>
        </w:rPr>
        <w:t xml:space="preserve"> </w:t>
      </w:r>
      <w:r w:rsidRPr="00DE131E" w:rsidR="001E565D">
        <w:rPr>
          <w:bCs/>
        </w:rPr>
        <w:t>bij de Permanente Vertegenwoordiging van Nederland bij de EU</w:t>
      </w:r>
      <w:r w:rsidR="001E565D">
        <w:rPr>
          <w:bCs/>
        </w:rPr>
        <w:t xml:space="preserve"> </w:t>
      </w:r>
      <w:r w:rsidR="000A4A6A">
        <w:rPr>
          <w:bCs/>
        </w:rPr>
        <w:t xml:space="preserve">(zie </w:t>
      </w:r>
      <w:r w:rsidRPr="000A4A6A" w:rsidR="000A4A6A">
        <w:rPr>
          <w:bCs/>
          <w:u w:val="single"/>
        </w:rPr>
        <w:t>bijlage 1</w:t>
      </w:r>
      <w:r w:rsidR="000A4A6A">
        <w:rPr>
          <w:bCs/>
        </w:rPr>
        <w:t>).</w:t>
      </w:r>
    </w:p>
    <w:p w:rsidRPr="00DE131E" w:rsidR="00A65B69" w:rsidP="00F54A54" w:rsidRDefault="00A65B69" w14:paraId="45B44AC5" w14:textId="77777777">
      <w:pPr>
        <w:pStyle w:val="PlatteTekst"/>
        <w:rPr>
          <w:bCs/>
        </w:rPr>
      </w:pPr>
    </w:p>
    <w:p w:rsidRPr="00DE131E" w:rsidR="00EA7990" w:rsidP="009D081E" w:rsidRDefault="00A67EE6" w14:paraId="3A732F38" w14:textId="4F48530D">
      <w:pPr>
        <w:pStyle w:val="PlatteTekst"/>
        <w:rPr>
          <w:b/>
        </w:rPr>
      </w:pPr>
      <w:r w:rsidRPr="00DE131E">
        <w:rPr>
          <w:b/>
        </w:rPr>
        <w:t xml:space="preserve">Terugkoppeling over de ondernomen activiteiten </w:t>
      </w:r>
    </w:p>
    <w:p w:rsidRPr="006D6D67" w:rsidR="00C11899" w:rsidP="003133BC" w:rsidRDefault="00EA7990" w14:paraId="44C6FA26" w14:textId="21AA9F0E">
      <w:pPr>
        <w:rPr>
          <w:szCs w:val="18"/>
          <w:lang w:eastAsia="nl-NL"/>
        </w:rPr>
      </w:pPr>
      <w:r w:rsidRPr="00DE131E">
        <w:rPr>
          <w:bCs/>
        </w:rPr>
        <w:t xml:space="preserve">Tijdens de gevoerde gesprekken </w:t>
      </w:r>
      <w:r w:rsidRPr="00DE131E" w:rsidR="00856D4A">
        <w:rPr>
          <w:bCs/>
        </w:rPr>
        <w:t>heb ik</w:t>
      </w:r>
      <w:r w:rsidRPr="00DE131E">
        <w:rPr>
          <w:bCs/>
        </w:rPr>
        <w:t xml:space="preserve"> aan de hand van een aantal vooraf geïdentificeerde </w:t>
      </w:r>
      <w:r w:rsidRPr="00DE131E" w:rsidR="009C35DE">
        <w:rPr>
          <w:bCs/>
        </w:rPr>
        <w:t>vragen</w:t>
      </w:r>
      <w:r w:rsidRPr="00DE131E">
        <w:rPr>
          <w:bCs/>
        </w:rPr>
        <w:t xml:space="preserve"> getracht </w:t>
      </w:r>
      <w:r w:rsidRPr="00DE131E" w:rsidR="009C35DE">
        <w:rPr>
          <w:bCs/>
        </w:rPr>
        <w:t xml:space="preserve">meer inzicht te verkrijgen in </w:t>
      </w:r>
      <w:r w:rsidRPr="00DE131E" w:rsidR="00ED2451">
        <w:rPr>
          <w:bCs/>
        </w:rPr>
        <w:t xml:space="preserve">het </w:t>
      </w:r>
      <w:r w:rsidR="00175587">
        <w:rPr>
          <w:bCs/>
        </w:rPr>
        <w:t xml:space="preserve">aangekondigde </w:t>
      </w:r>
      <w:r w:rsidRPr="00DE131E" w:rsidR="00ED2451">
        <w:rPr>
          <w:bCs/>
        </w:rPr>
        <w:t>2040-klimaatmaatregelenpakket</w:t>
      </w:r>
      <w:r w:rsidR="00B75086">
        <w:rPr>
          <w:bCs/>
        </w:rPr>
        <w:t xml:space="preserve"> van de EU</w:t>
      </w:r>
      <w:r w:rsidR="006D6D67">
        <w:rPr>
          <w:bCs/>
        </w:rPr>
        <w:t>, het proces en de tijdlijn</w:t>
      </w:r>
      <w:r w:rsidR="00971998">
        <w:rPr>
          <w:szCs w:val="18"/>
          <w:lang w:eastAsia="nl-NL"/>
        </w:rPr>
        <w:t>. Daarbij heb ik allereerst navraag gedaan w</w:t>
      </w:r>
      <w:r w:rsidRPr="00971998" w:rsidR="00766FC2">
        <w:rPr>
          <w:szCs w:val="18"/>
          <w:lang w:eastAsia="nl-NL"/>
        </w:rPr>
        <w:t xml:space="preserve">elke wijzigingen de Europese Commissie </w:t>
      </w:r>
      <w:r w:rsidR="00971998">
        <w:rPr>
          <w:szCs w:val="18"/>
          <w:lang w:eastAsia="nl-NL"/>
        </w:rPr>
        <w:t xml:space="preserve">(hierna: Commissie) </w:t>
      </w:r>
      <w:r w:rsidRPr="00971998" w:rsidR="00766FC2">
        <w:rPr>
          <w:szCs w:val="18"/>
          <w:lang w:eastAsia="nl-NL"/>
        </w:rPr>
        <w:t xml:space="preserve">voornemens </w:t>
      </w:r>
      <w:r w:rsidR="00971998">
        <w:rPr>
          <w:szCs w:val="18"/>
          <w:lang w:eastAsia="nl-NL"/>
        </w:rPr>
        <w:t xml:space="preserve">is </w:t>
      </w:r>
      <w:r w:rsidRPr="00971998" w:rsidR="00766FC2">
        <w:rPr>
          <w:szCs w:val="18"/>
          <w:lang w:eastAsia="nl-NL"/>
        </w:rPr>
        <w:t xml:space="preserve">door te voeren in de EU-wetgeving, </w:t>
      </w:r>
      <w:r w:rsidR="003E4920">
        <w:rPr>
          <w:szCs w:val="18"/>
          <w:lang w:eastAsia="nl-NL"/>
        </w:rPr>
        <w:t>zodat deze</w:t>
      </w:r>
      <w:r w:rsidRPr="00971998" w:rsidR="00766FC2">
        <w:rPr>
          <w:szCs w:val="18"/>
          <w:lang w:eastAsia="nl-NL"/>
        </w:rPr>
        <w:t xml:space="preserve"> in lijn </w:t>
      </w:r>
      <w:r w:rsidR="003E4920">
        <w:rPr>
          <w:szCs w:val="18"/>
          <w:lang w:eastAsia="nl-NL"/>
        </w:rPr>
        <w:t>wordt gebracht</w:t>
      </w:r>
      <w:r w:rsidRPr="00971998" w:rsidR="00766FC2">
        <w:rPr>
          <w:szCs w:val="18"/>
          <w:lang w:eastAsia="nl-NL"/>
        </w:rPr>
        <w:t xml:space="preserve"> met het 2040-klimaatdoel van de EU</w:t>
      </w:r>
      <w:r w:rsidR="00971998">
        <w:rPr>
          <w:szCs w:val="18"/>
          <w:lang w:eastAsia="nl-NL"/>
        </w:rPr>
        <w:t xml:space="preserve">. </w:t>
      </w:r>
      <w:r w:rsidR="00E53421">
        <w:rPr>
          <w:szCs w:val="18"/>
          <w:lang w:eastAsia="nl-NL"/>
        </w:rPr>
        <w:t xml:space="preserve">Ook heb ik </w:t>
      </w:r>
      <w:r w:rsidRPr="00971998" w:rsidR="00E53421">
        <w:rPr>
          <w:szCs w:val="18"/>
          <w:lang w:eastAsia="nl-NL"/>
        </w:rPr>
        <w:t xml:space="preserve">de Commissie </w:t>
      </w:r>
      <w:r w:rsidR="00E53421">
        <w:rPr>
          <w:szCs w:val="18"/>
          <w:lang w:eastAsia="nl-NL"/>
        </w:rPr>
        <w:t xml:space="preserve">bevraagd of </w:t>
      </w:r>
      <w:r w:rsidRPr="00971998" w:rsidR="00E53421">
        <w:rPr>
          <w:szCs w:val="18"/>
          <w:lang w:eastAsia="nl-NL"/>
        </w:rPr>
        <w:t>het 2040-maatregelenpakket</w:t>
      </w:r>
      <w:r w:rsidR="00E53421">
        <w:rPr>
          <w:szCs w:val="18"/>
          <w:lang w:eastAsia="nl-NL"/>
        </w:rPr>
        <w:t xml:space="preserve"> van de EU zal</w:t>
      </w:r>
      <w:r w:rsidRPr="00971998" w:rsidR="00E53421">
        <w:rPr>
          <w:szCs w:val="18"/>
          <w:lang w:eastAsia="nl-NL"/>
        </w:rPr>
        <w:t xml:space="preserve"> </w:t>
      </w:r>
      <w:r w:rsidR="00E53421">
        <w:rPr>
          <w:szCs w:val="18"/>
          <w:lang w:eastAsia="nl-NL"/>
        </w:rPr>
        <w:t>worden ge</w:t>
      </w:r>
      <w:r w:rsidRPr="00971998" w:rsidR="00E53421">
        <w:rPr>
          <w:szCs w:val="18"/>
          <w:lang w:eastAsia="nl-NL"/>
        </w:rPr>
        <w:t>ijk</w:t>
      </w:r>
      <w:r w:rsidR="00E53421">
        <w:rPr>
          <w:szCs w:val="18"/>
          <w:lang w:eastAsia="nl-NL"/>
        </w:rPr>
        <w:t>t</w:t>
      </w:r>
      <w:r w:rsidRPr="00971998" w:rsidR="00E53421">
        <w:rPr>
          <w:szCs w:val="18"/>
          <w:lang w:eastAsia="nl-NL"/>
        </w:rPr>
        <w:t xml:space="preserve"> op het binnen de EU behalen van de 90% reductie</w:t>
      </w:r>
      <w:r w:rsidR="00E53421">
        <w:rPr>
          <w:szCs w:val="18"/>
          <w:lang w:eastAsia="nl-NL"/>
        </w:rPr>
        <w:t xml:space="preserve"> en h</w:t>
      </w:r>
      <w:r w:rsidRPr="00971998" w:rsidR="00E53421">
        <w:rPr>
          <w:szCs w:val="18"/>
          <w:lang w:eastAsia="nl-NL"/>
        </w:rPr>
        <w:t>oe de Commissie</w:t>
      </w:r>
      <w:r w:rsidR="00E53421">
        <w:rPr>
          <w:szCs w:val="18"/>
          <w:lang w:eastAsia="nl-NL"/>
        </w:rPr>
        <w:t xml:space="preserve"> zal</w:t>
      </w:r>
      <w:r w:rsidRPr="00971998" w:rsidR="00E53421">
        <w:rPr>
          <w:szCs w:val="18"/>
          <w:lang w:eastAsia="nl-NL"/>
        </w:rPr>
        <w:t xml:space="preserve"> borgen dat het 2040-maatregelenpakket uitvoerbaar en betaalbaar is</w:t>
      </w:r>
      <w:r w:rsidR="00E53421">
        <w:rPr>
          <w:szCs w:val="18"/>
          <w:lang w:eastAsia="nl-NL"/>
        </w:rPr>
        <w:t xml:space="preserve"> voor huishoudens en bedrijven. De randvoorwaarden </w:t>
      </w:r>
      <w:r w:rsidRPr="006D6D67" w:rsidR="00E53421">
        <w:rPr>
          <w:szCs w:val="18"/>
          <w:lang w:eastAsia="nl-NL"/>
        </w:rPr>
        <w:t xml:space="preserve">om de </w:t>
      </w:r>
      <w:r w:rsidR="00E53421">
        <w:rPr>
          <w:szCs w:val="18"/>
          <w:lang w:eastAsia="nl-NL"/>
        </w:rPr>
        <w:t xml:space="preserve">2030- en </w:t>
      </w:r>
      <w:r w:rsidRPr="006D6D67" w:rsidR="00E53421">
        <w:rPr>
          <w:szCs w:val="18"/>
          <w:lang w:eastAsia="nl-NL"/>
        </w:rPr>
        <w:t>2040-doelstelling</w:t>
      </w:r>
      <w:r w:rsidR="00E53421">
        <w:rPr>
          <w:szCs w:val="18"/>
          <w:lang w:eastAsia="nl-NL"/>
        </w:rPr>
        <w:t>en</w:t>
      </w:r>
      <w:r w:rsidRPr="006D6D67" w:rsidR="00E53421">
        <w:rPr>
          <w:szCs w:val="18"/>
          <w:lang w:eastAsia="nl-NL"/>
        </w:rPr>
        <w:t xml:space="preserve"> te kunnen behalen </w:t>
      </w:r>
      <w:r w:rsidR="00E53421">
        <w:rPr>
          <w:szCs w:val="18"/>
          <w:lang w:eastAsia="nl-NL"/>
        </w:rPr>
        <w:t xml:space="preserve">zijn ook besproken. </w:t>
      </w:r>
      <w:r w:rsidR="006D6D67">
        <w:rPr>
          <w:szCs w:val="18"/>
          <w:lang w:eastAsia="nl-NL"/>
        </w:rPr>
        <w:t xml:space="preserve">Ik heb ook specifiek navraag gedaan over het opstellen van </w:t>
      </w:r>
      <w:r w:rsidRPr="007B19CD" w:rsidR="006D6D67">
        <w:rPr>
          <w:szCs w:val="18"/>
          <w:lang w:eastAsia="nl-NL"/>
        </w:rPr>
        <w:t xml:space="preserve">regels </w:t>
      </w:r>
      <w:r w:rsidR="002F6A65">
        <w:rPr>
          <w:szCs w:val="18"/>
          <w:lang w:eastAsia="nl-NL"/>
        </w:rPr>
        <w:t>voor</w:t>
      </w:r>
      <w:r w:rsidRPr="007B19CD" w:rsidR="006D6D67">
        <w:rPr>
          <w:szCs w:val="18"/>
          <w:lang w:eastAsia="nl-NL"/>
        </w:rPr>
        <w:t xml:space="preserve"> het inzetten door</w:t>
      </w:r>
      <w:r w:rsidR="00307135">
        <w:rPr>
          <w:szCs w:val="18"/>
          <w:lang w:eastAsia="nl-NL"/>
        </w:rPr>
        <w:t xml:space="preserve"> de</w:t>
      </w:r>
      <w:r w:rsidRPr="007B19CD" w:rsidR="006D6D67">
        <w:rPr>
          <w:szCs w:val="18"/>
          <w:lang w:eastAsia="nl-NL"/>
        </w:rPr>
        <w:t xml:space="preserve"> EU-lidstaten van internationale koolstofkredieten</w:t>
      </w:r>
      <w:r w:rsidR="002F6A65">
        <w:rPr>
          <w:szCs w:val="18"/>
          <w:lang w:eastAsia="nl-NL"/>
        </w:rPr>
        <w:t>.</w:t>
      </w:r>
      <w:r w:rsidR="006D6D67">
        <w:rPr>
          <w:szCs w:val="18"/>
          <w:lang w:eastAsia="nl-NL"/>
        </w:rPr>
        <w:t xml:space="preserve"> </w:t>
      </w:r>
      <w:r w:rsidR="00C11899">
        <w:rPr>
          <w:bCs/>
        </w:rPr>
        <w:t>In lijn met het</w:t>
      </w:r>
      <w:r w:rsidR="00E53421">
        <w:rPr>
          <w:bCs/>
        </w:rPr>
        <w:t xml:space="preserve"> aan mij</w:t>
      </w:r>
      <w:r w:rsidR="00C11899">
        <w:rPr>
          <w:bCs/>
        </w:rPr>
        <w:t xml:space="preserve"> verstrekte mandaat heb ik o</w:t>
      </w:r>
      <w:r w:rsidRPr="00E041F8" w:rsidR="00C11899">
        <w:rPr>
          <w:szCs w:val="18"/>
        </w:rPr>
        <w:t xml:space="preserve">p 29 juni </w:t>
      </w:r>
      <w:r w:rsidR="00C11899">
        <w:rPr>
          <w:szCs w:val="18"/>
        </w:rPr>
        <w:t xml:space="preserve">jl. namens </w:t>
      </w:r>
      <w:r w:rsidRPr="00E041F8" w:rsidR="00C11899">
        <w:rPr>
          <w:szCs w:val="18"/>
        </w:rPr>
        <w:t xml:space="preserve">de Kamercommissie KGG </w:t>
      </w:r>
      <w:r w:rsidR="00F044AA">
        <w:rPr>
          <w:szCs w:val="18"/>
        </w:rPr>
        <w:t xml:space="preserve">ook in Brussel </w:t>
      </w:r>
      <w:r w:rsidRPr="00E041F8" w:rsidR="00C11899">
        <w:rPr>
          <w:szCs w:val="18"/>
        </w:rPr>
        <w:t>het position paper aan de Europese Commissie overhandig</w:t>
      </w:r>
      <w:r w:rsidR="00C11899">
        <w:rPr>
          <w:szCs w:val="18"/>
        </w:rPr>
        <w:t xml:space="preserve">d en toegelicht. Deze is </w:t>
      </w:r>
      <w:proofErr w:type="gramStart"/>
      <w:r w:rsidR="00C11899">
        <w:rPr>
          <w:szCs w:val="18"/>
        </w:rPr>
        <w:t>tevens</w:t>
      </w:r>
      <w:proofErr w:type="gramEnd"/>
      <w:r w:rsidR="00C11899">
        <w:rPr>
          <w:szCs w:val="18"/>
        </w:rPr>
        <w:t xml:space="preserve"> verzonden aan het Europees Parlement en nationale parlementen met de uitnodiging om hier het gesprek over aan te gaan</w:t>
      </w:r>
      <w:r w:rsidRPr="00E041F8" w:rsidR="00C11899">
        <w:rPr>
          <w:szCs w:val="18"/>
        </w:rPr>
        <w:t>.</w:t>
      </w:r>
      <w:r w:rsidR="00C11899">
        <w:rPr>
          <w:szCs w:val="18"/>
        </w:rPr>
        <w:t xml:space="preserve"> </w:t>
      </w:r>
    </w:p>
    <w:p w:rsidR="007A0084" w:rsidP="003133BC" w:rsidRDefault="007A0084" w14:paraId="180852EE" w14:textId="77777777">
      <w:pPr>
        <w:rPr>
          <w:b/>
        </w:rPr>
      </w:pPr>
    </w:p>
    <w:p w:rsidR="002C4FF7" w:rsidP="003133BC" w:rsidRDefault="002C4FF7" w14:paraId="375AE5E4" w14:textId="77777777">
      <w:pPr>
        <w:rPr>
          <w:bCs/>
          <w:u w:val="single"/>
        </w:rPr>
      </w:pPr>
    </w:p>
    <w:p w:rsidR="002C4FF7" w:rsidP="003133BC" w:rsidRDefault="002C4FF7" w14:paraId="60BAC461" w14:textId="77777777">
      <w:pPr>
        <w:rPr>
          <w:bCs/>
          <w:u w:val="single"/>
        </w:rPr>
      </w:pPr>
    </w:p>
    <w:p w:rsidR="002C4FF7" w:rsidP="003133BC" w:rsidRDefault="002C4FF7" w14:paraId="197C445E" w14:textId="77777777">
      <w:pPr>
        <w:rPr>
          <w:bCs/>
          <w:u w:val="single"/>
        </w:rPr>
      </w:pPr>
    </w:p>
    <w:p w:rsidR="002C4FF7" w:rsidP="003133BC" w:rsidRDefault="002C4FF7" w14:paraId="6B27AD09" w14:textId="77777777">
      <w:pPr>
        <w:rPr>
          <w:bCs/>
          <w:u w:val="single"/>
        </w:rPr>
      </w:pPr>
    </w:p>
    <w:p w:rsidR="002C4FF7" w:rsidP="003133BC" w:rsidRDefault="002C4FF7" w14:paraId="0DCA7BF8" w14:textId="77777777">
      <w:pPr>
        <w:rPr>
          <w:bCs/>
          <w:u w:val="single"/>
        </w:rPr>
      </w:pPr>
    </w:p>
    <w:p w:rsidRPr="00971998" w:rsidR="009E145F" w:rsidP="003133BC" w:rsidRDefault="005F556A" w14:paraId="05A93FD9" w14:textId="6C2620F0">
      <w:pPr>
        <w:rPr>
          <w:bCs/>
          <w:u w:val="single"/>
        </w:rPr>
      </w:pPr>
      <w:r>
        <w:rPr>
          <w:bCs/>
          <w:u w:val="single"/>
        </w:rPr>
        <w:lastRenderedPageBreak/>
        <w:t xml:space="preserve">EU-breed </w:t>
      </w:r>
      <w:r w:rsidRPr="00971998" w:rsidR="009E145F">
        <w:rPr>
          <w:bCs/>
          <w:u w:val="single"/>
        </w:rPr>
        <w:t>2040-klimaatdoel</w:t>
      </w:r>
      <w:r>
        <w:rPr>
          <w:bCs/>
          <w:u w:val="single"/>
        </w:rPr>
        <w:t xml:space="preserve"> </w:t>
      </w:r>
      <w:r w:rsidR="004D3692">
        <w:rPr>
          <w:bCs/>
          <w:u w:val="single"/>
        </w:rPr>
        <w:t>vastgelegd in Europese klimaatwet</w:t>
      </w:r>
      <w:r w:rsidR="0091022E">
        <w:rPr>
          <w:bCs/>
          <w:u w:val="single"/>
        </w:rPr>
        <w:t>:</w:t>
      </w:r>
      <w:r w:rsidR="005942AE">
        <w:rPr>
          <w:bCs/>
          <w:u w:val="single"/>
        </w:rPr>
        <w:t xml:space="preserve"> netto</w:t>
      </w:r>
      <w:r w:rsidRPr="00971998" w:rsidR="009E145F">
        <w:rPr>
          <w:bCs/>
          <w:u w:val="single"/>
        </w:rPr>
        <w:t xml:space="preserve"> </w:t>
      </w:r>
      <w:r w:rsidRPr="00971998" w:rsidR="00833A6D">
        <w:rPr>
          <w:bCs/>
          <w:u w:val="single"/>
        </w:rPr>
        <w:t>90%</w:t>
      </w:r>
      <w:r w:rsidR="0091022E">
        <w:rPr>
          <w:bCs/>
          <w:u w:val="single"/>
        </w:rPr>
        <w:t xml:space="preserve"> vermindering uitstoot broeikasgassen t.o.v. 1990</w:t>
      </w:r>
      <w:r w:rsidRPr="00971998" w:rsidR="00833A6D">
        <w:rPr>
          <w:bCs/>
          <w:u w:val="single"/>
        </w:rPr>
        <w:t xml:space="preserve">, </w:t>
      </w:r>
      <w:r w:rsidR="00FA4BEA">
        <w:rPr>
          <w:bCs/>
          <w:u w:val="single"/>
        </w:rPr>
        <w:t>waarvan maximaal</w:t>
      </w:r>
      <w:r w:rsidRPr="00971998" w:rsidR="00833A6D">
        <w:rPr>
          <w:bCs/>
          <w:u w:val="single"/>
        </w:rPr>
        <w:t xml:space="preserve"> </w:t>
      </w:r>
      <w:r w:rsidRPr="00971998" w:rsidR="003E33D3">
        <w:rPr>
          <w:bCs/>
          <w:u w:val="single"/>
        </w:rPr>
        <w:t>5% flexibel</w:t>
      </w:r>
    </w:p>
    <w:p w:rsidRPr="00DE131E" w:rsidR="003E33D3" w:rsidP="003133BC" w:rsidRDefault="00FD6C7F" w14:paraId="5A89E336" w14:textId="2D358946">
      <w:pPr>
        <w:rPr>
          <w:bCs/>
        </w:rPr>
      </w:pPr>
      <w:r w:rsidRPr="00DE131E">
        <w:rPr>
          <w:bCs/>
        </w:rPr>
        <w:t>Op 10 december jl. bereikten de Raad en het Europees Parlement een akkoord over het EU-brede klimaattussendoel voor 2040</w:t>
      </w:r>
      <w:r w:rsidRPr="00DE131E" w:rsidR="003E2822">
        <w:rPr>
          <w:bCs/>
        </w:rPr>
        <w:t>, d</w:t>
      </w:r>
      <w:r w:rsidR="00EB742C">
        <w:rPr>
          <w:bCs/>
        </w:rPr>
        <w:t>ie inmiddels ook</w:t>
      </w:r>
      <w:r w:rsidRPr="00DE131E" w:rsidR="003E2822">
        <w:rPr>
          <w:bCs/>
        </w:rPr>
        <w:t xml:space="preserve"> </w:t>
      </w:r>
      <w:r w:rsidRPr="00DE131E" w:rsidR="00EB742C">
        <w:rPr>
          <w:bCs/>
        </w:rPr>
        <w:t xml:space="preserve">juridisch is verankerd </w:t>
      </w:r>
      <w:r w:rsidRPr="00DE131E" w:rsidR="003E2822">
        <w:rPr>
          <w:bCs/>
        </w:rPr>
        <w:t xml:space="preserve">in de Europese klimaatwet: de EU dient tegen 2040 t.o.v. 1990 </w:t>
      </w:r>
      <w:r w:rsidRPr="00DE131E" w:rsidR="00B667D8">
        <w:rPr>
          <w:bCs/>
        </w:rPr>
        <w:t xml:space="preserve">netto </w:t>
      </w:r>
      <w:r w:rsidRPr="00DE131E" w:rsidR="003E2822">
        <w:rPr>
          <w:bCs/>
        </w:rPr>
        <w:t xml:space="preserve">90% </w:t>
      </w:r>
      <w:r w:rsidRPr="00DE131E" w:rsidR="00C05C4E">
        <w:rPr>
          <w:bCs/>
        </w:rPr>
        <w:t xml:space="preserve">minder </w:t>
      </w:r>
      <w:r w:rsidRPr="00DE131E" w:rsidR="003E2822">
        <w:rPr>
          <w:bCs/>
        </w:rPr>
        <w:t xml:space="preserve">broeikasgassen uit te stoten, waarvan wel maximaal 5% van deze doelstelling mag worden behaald </w:t>
      </w:r>
      <w:r w:rsidR="008371E9">
        <w:rPr>
          <w:bCs/>
        </w:rPr>
        <w:t xml:space="preserve">via de aanschaf van </w:t>
      </w:r>
      <w:r w:rsidRPr="00DE131E" w:rsidR="003E2822">
        <w:rPr>
          <w:bCs/>
        </w:rPr>
        <w:t>internationale koolstofkredieten</w:t>
      </w:r>
      <w:r w:rsidRPr="00DE131E">
        <w:rPr>
          <w:bCs/>
        </w:rPr>
        <w:t>.</w:t>
      </w:r>
      <w:r w:rsidRPr="00DE131E" w:rsidR="003E2822">
        <w:rPr>
          <w:bCs/>
        </w:rPr>
        <w:t xml:space="preserve"> </w:t>
      </w:r>
      <w:r w:rsidRPr="00DE131E" w:rsidR="00D23B77">
        <w:rPr>
          <w:bCs/>
        </w:rPr>
        <w:t xml:space="preserve">Gelet op deze flexibiliteit, is de verwachting van </w:t>
      </w:r>
      <w:r w:rsidR="00FA4BEA">
        <w:rPr>
          <w:bCs/>
        </w:rPr>
        <w:t>enkele</w:t>
      </w:r>
      <w:r w:rsidRPr="00DE131E" w:rsidR="00D23B77">
        <w:rPr>
          <w:bCs/>
        </w:rPr>
        <w:t xml:space="preserve"> </w:t>
      </w:r>
      <w:r w:rsidR="007A2205">
        <w:rPr>
          <w:bCs/>
        </w:rPr>
        <w:t xml:space="preserve">van de </w:t>
      </w:r>
      <w:r w:rsidRPr="00DE131E" w:rsidR="00D23B77">
        <w:rPr>
          <w:bCs/>
        </w:rPr>
        <w:t>gesprekspartners dat de Commissie met een invullingsplan zal komen</w:t>
      </w:r>
      <w:r w:rsidR="00FA4BEA">
        <w:rPr>
          <w:bCs/>
        </w:rPr>
        <w:t xml:space="preserve"> dat optelt tot de benodigde 90%</w:t>
      </w:r>
      <w:r w:rsidR="00EC6002">
        <w:rPr>
          <w:bCs/>
        </w:rPr>
        <w:t>-</w:t>
      </w:r>
      <w:r w:rsidR="005136A8">
        <w:rPr>
          <w:bCs/>
        </w:rPr>
        <w:t>vermindering</w:t>
      </w:r>
      <w:r w:rsidRPr="00DE131E" w:rsidR="00D23B77">
        <w:rPr>
          <w:bCs/>
        </w:rPr>
        <w:t>.</w:t>
      </w:r>
      <w:r w:rsidRPr="00DE131E" w:rsidR="00F3518B">
        <w:rPr>
          <w:bCs/>
        </w:rPr>
        <w:t xml:space="preserve"> Hoewel </w:t>
      </w:r>
      <w:r w:rsidR="00FA4BEA">
        <w:rPr>
          <w:bCs/>
        </w:rPr>
        <w:t xml:space="preserve">een meerderheid van </w:t>
      </w:r>
      <w:r w:rsidRPr="00DE131E" w:rsidR="00472854">
        <w:rPr>
          <w:bCs/>
        </w:rPr>
        <w:t xml:space="preserve">de gesprekspartners </w:t>
      </w:r>
      <w:r w:rsidR="00FA4BEA">
        <w:rPr>
          <w:bCs/>
        </w:rPr>
        <w:t xml:space="preserve">zich positief toont over </w:t>
      </w:r>
      <w:r w:rsidRPr="00DE131E" w:rsidR="00472854">
        <w:rPr>
          <w:bCs/>
        </w:rPr>
        <w:t xml:space="preserve">het </w:t>
      </w:r>
      <w:r w:rsidR="00FA4BEA">
        <w:rPr>
          <w:bCs/>
        </w:rPr>
        <w:t xml:space="preserve">inzetten </w:t>
      </w:r>
      <w:r w:rsidR="00DE3367">
        <w:rPr>
          <w:bCs/>
        </w:rPr>
        <w:t xml:space="preserve">door de EU </w:t>
      </w:r>
      <w:r w:rsidRPr="00DE131E" w:rsidR="00472854">
        <w:rPr>
          <w:bCs/>
        </w:rPr>
        <w:t>van internationale koolstofkredieten</w:t>
      </w:r>
      <w:r w:rsidRPr="00DE131E" w:rsidR="0050658E">
        <w:rPr>
          <w:bCs/>
        </w:rPr>
        <w:t xml:space="preserve">, </w:t>
      </w:r>
      <w:r w:rsidRPr="00DE131E" w:rsidR="00D9430B">
        <w:rPr>
          <w:bCs/>
        </w:rPr>
        <w:t xml:space="preserve">gaf een deel ook aan dat het liever had gezien dat dit bovenop </w:t>
      </w:r>
      <w:r w:rsidR="0097256E">
        <w:rPr>
          <w:bCs/>
        </w:rPr>
        <w:t xml:space="preserve">de </w:t>
      </w:r>
      <w:r w:rsidRPr="00DE131E" w:rsidR="00D9430B">
        <w:rPr>
          <w:bCs/>
        </w:rPr>
        <w:t>binnen de EU te behalen vermindering van 90% uitstoot was gekomen</w:t>
      </w:r>
      <w:r w:rsidR="0097256E">
        <w:rPr>
          <w:bCs/>
        </w:rPr>
        <w:t>. Een van de argumenten daarbij is dat</w:t>
      </w:r>
      <w:r w:rsidRPr="00DE131E" w:rsidR="00946E00">
        <w:rPr>
          <w:bCs/>
        </w:rPr>
        <w:t xml:space="preserve"> de EU er economisch baat bij heeft </w:t>
      </w:r>
      <w:r w:rsidR="0097256E">
        <w:rPr>
          <w:bCs/>
        </w:rPr>
        <w:t>in de EU zelf te investeren in plaats van erbuiten</w:t>
      </w:r>
      <w:r w:rsidRPr="00DE131E" w:rsidR="00D9430B">
        <w:rPr>
          <w:bCs/>
        </w:rPr>
        <w:t>.</w:t>
      </w:r>
      <w:r w:rsidRPr="00DE131E" w:rsidR="002940F2">
        <w:rPr>
          <w:bCs/>
        </w:rPr>
        <w:t xml:space="preserve"> </w:t>
      </w:r>
      <w:r w:rsidR="005942AE">
        <w:rPr>
          <w:bCs/>
        </w:rPr>
        <w:t>Onderzoek door d</w:t>
      </w:r>
      <w:r w:rsidRPr="00DE131E" w:rsidR="002940F2">
        <w:rPr>
          <w:bCs/>
        </w:rPr>
        <w:t xml:space="preserve">e </w:t>
      </w:r>
      <w:r w:rsidRPr="00BD00BE" w:rsidR="00BD00BE">
        <w:rPr>
          <w:bCs/>
        </w:rPr>
        <w:t>Europese Wetenschappelijke Klimaatraad (ESABCC)</w:t>
      </w:r>
      <w:r w:rsidRPr="00DE131E" w:rsidR="002940F2">
        <w:rPr>
          <w:bCs/>
        </w:rPr>
        <w:t xml:space="preserve"> heeft daarnaast </w:t>
      </w:r>
      <w:r w:rsidR="005942AE">
        <w:rPr>
          <w:bCs/>
        </w:rPr>
        <w:t>uitgewezen</w:t>
      </w:r>
      <w:r w:rsidRPr="00DE131E" w:rsidR="002940F2">
        <w:rPr>
          <w:bCs/>
        </w:rPr>
        <w:t xml:space="preserve"> dat het binnen de EU </w:t>
      </w:r>
      <w:r w:rsidRPr="00DE131E" w:rsidR="00AB1AE3">
        <w:rPr>
          <w:bCs/>
        </w:rPr>
        <w:t>realiseren van een netto 90% reductie haalbaar</w:t>
      </w:r>
      <w:r w:rsidR="002E1677">
        <w:rPr>
          <w:bCs/>
        </w:rPr>
        <w:t xml:space="preserve"> </w:t>
      </w:r>
      <w:r w:rsidR="00300017">
        <w:rPr>
          <w:bCs/>
        </w:rPr>
        <w:t>is</w:t>
      </w:r>
      <w:r w:rsidRPr="00DE131E" w:rsidR="00AB1AE3">
        <w:rPr>
          <w:bCs/>
        </w:rPr>
        <w:t>.</w:t>
      </w:r>
      <w:r w:rsidR="005942AE">
        <w:rPr>
          <w:rStyle w:val="Voetnootmarkering"/>
          <w:bCs/>
        </w:rPr>
        <w:footnoteReference w:id="1"/>
      </w:r>
      <w:r w:rsidRPr="00DE131E" w:rsidR="00D9430B">
        <w:rPr>
          <w:bCs/>
        </w:rPr>
        <w:t xml:space="preserve"> </w:t>
      </w:r>
      <w:r w:rsidR="00BB790C">
        <w:rPr>
          <w:bCs/>
        </w:rPr>
        <w:t>Ook met</w:t>
      </w:r>
      <w:r w:rsidR="00E4583B">
        <w:rPr>
          <w:bCs/>
        </w:rPr>
        <w:t xml:space="preserve"> </w:t>
      </w:r>
      <w:r w:rsidRPr="00DE131E" w:rsidR="00E11043">
        <w:rPr>
          <w:bCs/>
        </w:rPr>
        <w:t>minstens 85% reductie in 2040 is er echter een versnelling van vermindering van de uitstoot nodig en blijft de EU op weg o</w:t>
      </w:r>
      <w:r w:rsidR="00567DF3">
        <w:rPr>
          <w:bCs/>
        </w:rPr>
        <w:t>m</w:t>
      </w:r>
      <w:r w:rsidRPr="00DE131E" w:rsidR="00E11043">
        <w:rPr>
          <w:bCs/>
        </w:rPr>
        <w:t xml:space="preserve"> het energiesysteem te ver</w:t>
      </w:r>
      <w:r w:rsidR="00567DF3">
        <w:rPr>
          <w:bCs/>
        </w:rPr>
        <w:t>duurzame</w:t>
      </w:r>
      <w:r w:rsidRPr="00DE131E" w:rsidR="00734D97">
        <w:rPr>
          <w:bCs/>
        </w:rPr>
        <w:t xml:space="preserve">n. </w:t>
      </w:r>
    </w:p>
    <w:p w:rsidRPr="00DE131E" w:rsidR="00734D97" w:rsidP="003133BC" w:rsidRDefault="00734D97" w14:paraId="60AAFD3E" w14:textId="5437F759">
      <w:pPr>
        <w:rPr>
          <w:bCs/>
        </w:rPr>
      </w:pPr>
    </w:p>
    <w:p w:rsidRPr="00B23F98" w:rsidR="008B6BBA" w:rsidP="008B6BBA" w:rsidRDefault="007C159A" w14:paraId="552EADF3" w14:textId="64E80DE7">
      <w:pPr>
        <w:rPr>
          <w:bCs/>
          <w:u w:val="single"/>
        </w:rPr>
      </w:pPr>
      <w:r>
        <w:rPr>
          <w:bCs/>
          <w:u w:val="single"/>
        </w:rPr>
        <w:t>H</w:t>
      </w:r>
      <w:r w:rsidRPr="00B23F98" w:rsidR="008B6BBA">
        <w:rPr>
          <w:bCs/>
          <w:u w:val="single"/>
        </w:rPr>
        <w:t>erziening</w:t>
      </w:r>
      <w:r>
        <w:rPr>
          <w:bCs/>
          <w:u w:val="single"/>
        </w:rPr>
        <w:t xml:space="preserve"> EU-emissie</w:t>
      </w:r>
      <w:r w:rsidR="00A60AB4">
        <w:rPr>
          <w:bCs/>
          <w:u w:val="single"/>
        </w:rPr>
        <w:t>handelssysteem</w:t>
      </w:r>
      <w:r w:rsidRPr="00B23F98" w:rsidR="008B6BBA">
        <w:rPr>
          <w:bCs/>
          <w:u w:val="single"/>
        </w:rPr>
        <w:t>: verhit debat over wel of geen afzwakking</w:t>
      </w:r>
    </w:p>
    <w:p w:rsidR="00872ABC" w:rsidP="008B6BBA" w:rsidRDefault="008B6BBA" w14:paraId="2F7342D3" w14:textId="1DA2387B">
      <w:r>
        <w:t xml:space="preserve">Het eerste belangrijke EU-voorstel uit het 2040-klimaatmaatregelenpakket </w:t>
      </w:r>
      <w:r w:rsidR="00AE2CE3">
        <w:t xml:space="preserve">van de EU </w:t>
      </w:r>
      <w:r>
        <w:t>dat zal worden gepresenteerd is de ETS-herziening.</w:t>
      </w:r>
      <w:r w:rsidR="00BC0529">
        <w:t xml:space="preserve"> </w:t>
      </w:r>
      <w:r w:rsidR="00D47761">
        <w:t>De verwachte publicatiedatum is 17 juli 2026</w:t>
      </w:r>
      <w:r w:rsidR="00A03DA9">
        <w:t>.</w:t>
      </w:r>
      <w:r w:rsidR="000E7380">
        <w:rPr>
          <w:rStyle w:val="Voetnootmarkering"/>
        </w:rPr>
        <w:footnoteReference w:id="2"/>
      </w:r>
      <w:r w:rsidR="002C048D">
        <w:t xml:space="preserve"> </w:t>
      </w:r>
      <w:r>
        <w:t xml:space="preserve">Het </w:t>
      </w:r>
      <w:r w:rsidR="000712EF">
        <w:t>EU-</w:t>
      </w:r>
      <w:r>
        <w:t xml:space="preserve">ETS wordt door </w:t>
      </w:r>
      <w:r w:rsidR="00724BDD">
        <w:t>alle</w:t>
      </w:r>
      <w:r>
        <w:t xml:space="preserve"> gesprekspartners beschouwd als de hoeksteen van het Europese klimaatbeleid en </w:t>
      </w:r>
      <w:r w:rsidR="003B7FD8">
        <w:t xml:space="preserve">(vanwege de </w:t>
      </w:r>
      <w:r w:rsidR="00CD0A95">
        <w:t xml:space="preserve">ingebouwde </w:t>
      </w:r>
      <w:r w:rsidR="003B7FD8">
        <w:t xml:space="preserve">prijsprikkel) </w:t>
      </w:r>
      <w:r>
        <w:t>een uiterst effectief instrument</w:t>
      </w:r>
      <w:r w:rsidR="003B7FD8">
        <w:t xml:space="preserve"> om de industrie aan te zetten tot verduurzaming</w:t>
      </w:r>
      <w:r>
        <w:t xml:space="preserve">. </w:t>
      </w:r>
      <w:r w:rsidR="00573F5D">
        <w:t>Het</w:t>
      </w:r>
      <w:r w:rsidR="00441DC7">
        <w:t xml:space="preserve"> ETS </w:t>
      </w:r>
      <w:r w:rsidR="00573F5D">
        <w:t xml:space="preserve">zal </w:t>
      </w:r>
      <w:r w:rsidR="00441DC7">
        <w:t>ook na 2030 doorlopen</w:t>
      </w:r>
      <w:r w:rsidR="00573F5D">
        <w:t>, met</w:t>
      </w:r>
      <w:r w:rsidR="00441DC7">
        <w:t xml:space="preserve"> </w:t>
      </w:r>
      <w:r w:rsidR="00573F5D">
        <w:t xml:space="preserve">dezelfde </w:t>
      </w:r>
      <w:r w:rsidR="00441DC7">
        <w:t>structuur</w:t>
      </w:r>
      <w:r w:rsidR="00573F5D">
        <w:t xml:space="preserve">, </w:t>
      </w:r>
      <w:r w:rsidR="00441DC7">
        <w:t xml:space="preserve">maar de Commissie </w:t>
      </w:r>
      <w:r w:rsidR="00EF6961">
        <w:t xml:space="preserve">zal wel </w:t>
      </w:r>
      <w:r w:rsidR="00895F4E">
        <w:t xml:space="preserve">een aantal </w:t>
      </w:r>
      <w:r w:rsidR="00BB0C70">
        <w:t>aanpassingen</w:t>
      </w:r>
      <w:r w:rsidR="00895F4E">
        <w:t xml:space="preserve"> doorvoeren</w:t>
      </w:r>
      <w:r w:rsidR="00972975">
        <w:t>.</w:t>
      </w:r>
      <w:r w:rsidR="00EF6961">
        <w:t xml:space="preserve"> Het gaat daarbij in het bijzonder om </w:t>
      </w:r>
      <w:r w:rsidR="00E54FCB">
        <w:t xml:space="preserve">1) </w:t>
      </w:r>
      <w:r w:rsidR="00EF6961">
        <w:t>de lineaire reductiefactor</w:t>
      </w:r>
      <w:r w:rsidR="00D91CB6">
        <w:t xml:space="preserve"> (waardoor de uitstoot binnen het ETS jaarlijks moet afnemen</w:t>
      </w:r>
      <w:r w:rsidR="00256401">
        <w:t xml:space="preserve">; deze is nu </w:t>
      </w:r>
      <w:r w:rsidR="007C1C20">
        <w:t xml:space="preserve">op jaarbasis </w:t>
      </w:r>
      <w:r w:rsidR="00256401">
        <w:t>4,4%</w:t>
      </w:r>
      <w:r w:rsidR="00D91CB6">
        <w:t>)</w:t>
      </w:r>
      <w:r w:rsidR="00EF6961">
        <w:t>,</w:t>
      </w:r>
      <w:r w:rsidR="00DF6138">
        <w:t xml:space="preserve"> </w:t>
      </w:r>
      <w:r w:rsidR="00E54FCB">
        <w:t xml:space="preserve">2) het al dan </w:t>
      </w:r>
      <w:r w:rsidR="006966F2">
        <w:t xml:space="preserve">niet </w:t>
      </w:r>
      <w:r w:rsidR="003B2247">
        <w:t>verder afbouwen</w:t>
      </w:r>
      <w:r w:rsidR="00E54FCB">
        <w:t xml:space="preserve"> van</w:t>
      </w:r>
      <w:r w:rsidR="00DF6138">
        <w:t xml:space="preserve"> gratis uitstootrechten</w:t>
      </w:r>
      <w:r w:rsidR="006966F2">
        <w:t xml:space="preserve">, </w:t>
      </w:r>
      <w:r w:rsidR="00366563">
        <w:t xml:space="preserve">die tot doel hebben om een </w:t>
      </w:r>
      <w:r w:rsidR="006966F2">
        <w:t>koolstof</w:t>
      </w:r>
      <w:r w:rsidR="00366563">
        <w:t>weglekeffect te voorkomen</w:t>
      </w:r>
      <w:r w:rsidR="006966F2">
        <w:t>,</w:t>
      </w:r>
      <w:r w:rsidR="00E54FCB">
        <w:t xml:space="preserve"> en </w:t>
      </w:r>
      <w:r w:rsidR="00872ABC">
        <w:t xml:space="preserve">3) </w:t>
      </w:r>
      <w:r w:rsidR="00613F14">
        <w:t>de bestemming van</w:t>
      </w:r>
      <w:r w:rsidR="00872ABC">
        <w:t xml:space="preserve"> de ETS-inkomsten.</w:t>
      </w:r>
      <w:r w:rsidR="00DF6138">
        <w:t xml:space="preserve"> </w:t>
      </w:r>
    </w:p>
    <w:p w:rsidR="00872ABC" w:rsidP="008B6BBA" w:rsidRDefault="00872ABC" w14:paraId="281FC22D" w14:textId="77777777"/>
    <w:p w:rsidR="00A17623" w:rsidP="008B6BBA" w:rsidRDefault="00A17623" w14:paraId="1AD42230" w14:textId="77777777"/>
    <w:p w:rsidR="00AD72DF" w:rsidP="008B6BBA" w:rsidRDefault="00AD72DF" w14:paraId="3DEA1F26" w14:textId="77777777"/>
    <w:p w:rsidR="00AD72DF" w:rsidP="008B6BBA" w:rsidRDefault="00AD72DF" w14:paraId="44FAA6FD" w14:textId="77777777"/>
    <w:p w:rsidRPr="00872ABC" w:rsidR="00872ABC" w:rsidP="008B6BBA" w:rsidRDefault="00872ABC" w14:paraId="080BAE38" w14:textId="644608BF">
      <w:pPr>
        <w:rPr>
          <w:i/>
          <w:iCs/>
        </w:rPr>
      </w:pPr>
      <w:r w:rsidRPr="00872ABC">
        <w:rPr>
          <w:i/>
          <w:iCs/>
        </w:rPr>
        <w:lastRenderedPageBreak/>
        <w:t xml:space="preserve">Lineaire reductiefactor vanaf 2030: naar nul uitstoot in 2040 of meer </w:t>
      </w:r>
      <w:r w:rsidR="0033688A">
        <w:rPr>
          <w:i/>
          <w:iCs/>
        </w:rPr>
        <w:t>tijd</w:t>
      </w:r>
      <w:r w:rsidRPr="00872ABC">
        <w:rPr>
          <w:i/>
          <w:iCs/>
        </w:rPr>
        <w:t xml:space="preserve"> geven aan </w:t>
      </w:r>
      <w:r w:rsidR="00D30B53">
        <w:rPr>
          <w:i/>
          <w:iCs/>
        </w:rPr>
        <w:t xml:space="preserve">de </w:t>
      </w:r>
      <w:r w:rsidRPr="00872ABC">
        <w:rPr>
          <w:i/>
          <w:iCs/>
        </w:rPr>
        <w:t>industrie om te decarboniseren?</w:t>
      </w:r>
    </w:p>
    <w:p w:rsidR="0032031B" w:rsidP="008B6BBA" w:rsidRDefault="008B6BBA" w14:paraId="2C1526C8" w14:textId="6029F77C">
      <w:r>
        <w:t>Met het doortrekken van het huidige ETS-beleid z</w:t>
      </w:r>
      <w:r w:rsidR="001704DB">
        <w:t>ullen</w:t>
      </w:r>
      <w:r>
        <w:t xml:space="preserve"> de ETS1-sectoren </w:t>
      </w:r>
      <w:r w:rsidR="005B7145">
        <w:t>tegen</w:t>
      </w:r>
      <w:r>
        <w:t xml:space="preserve"> 2040 uitkomen op nul emissies.</w:t>
      </w:r>
      <w:r w:rsidR="00BD2131">
        <w:t xml:space="preserve"> De verwachting die </w:t>
      </w:r>
      <w:r w:rsidR="00C66631">
        <w:t xml:space="preserve">de meeste </w:t>
      </w:r>
      <w:r w:rsidR="00BD2131">
        <w:t>gesprekspartners hebben uitgesproken is dat de Commissie zal kiezen voor een iets minder steile lineaire reductiefactor vanaf 2031 of 20</w:t>
      </w:r>
      <w:r w:rsidR="006E4FA4">
        <w:t>36</w:t>
      </w:r>
      <w:r w:rsidR="00B92F09">
        <w:t>, waardoor de ETS-sectoren in 2040 niet meer geheel gedecarboniseerd hoeven te zijn en daardoor iets meer ruimte krijgen</w:t>
      </w:r>
      <w:r w:rsidR="00BD2131">
        <w:t>.</w:t>
      </w:r>
      <w:r w:rsidR="007D5F51">
        <w:t xml:space="preserve"> </w:t>
      </w:r>
      <w:r w:rsidR="00B6621F">
        <w:t xml:space="preserve">De meeste gesprekspartners wezen er ook op dat een belangrijk vraagpunt is wat de meest </w:t>
      </w:r>
      <w:r w:rsidR="007D5F51">
        <w:t xml:space="preserve">kosteneffectieve bijdrage van </w:t>
      </w:r>
      <w:r w:rsidR="00B6621F">
        <w:t xml:space="preserve">het </w:t>
      </w:r>
      <w:r w:rsidR="007D5F51">
        <w:t>EU</w:t>
      </w:r>
      <w:r w:rsidR="00B6621F">
        <w:t>-</w:t>
      </w:r>
      <w:r w:rsidR="007D5F51">
        <w:t xml:space="preserve">ETS </w:t>
      </w:r>
      <w:r w:rsidR="00B6621F">
        <w:t xml:space="preserve">is </w:t>
      </w:r>
      <w:r w:rsidR="007D5F51">
        <w:t>aan het behalen van de 2040-doelstelling.</w:t>
      </w:r>
      <w:r>
        <w:t xml:space="preserve"> </w:t>
      </w:r>
    </w:p>
    <w:p w:rsidR="00872ABC" w:rsidP="008B6BBA" w:rsidRDefault="00AD72DF" w14:paraId="33A254C7" w14:textId="6A55489A">
      <w:r>
        <w:rPr>
          <w:bCs/>
        </w:rPr>
        <w:t xml:space="preserve">Een van de gesprekspartners acht het </w:t>
      </w:r>
      <w:r w:rsidR="00AC15BE">
        <w:rPr>
          <w:bCs/>
        </w:rPr>
        <w:t xml:space="preserve">daarom </w:t>
      </w:r>
      <w:r>
        <w:rPr>
          <w:bCs/>
        </w:rPr>
        <w:t>van belang dat bij het ETS-voorstel een effectbeoordeling (impact assessment) zit die hierop ingaat</w:t>
      </w:r>
      <w:r w:rsidR="00BA0F73">
        <w:t xml:space="preserve">. </w:t>
      </w:r>
      <w:proofErr w:type="gramStart"/>
      <w:r w:rsidR="00972975">
        <w:t>Indien</w:t>
      </w:r>
      <w:proofErr w:type="gramEnd"/>
      <w:r w:rsidR="00972975">
        <w:t xml:space="preserve"> de Commissie </w:t>
      </w:r>
      <w:r w:rsidR="00BA7787">
        <w:t>ervoor kiest het huidige ETS-beleid te</w:t>
      </w:r>
      <w:r w:rsidR="00972975">
        <w:t xml:space="preserve"> wijzig</w:t>
      </w:r>
      <w:r w:rsidR="00BA7787">
        <w:t>en</w:t>
      </w:r>
      <w:r w:rsidR="00972975">
        <w:t xml:space="preserve">, betekent </w:t>
      </w:r>
      <w:r w:rsidR="002743BF">
        <w:t>di</w:t>
      </w:r>
      <w:r w:rsidR="00972975">
        <w:t xml:space="preserve">t </w:t>
      </w:r>
      <w:r w:rsidR="00D62564">
        <w:t>ook</w:t>
      </w:r>
      <w:r w:rsidR="00972975">
        <w:t xml:space="preserve"> dat </w:t>
      </w:r>
      <w:r w:rsidR="00127F2E">
        <w:t>er extra</w:t>
      </w:r>
      <w:r w:rsidR="00530CBB">
        <w:t xml:space="preserve"> decarbonisatie-inspanningen gevonden zullen moeten worden binnen andere sectoren, zoals </w:t>
      </w:r>
      <w:r w:rsidR="00127F2E">
        <w:t xml:space="preserve">de </w:t>
      </w:r>
      <w:r w:rsidR="00530CBB">
        <w:t xml:space="preserve">gebouwde omgeving of transport. </w:t>
      </w:r>
      <w:r w:rsidR="00894B35">
        <w:t>Door een van de</w:t>
      </w:r>
      <w:r w:rsidR="00033B9F">
        <w:t xml:space="preserve"> </w:t>
      </w:r>
      <w:r w:rsidR="001374A1">
        <w:t>gesprekspartner</w:t>
      </w:r>
      <w:r w:rsidR="00033B9F">
        <w:t>s</w:t>
      </w:r>
      <w:r w:rsidR="001374A1">
        <w:t xml:space="preserve"> </w:t>
      </w:r>
      <w:r w:rsidR="00894B35">
        <w:t xml:space="preserve">wordt </w:t>
      </w:r>
      <w:proofErr w:type="gramStart"/>
      <w:r w:rsidR="001374A1">
        <w:t>er</w:t>
      </w:r>
      <w:r w:rsidR="00894B35">
        <w:t xml:space="preserve"> </w:t>
      </w:r>
      <w:r w:rsidR="001374A1">
        <w:t>op</w:t>
      </w:r>
      <w:proofErr w:type="gramEnd"/>
      <w:r w:rsidR="00894B35">
        <w:t xml:space="preserve"> gewezen</w:t>
      </w:r>
      <w:r w:rsidR="001374A1">
        <w:t xml:space="preserve"> dat het </w:t>
      </w:r>
      <w:r w:rsidR="00EC7FA2">
        <w:t>allicht</w:t>
      </w:r>
      <w:r w:rsidR="00033B9F">
        <w:t xml:space="preserve"> </w:t>
      </w:r>
      <w:r w:rsidR="001374A1">
        <w:t xml:space="preserve">verstandiger is </w:t>
      </w:r>
      <w:r w:rsidR="003A2503">
        <w:t>voor</w:t>
      </w:r>
      <w:r w:rsidR="001374A1">
        <w:t xml:space="preserve"> de</w:t>
      </w:r>
      <w:r w:rsidR="00033B9F">
        <w:t xml:space="preserve"> ETS1-</w:t>
      </w:r>
      <w:r w:rsidR="001374A1">
        <w:t>sector</w:t>
      </w:r>
      <w:r w:rsidR="00033B9F">
        <w:t>en</w:t>
      </w:r>
      <w:r w:rsidR="001374A1">
        <w:t xml:space="preserve"> </w:t>
      </w:r>
      <w:r w:rsidR="003A2503">
        <w:t xml:space="preserve">om </w:t>
      </w:r>
      <w:r w:rsidR="00033B9F">
        <w:t xml:space="preserve">nu vol </w:t>
      </w:r>
      <w:r w:rsidR="001374A1">
        <w:t>aan de slag gaan</w:t>
      </w:r>
      <w:r w:rsidR="003A2503">
        <w:t xml:space="preserve"> met decarboniseren</w:t>
      </w:r>
      <w:r w:rsidR="001374A1">
        <w:t>, gelet op het feit dat 2050 ook weer niet heel ver weg is.</w:t>
      </w:r>
      <w:r w:rsidR="000100BE">
        <w:t xml:space="preserve"> </w:t>
      </w:r>
      <w:r w:rsidR="00B92FA2">
        <w:t>Bij een lage</w:t>
      </w:r>
      <w:r w:rsidR="00033B9F">
        <w:t>re</w:t>
      </w:r>
      <w:r w:rsidR="00B92FA2">
        <w:t xml:space="preserve"> ETS-</w:t>
      </w:r>
      <w:r w:rsidR="00033B9F">
        <w:t>p</w:t>
      </w:r>
      <w:r w:rsidR="00B92FA2">
        <w:t xml:space="preserve">rijs </w:t>
      </w:r>
      <w:r w:rsidR="00D041D8">
        <w:t>of</w:t>
      </w:r>
      <w:r w:rsidR="00033B9F">
        <w:t xml:space="preserve"> meer vrije uitstootrechten </w:t>
      </w:r>
      <w:r w:rsidR="00B92FA2">
        <w:t xml:space="preserve">neemt de business case voor investeringen in verduurzaming </w:t>
      </w:r>
      <w:r w:rsidR="00033B9F">
        <w:t xml:space="preserve">echter </w:t>
      </w:r>
      <w:r w:rsidR="00B92FA2">
        <w:t>af.</w:t>
      </w:r>
      <w:r w:rsidR="00E06ADB">
        <w:t xml:space="preserve"> </w:t>
      </w:r>
      <w:r w:rsidR="00A83911">
        <w:t>Een andere gesprekspartner g</w:t>
      </w:r>
      <w:r w:rsidR="00485BDA">
        <w:t>eeft</w:t>
      </w:r>
      <w:r w:rsidR="00A83911">
        <w:t xml:space="preserve"> </w:t>
      </w:r>
      <w:r w:rsidR="00682C41">
        <w:t xml:space="preserve">echter ook </w:t>
      </w:r>
      <w:r w:rsidR="00A83911">
        <w:t>aan dat voor enkele sectoren die onder ETS</w:t>
      </w:r>
      <w:r w:rsidR="00607B3A">
        <w:t>1</w:t>
      </w:r>
      <w:r w:rsidR="00A83911">
        <w:t xml:space="preserve"> vallen, zoals de chemische industrie, het </w:t>
      </w:r>
      <w:r w:rsidR="00FC5DE2">
        <w:t>niet haalbaar lijkt te zijn om in 2040 geheel gedecarboniseerd te zijn.</w:t>
      </w:r>
      <w:r w:rsidR="00CB3CAB">
        <w:t xml:space="preserve"> </w:t>
      </w:r>
      <w:r w:rsidR="00AB1030">
        <w:t>Voor e</w:t>
      </w:r>
      <w:r w:rsidR="000945BE">
        <w:t>lektriciteitsproductie zou</w:t>
      </w:r>
      <w:r w:rsidR="00AB1030">
        <w:t xml:space="preserve"> de opgave om geheel te decarboniseren</w:t>
      </w:r>
      <w:r w:rsidR="000945BE">
        <w:t xml:space="preserve"> in de periode 2030-2040 </w:t>
      </w:r>
      <w:r w:rsidR="00AB1030">
        <w:t>minder complex zijn</w:t>
      </w:r>
      <w:r w:rsidR="001717BC">
        <w:t>, mits</w:t>
      </w:r>
      <w:r w:rsidR="00B16931">
        <w:t xml:space="preserve"> </w:t>
      </w:r>
      <w:r w:rsidR="001717BC">
        <w:t xml:space="preserve">er sprake </w:t>
      </w:r>
      <w:r w:rsidR="0074179B">
        <w:t>blijft</w:t>
      </w:r>
      <w:r w:rsidR="001717BC">
        <w:t xml:space="preserve"> van </w:t>
      </w:r>
      <w:r w:rsidR="00B16931">
        <w:t xml:space="preserve">een </w:t>
      </w:r>
      <w:r w:rsidR="00A90523">
        <w:t>(</w:t>
      </w:r>
      <w:r w:rsidR="00B16931">
        <w:t>prijs</w:t>
      </w:r>
      <w:r w:rsidR="00A90523">
        <w:t>)</w:t>
      </w:r>
      <w:r w:rsidR="00B16931">
        <w:t>prikkel</w:t>
      </w:r>
      <w:r w:rsidR="00AB2013">
        <w:t>.</w:t>
      </w:r>
      <w:r w:rsidR="000945BE">
        <w:t xml:space="preserve"> </w:t>
      </w:r>
    </w:p>
    <w:p w:rsidR="00872ABC" w:rsidP="008B6BBA" w:rsidRDefault="00872ABC" w14:paraId="5EA64D9B" w14:textId="77777777"/>
    <w:p w:rsidRPr="00872ABC" w:rsidR="00872ABC" w:rsidP="008B6BBA" w:rsidRDefault="00872ABC" w14:paraId="60798F78" w14:textId="410364D8">
      <w:pPr>
        <w:rPr>
          <w:i/>
          <w:iCs/>
        </w:rPr>
      </w:pPr>
      <w:r w:rsidRPr="00872ABC">
        <w:rPr>
          <w:i/>
          <w:iCs/>
        </w:rPr>
        <w:t xml:space="preserve">Vrije uitstootrechten: </w:t>
      </w:r>
      <w:r w:rsidR="003B2247">
        <w:rPr>
          <w:i/>
          <w:iCs/>
        </w:rPr>
        <w:t>verdere afbouw</w:t>
      </w:r>
      <w:r w:rsidRPr="00872ABC">
        <w:rPr>
          <w:i/>
          <w:iCs/>
        </w:rPr>
        <w:t xml:space="preserve"> of</w:t>
      </w:r>
      <w:r w:rsidR="00C8536F">
        <w:rPr>
          <w:i/>
          <w:iCs/>
        </w:rPr>
        <w:t xml:space="preserve"> </w:t>
      </w:r>
      <w:r w:rsidR="00F628B8">
        <w:rPr>
          <w:i/>
          <w:iCs/>
        </w:rPr>
        <w:t>minder afbouw,</w:t>
      </w:r>
      <w:r w:rsidR="003B2247">
        <w:rPr>
          <w:i/>
          <w:iCs/>
        </w:rPr>
        <w:t xml:space="preserve"> maar dan</w:t>
      </w:r>
      <w:r w:rsidR="00C8536F">
        <w:rPr>
          <w:i/>
          <w:iCs/>
        </w:rPr>
        <w:t xml:space="preserve"> wel</w:t>
      </w:r>
      <w:r w:rsidRPr="00872ABC">
        <w:rPr>
          <w:i/>
          <w:iCs/>
        </w:rPr>
        <w:t xml:space="preserve"> </w:t>
      </w:r>
      <w:r w:rsidRPr="00872ABC" w:rsidR="006E6F27">
        <w:rPr>
          <w:i/>
          <w:iCs/>
        </w:rPr>
        <w:t xml:space="preserve">verbinden </w:t>
      </w:r>
      <w:r w:rsidR="006E6F27">
        <w:rPr>
          <w:i/>
          <w:iCs/>
        </w:rPr>
        <w:t xml:space="preserve">aan strikte </w:t>
      </w:r>
      <w:r w:rsidRPr="00872ABC">
        <w:rPr>
          <w:i/>
          <w:iCs/>
        </w:rPr>
        <w:t>voorwaarden?</w:t>
      </w:r>
    </w:p>
    <w:p w:rsidR="00783FCC" w:rsidP="008B6BBA" w:rsidRDefault="00C70D21" w14:paraId="5D77E10B" w14:textId="5EAD5C19">
      <w:r>
        <w:t xml:space="preserve">Vrije uitstootrechten hebben tot doel om een koolstofweglekeffect te voorkomen; met het instellen van het </w:t>
      </w:r>
      <w:r w:rsidRPr="001D0F68">
        <w:rPr>
          <w:i/>
          <w:iCs/>
        </w:rPr>
        <w:t>Carbon Border Adjustment Mechanism</w:t>
      </w:r>
      <w:r w:rsidR="000C7071">
        <w:t xml:space="preserve"> (CBAM)</w:t>
      </w:r>
      <w:r>
        <w:t xml:space="preserve"> zullen onder het huidige ETS de vrije uitstootrechten worden afgebouwd.</w:t>
      </w:r>
      <w:r>
        <w:rPr>
          <w:rStyle w:val="Voetnootmarkering"/>
        </w:rPr>
        <w:footnoteReference w:id="3"/>
      </w:r>
      <w:r>
        <w:t xml:space="preserve"> </w:t>
      </w:r>
      <w:r w:rsidR="00C70EC9">
        <w:t xml:space="preserve">In het kader van de aankomende ETS-herziening wordt door verschillende partijen benoemd dat de Commissie </w:t>
      </w:r>
      <w:r>
        <w:t>de verdere afbouw van gratis uitstootrechten</w:t>
      </w:r>
      <w:r w:rsidR="00922444">
        <w:t xml:space="preserve"> echter</w:t>
      </w:r>
      <w:r>
        <w:t xml:space="preserve"> aan het heroverwegen is. Daar tegenover staat dat de Commissie </w:t>
      </w:r>
      <w:r w:rsidR="008D0BCF">
        <w:t xml:space="preserve">ook </w:t>
      </w:r>
      <w:r>
        <w:t xml:space="preserve">van plan is om </w:t>
      </w:r>
      <w:r w:rsidR="00C70EC9">
        <w:t xml:space="preserve">het gebruik van vrije uitstootrechten door de industrie voorwaardelijk </w:t>
      </w:r>
      <w:r>
        <w:t>te gaan</w:t>
      </w:r>
      <w:r w:rsidR="00C70EC9">
        <w:t xml:space="preserve"> maken aan </w:t>
      </w:r>
      <w:r>
        <w:t xml:space="preserve">het doen van </w:t>
      </w:r>
      <w:r w:rsidR="00C70EC9">
        <w:t>investeringen in decarbonisatie van de industrie in de EU</w:t>
      </w:r>
      <w:r w:rsidR="00DE4A31">
        <w:t xml:space="preserve"> (conditionaliteit)</w:t>
      </w:r>
      <w:r w:rsidR="00C70EC9">
        <w:t xml:space="preserve">. </w:t>
      </w:r>
      <w:r>
        <w:t xml:space="preserve">Hoe deze conditionaliteit precies vorm zal krijgen </w:t>
      </w:r>
      <w:r w:rsidR="00210636">
        <w:t xml:space="preserve">en de mate waarin de Commissie vrije uitstootrechten binnen het EU-ETS wil behouden, </w:t>
      </w:r>
      <w:r>
        <w:t xml:space="preserve">is op het moment van schrijven </w:t>
      </w:r>
      <w:r w:rsidR="002905BF">
        <w:t xml:space="preserve">niet </w:t>
      </w:r>
      <w:r w:rsidR="00210636">
        <w:t>bekend</w:t>
      </w:r>
      <w:r>
        <w:t>.</w:t>
      </w:r>
    </w:p>
    <w:p w:rsidR="002C4FF7" w:rsidP="008B6BBA" w:rsidRDefault="002C4FF7" w14:paraId="7A9DBA46" w14:textId="77777777"/>
    <w:p w:rsidR="0049781C" w:rsidP="008B6BBA" w:rsidRDefault="0049781C" w14:paraId="23EEF52F" w14:textId="77777777"/>
    <w:p w:rsidR="0049781C" w:rsidP="008B6BBA" w:rsidRDefault="0049781C" w14:paraId="513FB980" w14:textId="77777777"/>
    <w:p w:rsidR="00872ABC" w:rsidP="008B6BBA" w:rsidRDefault="00872ABC" w14:paraId="495C75E2" w14:textId="77777777"/>
    <w:p w:rsidRPr="00872ABC" w:rsidR="00872ABC" w:rsidP="00872ABC" w:rsidRDefault="00872ABC" w14:paraId="1164C27D" w14:textId="42AB5E09">
      <w:pPr>
        <w:rPr>
          <w:i/>
          <w:iCs/>
        </w:rPr>
      </w:pPr>
      <w:r w:rsidRPr="00872ABC">
        <w:rPr>
          <w:i/>
          <w:iCs/>
        </w:rPr>
        <w:lastRenderedPageBreak/>
        <w:t>ETS-inkomsten</w:t>
      </w:r>
      <w:r>
        <w:rPr>
          <w:i/>
          <w:iCs/>
        </w:rPr>
        <w:t>: meer richten op ve</w:t>
      </w:r>
      <w:r w:rsidR="00465FB4">
        <w:rPr>
          <w:i/>
          <w:iCs/>
        </w:rPr>
        <w:t>rduurzaming industrie?</w:t>
      </w:r>
    </w:p>
    <w:p w:rsidR="00872ABC" w:rsidP="00872ABC" w:rsidRDefault="00872ABC" w14:paraId="61860056" w14:textId="66A76E8E">
      <w:r>
        <w:t>Het ETS levert ook inkomsten op en deze zullen naar verwachting vanaf 2030 toenemen. Op dit moment gaa</w:t>
      </w:r>
      <w:r w:rsidR="00BA19E8">
        <w:t>n</w:t>
      </w:r>
      <w:r>
        <w:t xml:space="preserve"> de ETS1-inkomsten vooral naar het Innovatiefonds, Modernisatiefonds en naar de lidstaten. De Commissie wil naar verwachting een nieuw fonds oprichten: de Industriële Decarbonisatie Bank. Deze zal de energie intensieve industrie gaan ondersteunen met het opschalen van gebruik van waterstof, inzet van afvang en opslag van CO2 en bij elektrificatie. In </w:t>
      </w:r>
      <w:r w:rsidR="00C05E1E">
        <w:t>meerder</w:t>
      </w:r>
      <w:r>
        <w:t xml:space="preserve">e </w:t>
      </w:r>
      <w:r w:rsidR="00C05E1E">
        <w:t>EU-</w:t>
      </w:r>
      <w:r>
        <w:t xml:space="preserve">lidstaten gaan de inkomsten uit het ETS geheel naar de algemene middelen in plaats van dat deze rechtstreeks worden bestemd voor klimaatmaatregelen. </w:t>
      </w:r>
      <w:r w:rsidR="00C05E1E">
        <w:t xml:space="preserve">Ook blijkt er EU-breed maar een beperkt deel van deze gelden </w:t>
      </w:r>
      <w:r w:rsidR="008C5A23">
        <w:t xml:space="preserve">bestemd te worden voor verduurzaming van de industrie. </w:t>
      </w:r>
      <w:r>
        <w:t>De Commissie zou</w:t>
      </w:r>
      <w:r w:rsidR="006366E2">
        <w:t xml:space="preserve"> daarom</w:t>
      </w:r>
      <w:r>
        <w:t xml:space="preserve"> op dwingender wijze willen gaan voorschrijven dat de lidstaten inkomsten uit </w:t>
      </w:r>
      <w:r w:rsidR="008638E7">
        <w:t xml:space="preserve">het </w:t>
      </w:r>
      <w:r>
        <w:t xml:space="preserve">ETS aan klimaatmaatregelen en in het bijzonder verduurzaming van de industrie dienen uit te geven. Voor Nederland geldt momenteel dat de ETS-inkomsten naar de algemene middelen gaan, maar dat </w:t>
      </w:r>
      <w:r w:rsidR="00172551">
        <w:t>er</w:t>
      </w:r>
      <w:r>
        <w:t xml:space="preserve"> tegelijkertijd meer geld </w:t>
      </w:r>
      <w:r w:rsidR="00172551">
        <w:t xml:space="preserve">wordt uitgegeven </w:t>
      </w:r>
      <w:r>
        <w:t xml:space="preserve">aan </w:t>
      </w:r>
      <w:r w:rsidR="00BD404D">
        <w:t>klimaatmaatregelen</w:t>
      </w:r>
      <w:r>
        <w:t xml:space="preserve"> dan </w:t>
      </w:r>
      <w:r w:rsidR="00172551">
        <w:t>dat er</w:t>
      </w:r>
      <w:r>
        <w:t xml:space="preserve"> aan ETS-inkomsten </w:t>
      </w:r>
      <w:r w:rsidR="00172551">
        <w:t>wordt ontvangen.</w:t>
      </w:r>
    </w:p>
    <w:p w:rsidR="00783FCC" w:rsidP="008B6BBA" w:rsidRDefault="00783FCC" w14:paraId="59487242" w14:textId="77777777"/>
    <w:p w:rsidRPr="00783FCC" w:rsidR="00783FCC" w:rsidP="008B6BBA" w:rsidRDefault="00E21260" w14:paraId="788DB751" w14:textId="76E3807E">
      <w:pPr>
        <w:rPr>
          <w:u w:val="single"/>
        </w:rPr>
      </w:pPr>
      <w:r>
        <w:rPr>
          <w:u w:val="single"/>
        </w:rPr>
        <w:t>Een rol voor</w:t>
      </w:r>
      <w:r w:rsidRPr="00783FCC" w:rsidR="00783FCC">
        <w:rPr>
          <w:u w:val="single"/>
        </w:rPr>
        <w:t xml:space="preserve"> koolstofverwijdering, CCS en koolstofkredieten binnen </w:t>
      </w:r>
      <w:r w:rsidR="00B17E97">
        <w:rPr>
          <w:u w:val="single"/>
        </w:rPr>
        <w:t>het EU-</w:t>
      </w:r>
      <w:r w:rsidRPr="00783FCC" w:rsidR="00783FCC">
        <w:rPr>
          <w:u w:val="single"/>
        </w:rPr>
        <w:t>ETS</w:t>
      </w:r>
      <w:r w:rsidR="00465FB4">
        <w:rPr>
          <w:u w:val="single"/>
        </w:rPr>
        <w:t xml:space="preserve"> vanaf 2030</w:t>
      </w:r>
      <w:r>
        <w:rPr>
          <w:u w:val="single"/>
        </w:rPr>
        <w:t>?</w:t>
      </w:r>
    </w:p>
    <w:p w:rsidR="008B6BBA" w:rsidP="008B6BBA" w:rsidRDefault="00E06ADB" w14:paraId="7AD428CD" w14:textId="128C4342">
      <w:r>
        <w:t xml:space="preserve">De Commissie </w:t>
      </w:r>
      <w:r w:rsidR="00701D4D">
        <w:t>is volgens meerdere gesprekspartners ook aan het onderzoeken</w:t>
      </w:r>
      <w:r>
        <w:t xml:space="preserve"> of</w:t>
      </w:r>
      <w:r w:rsidR="008B6BBA">
        <w:t xml:space="preserve"> koolstofverwijderingen</w:t>
      </w:r>
      <w:r w:rsidR="00D91CB6">
        <w:t>, CO2-afvang en opslag</w:t>
      </w:r>
      <w:r w:rsidR="008B6BBA">
        <w:t xml:space="preserve"> </w:t>
      </w:r>
      <w:r w:rsidR="00783FCC">
        <w:t xml:space="preserve">(CCS) </w:t>
      </w:r>
      <w:r w:rsidR="008B6BBA">
        <w:t>en koolstofkredieten onderdeel van het ETS</w:t>
      </w:r>
      <w:r>
        <w:t xml:space="preserve"> </w:t>
      </w:r>
      <w:r w:rsidR="005343EB">
        <w:t xml:space="preserve">kunnen </w:t>
      </w:r>
      <w:r>
        <w:t>worden</w:t>
      </w:r>
      <w:r w:rsidR="005343EB">
        <w:t xml:space="preserve"> en zo ja, op welke wijze dat vormgegeven dient te worden</w:t>
      </w:r>
      <w:r>
        <w:t>.</w:t>
      </w:r>
      <w:r w:rsidR="00257A38">
        <w:t xml:space="preserve"> </w:t>
      </w:r>
      <w:r w:rsidR="00313181">
        <w:t>Een van de door gesprekspartners genoemde opties is dat</w:t>
      </w:r>
      <w:r w:rsidR="004A380E">
        <w:t xml:space="preserve"> de Commissie koolstofverwijdering vanaf 2036 een plek </w:t>
      </w:r>
      <w:r w:rsidR="00313181">
        <w:t xml:space="preserve">zal </w:t>
      </w:r>
      <w:r w:rsidR="004A380E">
        <w:t xml:space="preserve">geven binnen het ETS. </w:t>
      </w:r>
      <w:r w:rsidR="00961CC9">
        <w:t xml:space="preserve">Op basis van de gevoerde gesprekken in Brussel lijkt de Commissie internationale koolstofkredieten buiten het ETS te willen houden of deze slechts in beperkte mate onderdeel te laten zijn van het ETS. </w:t>
      </w:r>
      <w:r w:rsidR="00257A38">
        <w:t>Een</w:t>
      </w:r>
      <w:r w:rsidR="006A7CE4">
        <w:t xml:space="preserve"> </w:t>
      </w:r>
      <w:r w:rsidR="00961CC9">
        <w:t>van de</w:t>
      </w:r>
      <w:r w:rsidR="006A7CE4">
        <w:t xml:space="preserve"> gesprekspartner</w:t>
      </w:r>
      <w:r w:rsidR="00961CC9">
        <w:t>s</w:t>
      </w:r>
      <w:r w:rsidR="006A7CE4">
        <w:t xml:space="preserve"> wijst </w:t>
      </w:r>
      <w:r w:rsidR="006A4F68">
        <w:t xml:space="preserve">daarbij </w:t>
      </w:r>
      <w:r w:rsidR="006A7CE4">
        <w:t>op het</w:t>
      </w:r>
      <w:r w:rsidR="00257A38">
        <w:t xml:space="preserve"> risico van </w:t>
      </w:r>
      <w:r w:rsidR="006A7CE4">
        <w:t xml:space="preserve">het </w:t>
      </w:r>
      <w:r w:rsidR="00257A38">
        <w:t>direct opnemen in het ETS van koolstofkredieten</w:t>
      </w:r>
      <w:r w:rsidR="00961CC9">
        <w:t>: dit zou</w:t>
      </w:r>
      <w:r w:rsidR="00257A38">
        <w:t xml:space="preserve"> industriële installaties de mogelijkheid </w:t>
      </w:r>
      <w:r w:rsidR="00961CC9">
        <w:t>bieden</w:t>
      </w:r>
      <w:r w:rsidR="00257A38">
        <w:t xml:space="preserve"> om alleen te gaan compenseren in plaats van te reduceren, wat op termijn wel nodig zal zijn.</w:t>
      </w:r>
      <w:r>
        <w:t xml:space="preserve"> </w:t>
      </w:r>
      <w:r w:rsidR="00410FE4">
        <w:t>Een ander interessante kwestie binnen de ETS-herzien</w:t>
      </w:r>
      <w:r w:rsidR="00C02583">
        <w:t>ing</w:t>
      </w:r>
      <w:r w:rsidR="00FD4494">
        <w:t xml:space="preserve"> betreft de luchtvaartsector en</w:t>
      </w:r>
      <w:r w:rsidR="00C02583">
        <w:t xml:space="preserve"> de vraag</w:t>
      </w:r>
      <w:r w:rsidR="00410FE4">
        <w:t xml:space="preserve"> in hoeverre de Commissie vluchten van de EU naar buiten de EU onderdeel wil laten uitmaken van EU ETS. </w:t>
      </w:r>
      <w:r w:rsidR="00054008">
        <w:t xml:space="preserve">Op 31 december 2026 </w:t>
      </w:r>
      <w:r w:rsidR="009E45C9">
        <w:t>komt een uitzondering voor de luchtvaart (“stop the clock”) ten einde</w:t>
      </w:r>
      <w:r w:rsidR="006C672A">
        <w:t xml:space="preserve"> waardoor tot dan toe enkel intra-EU vluchten onder het ETS </w:t>
      </w:r>
      <w:r w:rsidR="00585DFA">
        <w:t>vielen</w:t>
      </w:r>
      <w:r w:rsidR="006C672A">
        <w:t>.</w:t>
      </w:r>
      <w:r w:rsidR="006C672A">
        <w:rPr>
          <w:rStyle w:val="Voetnootmarkering"/>
        </w:rPr>
        <w:footnoteReference w:id="4"/>
      </w:r>
    </w:p>
    <w:p w:rsidR="008B6BBA" w:rsidP="008B6BBA" w:rsidRDefault="008B6BBA" w14:paraId="5D51DC8F" w14:textId="77777777"/>
    <w:p w:rsidR="00483E14" w:rsidP="008B6BBA" w:rsidRDefault="00483E14" w14:paraId="4B4867EE" w14:textId="77777777">
      <w:pPr>
        <w:rPr>
          <w:u w:val="single"/>
        </w:rPr>
      </w:pPr>
    </w:p>
    <w:p w:rsidR="00483E14" w:rsidP="008B6BBA" w:rsidRDefault="00483E14" w14:paraId="19EB9ED9" w14:textId="77777777">
      <w:pPr>
        <w:rPr>
          <w:u w:val="single"/>
        </w:rPr>
      </w:pPr>
    </w:p>
    <w:p w:rsidR="000E0DF6" w:rsidP="008B6BBA" w:rsidRDefault="000E0DF6" w14:paraId="090021B1" w14:textId="77777777">
      <w:pPr>
        <w:rPr>
          <w:u w:val="single"/>
        </w:rPr>
      </w:pPr>
    </w:p>
    <w:p w:rsidR="00483E14" w:rsidP="008B6BBA" w:rsidRDefault="00483E14" w14:paraId="63580D64" w14:textId="77777777">
      <w:pPr>
        <w:rPr>
          <w:u w:val="single"/>
        </w:rPr>
      </w:pPr>
    </w:p>
    <w:p w:rsidRPr="00783FCC" w:rsidR="00E964E2" w:rsidP="008B6BBA" w:rsidRDefault="00483E14" w14:paraId="6BE293A3" w14:textId="37A1B316">
      <w:pPr>
        <w:rPr>
          <w:u w:val="single"/>
        </w:rPr>
      </w:pPr>
      <w:r>
        <w:rPr>
          <w:u w:val="single"/>
        </w:rPr>
        <w:lastRenderedPageBreak/>
        <w:t xml:space="preserve">Onderhandelingen over </w:t>
      </w:r>
      <w:r w:rsidR="00F26EE2">
        <w:rPr>
          <w:u w:val="single"/>
        </w:rPr>
        <w:t xml:space="preserve">voorstel uit april tot </w:t>
      </w:r>
      <w:r>
        <w:rPr>
          <w:u w:val="single"/>
        </w:rPr>
        <w:t>wijziging</w:t>
      </w:r>
      <w:r w:rsidRPr="00783FCC" w:rsidR="00E964E2">
        <w:rPr>
          <w:u w:val="single"/>
        </w:rPr>
        <w:t xml:space="preserve"> marktstabiliteitsreserve (MSR) </w:t>
      </w:r>
      <w:r w:rsidR="005001D2">
        <w:rPr>
          <w:u w:val="single"/>
        </w:rPr>
        <w:t xml:space="preserve">EU-ETS1 </w:t>
      </w:r>
      <w:r>
        <w:rPr>
          <w:u w:val="single"/>
        </w:rPr>
        <w:t>tot nader order stilgelegd</w:t>
      </w:r>
    </w:p>
    <w:p w:rsidR="00415DE6" w:rsidP="008B6BBA" w:rsidRDefault="008B6BBA" w14:paraId="0FA9CA81" w14:textId="77777777">
      <w:r>
        <w:t>Vooruitlopend op de ETS-herziening heeft de Commissie</w:t>
      </w:r>
      <w:r w:rsidR="005001D2">
        <w:t xml:space="preserve"> in april</w:t>
      </w:r>
      <w:r w:rsidR="002D18E8">
        <w:t xml:space="preserve"> 2026 </w:t>
      </w:r>
      <w:r>
        <w:t xml:space="preserve">een voorstel tot wijziging van het bij het ETS behorende besluit </w:t>
      </w:r>
      <w:proofErr w:type="gramStart"/>
      <w:r>
        <w:t>inzake</w:t>
      </w:r>
      <w:proofErr w:type="gramEnd"/>
      <w:r>
        <w:t xml:space="preserve"> de marktstabiliteitsreserve (MSR) uitgebracht.</w:t>
      </w:r>
      <w:r w:rsidR="007C7487">
        <w:t xml:space="preserve"> De MSR heeft als doel om de ETS-prijs stabiel te houden. Een gesprekspartner raadt aan dat de MSR gebaseerd moet blijven op objectieve regels</w:t>
      </w:r>
      <w:r w:rsidR="00D53DD9">
        <w:t xml:space="preserve"> en niet onderdeel moet worden van een politiek debat</w:t>
      </w:r>
      <w:r w:rsidR="00512969">
        <w:t>. De</w:t>
      </w:r>
      <w:r>
        <w:t xml:space="preserve"> </w:t>
      </w:r>
      <w:r w:rsidR="00512969">
        <w:t xml:space="preserve">in april </w:t>
      </w:r>
      <w:r>
        <w:t>voorgestelde wijziging</w:t>
      </w:r>
      <w:r w:rsidR="00512969">
        <w:t xml:space="preserve"> komt</w:t>
      </w:r>
      <w:r>
        <w:t xml:space="preserve"> erop neer dat </w:t>
      </w:r>
      <w:r w:rsidR="00785BF7">
        <w:t xml:space="preserve">overbodige </w:t>
      </w:r>
      <w:r>
        <w:t xml:space="preserve">uitstootrechten </w:t>
      </w:r>
      <w:r w:rsidR="00097B97">
        <w:t>niet meer mogen worden</w:t>
      </w:r>
      <w:r>
        <w:t xml:space="preserve"> vernietigd. </w:t>
      </w:r>
      <w:r w:rsidR="00A71B39">
        <w:t>Dit heeft als nadelig gevolg dat</w:t>
      </w:r>
      <w:r>
        <w:t xml:space="preserve"> de uitstoot binnen ETS </w:t>
      </w:r>
      <w:r w:rsidR="00A71B39">
        <w:t xml:space="preserve">niet </w:t>
      </w:r>
      <w:r>
        <w:t xml:space="preserve">extra </w:t>
      </w:r>
      <w:r w:rsidR="000132C6">
        <w:t xml:space="preserve">kan worden </w:t>
      </w:r>
      <w:r>
        <w:t xml:space="preserve">verlaagd. </w:t>
      </w:r>
    </w:p>
    <w:p w:rsidR="00D9771C" w:rsidP="008B6BBA" w:rsidRDefault="008B6BBA" w14:paraId="6DCA9BFE" w14:textId="611D4A00">
      <w:r>
        <w:t>De Raad heeft besloten de onderhandelingen hierover uit te stellen.</w:t>
      </w:r>
      <w:r w:rsidR="00BD23C9">
        <w:t xml:space="preserve"> Een deel van de lidstaten wenst dat de Commissie eerst met een effectbeoordeling (impact assessment) van dit voorstel komt</w:t>
      </w:r>
      <w:r w:rsidR="00415DE6">
        <w:t>.</w:t>
      </w:r>
      <w:r w:rsidR="00BD23C9">
        <w:t xml:space="preserve"> </w:t>
      </w:r>
      <w:r w:rsidR="00415DE6">
        <w:t>E</w:t>
      </w:r>
      <w:r w:rsidR="00BD23C9">
        <w:t>en andere groep lidstaten, waaronder Nederland, wenst</w:t>
      </w:r>
      <w:r w:rsidR="00415DE6">
        <w:t xml:space="preserve"> verder</w:t>
      </w:r>
      <w:r w:rsidR="00BD23C9">
        <w:t xml:space="preserve"> dat </w:t>
      </w:r>
      <w:r w:rsidR="00C6413C">
        <w:t xml:space="preserve">over alle </w:t>
      </w:r>
      <w:r w:rsidR="00415DE6">
        <w:t>ETS-</w:t>
      </w:r>
      <w:r w:rsidR="00C6413C">
        <w:t>voorstellen tegelijk onderhandelingen wordt gevoerd, zodat de effecten van de</w:t>
      </w:r>
      <w:r w:rsidR="00FC3332">
        <w:t>ze</w:t>
      </w:r>
      <w:r w:rsidR="00C6413C">
        <w:t xml:space="preserve"> voorstellen integraal kunnen worden bezien</w:t>
      </w:r>
      <w:r w:rsidR="004C4C2B">
        <w:t>.</w:t>
      </w:r>
      <w:r w:rsidR="002C048D">
        <w:rPr>
          <w:rStyle w:val="Voetnootmarkering"/>
        </w:rPr>
        <w:footnoteReference w:id="5"/>
      </w:r>
      <w:r w:rsidR="004C4C2B">
        <w:t xml:space="preserve"> </w:t>
      </w:r>
      <w:r>
        <w:t>In het kader van de ETS-herziening zullen</w:t>
      </w:r>
      <w:r w:rsidR="00FC3332">
        <w:t xml:space="preserve"> er</w:t>
      </w:r>
      <w:r>
        <w:t xml:space="preserve"> </w:t>
      </w:r>
      <w:r w:rsidR="00045817">
        <w:t xml:space="preserve">naar verwachting </w:t>
      </w:r>
      <w:r w:rsidR="002D18E8">
        <w:t>nog meer</w:t>
      </w:r>
      <w:r>
        <w:t xml:space="preserve"> wijzigingen aan </w:t>
      </w:r>
      <w:r w:rsidR="00FC3332">
        <w:t xml:space="preserve">de </w:t>
      </w:r>
      <w:r>
        <w:t>MSR worden voorgesteld.</w:t>
      </w:r>
      <w:r w:rsidR="00CF6E34">
        <w:t xml:space="preserve"> </w:t>
      </w:r>
    </w:p>
    <w:p w:rsidR="00DE131E" w:rsidP="008B6BBA" w:rsidRDefault="00DE131E" w14:paraId="0B41C4C4" w14:textId="77777777"/>
    <w:p w:rsidRPr="00B23F98" w:rsidR="008B6BBA" w:rsidP="008B6BBA" w:rsidRDefault="00391467" w14:paraId="30AB6B9F" w14:textId="22CBD2AA">
      <w:pPr>
        <w:rPr>
          <w:u w:val="single"/>
        </w:rPr>
      </w:pPr>
      <w:r>
        <w:rPr>
          <w:u w:val="single"/>
        </w:rPr>
        <w:t xml:space="preserve">Overige voorstellen uit het </w:t>
      </w:r>
      <w:r w:rsidRPr="00B23F98" w:rsidR="008B6BBA">
        <w:rPr>
          <w:u w:val="single"/>
        </w:rPr>
        <w:t>2040-</w:t>
      </w:r>
      <w:r w:rsidR="00B34A7E">
        <w:rPr>
          <w:u w:val="single"/>
        </w:rPr>
        <w:t>klimaat</w:t>
      </w:r>
      <w:r w:rsidRPr="00B23F98" w:rsidR="008B6BBA">
        <w:rPr>
          <w:u w:val="single"/>
        </w:rPr>
        <w:t xml:space="preserve">maatregelenpakket </w:t>
      </w:r>
      <w:r w:rsidRPr="00B23F98" w:rsidR="00DE131E">
        <w:rPr>
          <w:u w:val="single"/>
        </w:rPr>
        <w:t>EU</w:t>
      </w:r>
      <w:r>
        <w:rPr>
          <w:u w:val="single"/>
        </w:rPr>
        <w:t xml:space="preserve"> volgen eind 2026</w:t>
      </w:r>
    </w:p>
    <w:p w:rsidR="00EB3E7F" w:rsidP="00EB3E7F" w:rsidRDefault="00EB3E7F" w14:paraId="40A98B2C" w14:textId="77777777">
      <w:r>
        <w:t>Op het moment van schrijven heeft de Commissie over de voorstellen die later in het jaar (naar verwachting december) zullen volgen enkel een aantal publieke consultaties gehouden, met daarbij een algemene toelichting op wat de voorstellen zullen inhouden.</w:t>
      </w:r>
      <w:r>
        <w:rPr>
          <w:rStyle w:val="Voetnootmarkering"/>
        </w:rPr>
        <w:footnoteReference w:id="6"/>
      </w:r>
      <w:r>
        <w:t xml:space="preserve"> Het gaat om wijzigingen van de verordeningen 1) voor landgebruik, verandering van landgebruik en bosbouw (LULUCF), 2) betreffende bindend jaarlijkse broeikasgasemissiereducties door de lidstaten van 2021 tot en met 2030 (de “Effort Sharing Regulation”, ESR), 3) inzake de governance van de energie-unie en de klimaatactie en de richtlijnen 4) hernieuwbare energie (RED) en energie-efficiëntie </w:t>
      </w:r>
      <w:r>
        <w:lastRenderedPageBreak/>
        <w:t>(EED). De verwachting is dat er een gecombineerd voorstel zal komen voor LULUCF en ESR onder de werktitel “</w:t>
      </w:r>
      <w:r w:rsidRPr="00897809">
        <w:t>Herziening van de nationale doelstellingen en flexibiliteitsregelingen in het EU-klimaatbeleidskader na 2030</w:t>
      </w:r>
      <w:r>
        <w:t xml:space="preserve">.” De overige voorstellen (governance, RED en EED) worden vermoedelijk losse EU-voorstellen. </w:t>
      </w:r>
    </w:p>
    <w:p w:rsidR="00D76DC7" w:rsidP="008B6BBA" w:rsidRDefault="0008695B" w14:paraId="72908E91" w14:textId="2A57C4A1">
      <w:r>
        <w:t>Een belangrijke</w:t>
      </w:r>
      <w:r w:rsidR="00135256">
        <w:t xml:space="preserve"> vraag bij het aangekondigde pakket is welke stappen noodzakelijk zijn in het post-2030 raamwerk om tot netto -90% uitstoot van broeikasgassen in de EU t.o.v. 1990 te komen. Vanuit de Commissie is aangegeven dat het doel is om zo kosteneffectief mogelijk het 2040-doel te behalen, waarbij het ook geloofwaardig en overtuigend moet zijn dat de 90%-reductie gaat worden behaald. Een aantal gesprekspartners wijzen op het belang van een effectbeoordeling (impact assessment) bij de voorstellen, om te kunnen beoordelen of en hoe de EU de 90%-reductie zal gaan behalen. Een belangrijke vraag daarbij is wat via het ETS moet worden behaald aan reducties, en wat via de overige voorstellen zal moeten worden behaald. Vergeleken met de periode tot 2030 zullen niet-ETS1 sectoren </w:t>
      </w:r>
      <w:r w:rsidR="000E0DF6">
        <w:t xml:space="preserve">naar verwachting </w:t>
      </w:r>
      <w:r w:rsidR="00135256">
        <w:t xml:space="preserve">meer moeten gaan leveren. </w:t>
      </w:r>
      <w:r w:rsidR="009074D2">
        <w:t>De</w:t>
      </w:r>
      <w:r w:rsidR="00135256">
        <w:t xml:space="preserve"> eerder uitgekomen effectbeoordeling uit 2024 bij de aanbeveling van de Commissie over het 2040-klimaatdoel is hierbij relevant</w:t>
      </w:r>
      <w:r w:rsidR="002704D0">
        <w:t xml:space="preserve">. Deze </w:t>
      </w:r>
      <w:r w:rsidRPr="009074D2" w:rsidR="00D76DC7">
        <w:rPr>
          <w:i/>
          <w:iCs/>
        </w:rPr>
        <w:t>impact assessment</w:t>
      </w:r>
      <w:r w:rsidR="00D76DC7">
        <w:t xml:space="preserve"> bevat transitiepaden per sector</w:t>
      </w:r>
      <w:r w:rsidR="00135256">
        <w:t>.</w:t>
      </w:r>
      <w:r w:rsidR="00135256">
        <w:rPr>
          <w:rStyle w:val="Voetnootmarkering"/>
        </w:rPr>
        <w:footnoteReference w:id="7"/>
      </w:r>
      <w:r w:rsidR="00135256">
        <w:t xml:space="preserve"> </w:t>
      </w:r>
    </w:p>
    <w:p w:rsidR="006C3D3C" w:rsidP="008B6BBA" w:rsidRDefault="006C3D3C" w14:paraId="4FB2EBB5" w14:textId="77777777"/>
    <w:p w:rsidRPr="003C214E" w:rsidR="003C214E" w:rsidP="008B6BBA" w:rsidRDefault="003C214E" w14:paraId="03F16FEF" w14:textId="7F4B11FA">
      <w:pPr>
        <w:rPr>
          <w:u w:val="single"/>
        </w:rPr>
      </w:pPr>
      <w:r w:rsidRPr="003C214E">
        <w:rPr>
          <w:u w:val="single"/>
        </w:rPr>
        <w:t>Verwachte wijzigingen binnen LULUCF en ESR</w:t>
      </w:r>
    </w:p>
    <w:p w:rsidR="009A7F36" w:rsidP="008B6BBA" w:rsidRDefault="003C214E" w14:paraId="510FFEF1" w14:textId="37A234D5">
      <w:r>
        <w:t xml:space="preserve">Voor LULUCF en de ESR geldt dat </w:t>
      </w:r>
      <w:r w:rsidR="0054625D">
        <w:t>beide verordeningen</w:t>
      </w:r>
      <w:r>
        <w:t xml:space="preserve"> aflo</w:t>
      </w:r>
      <w:r w:rsidR="0054625D">
        <w:t>pen</w:t>
      </w:r>
      <w:r>
        <w:t xml:space="preserve"> in 2030. Een van de vragen voor </w:t>
      </w:r>
      <w:r w:rsidR="00AC7421">
        <w:t>deze</w:t>
      </w:r>
      <w:r>
        <w:t xml:space="preserve"> verordeningen zal zijn of internationale koolstofkredieten meegerekend mogen worden binnen de </w:t>
      </w:r>
      <w:r w:rsidR="00AC7421">
        <w:t xml:space="preserve">nieuwe </w:t>
      </w:r>
      <w:r>
        <w:t xml:space="preserve">doelen van de LULUCF en de ESR. De verwachting is verder dat er op EU-niveau per lidstaat </w:t>
      </w:r>
      <w:r w:rsidR="00F24B6A">
        <w:t xml:space="preserve">sector-overstijgende </w:t>
      </w:r>
      <w:r>
        <w:t xml:space="preserve">reductiedoelen zullen worden vastgesteld, die de lidstaten </w:t>
      </w:r>
      <w:r w:rsidR="00F24B6A">
        <w:t xml:space="preserve">vervolgens </w:t>
      </w:r>
      <w:r>
        <w:t xml:space="preserve">zelf per sector mogen invullen. Hoewel er EU-breed 90% minder uitstoot van broeikasgassen dient plaats te vinden tegen 2040, zouden sommige lidstaten via de Effort Sharing Regulation mogelijk hogere doelen opgelegd kunnen krijgen. </w:t>
      </w:r>
      <w:proofErr w:type="gramStart"/>
      <w:r>
        <w:t>Indien</w:t>
      </w:r>
      <w:proofErr w:type="gramEnd"/>
      <w:r>
        <w:t xml:space="preserve"> er minder gedecarboniseerd wordt via ETS, zal </w:t>
      </w:r>
      <w:r w:rsidR="00DB75F8">
        <w:t xml:space="preserve">dit betekenen dat andere sectoren meer zullen moeten leveren. </w:t>
      </w:r>
    </w:p>
    <w:p w:rsidR="00275D8C" w:rsidP="008B6BBA" w:rsidRDefault="00275D8C" w14:paraId="616838EB" w14:textId="77777777"/>
    <w:p w:rsidRPr="00275D8C" w:rsidR="00275D8C" w:rsidP="008B6BBA" w:rsidRDefault="00275D8C" w14:paraId="52DE070C" w14:textId="526BF0BB">
      <w:pPr>
        <w:rPr>
          <w:u w:val="single"/>
        </w:rPr>
      </w:pPr>
      <w:r w:rsidRPr="00275D8C">
        <w:rPr>
          <w:u w:val="single"/>
        </w:rPr>
        <w:t>Energiedoelen binnen 2040-maatregelenpakket EU</w:t>
      </w:r>
    </w:p>
    <w:p w:rsidR="00641580" w:rsidP="008B6BBA" w:rsidRDefault="00B6545E" w14:paraId="0AB09BA6" w14:textId="33A1CB89">
      <w:r>
        <w:t xml:space="preserve">Bij de </w:t>
      </w:r>
      <w:r w:rsidR="00D65FAE">
        <w:t>energie</w:t>
      </w:r>
      <w:r>
        <w:t>voorstellen</w:t>
      </w:r>
      <w:r w:rsidR="00D65FAE">
        <w:t xml:space="preserve"> van het 2040-maatregelenpakket</w:t>
      </w:r>
      <w:r>
        <w:t xml:space="preserve"> is binnen de Commissie niet DG CLIMA</w:t>
      </w:r>
      <w:r w:rsidR="00D65FAE">
        <w:t>,</w:t>
      </w:r>
      <w:r>
        <w:t xml:space="preserve"> maar DG ENER in de lead; op dit moment is de Commissie</w:t>
      </w:r>
      <w:r w:rsidR="00B87086">
        <w:t xml:space="preserve"> voor deze voorstellen</w:t>
      </w:r>
      <w:r>
        <w:t xml:space="preserve"> </w:t>
      </w:r>
      <w:r w:rsidR="00B87086">
        <w:t>zich nog aan het oriënteren</w:t>
      </w:r>
      <w:r>
        <w:t xml:space="preserve"> o</w:t>
      </w:r>
      <w:r w:rsidR="00B87086">
        <w:t>p</w:t>
      </w:r>
      <w:r>
        <w:t xml:space="preserve"> hoe de herziening vorm zou kunnen krijgen.</w:t>
      </w:r>
      <w:r w:rsidR="00A706E0">
        <w:t xml:space="preserve"> De Commissie constateert dat op basis van de huidige regels de lidstaten jaarlijks telkens 2% meer </w:t>
      </w:r>
      <w:r w:rsidR="00FE40A1">
        <w:t xml:space="preserve">aandeel </w:t>
      </w:r>
      <w:r w:rsidR="00A706E0">
        <w:t xml:space="preserve">hernieuwbare energie in hun energiemix moeten </w:t>
      </w:r>
      <w:r w:rsidR="00903559">
        <w:t>hebben, maar dit vooralsnog niet halen</w:t>
      </w:r>
      <w:r w:rsidR="00064DC8">
        <w:t>. De EU zit nu onder de 26%</w:t>
      </w:r>
      <w:r w:rsidR="009B436A">
        <w:t xml:space="preserve"> aandeel</w:t>
      </w:r>
      <w:r w:rsidR="00064DC8">
        <w:t xml:space="preserve">, terwijl het doel voor 2030 is om EU-breed op 42,5% aandeel hernieuwbare energie in de energiemix uit te komen. </w:t>
      </w:r>
      <w:r w:rsidR="005863C5">
        <w:t xml:space="preserve">De Commissie signaleert dat een sterkere uitvoering nodig zal zijn om de doelen te kunnen behalen. </w:t>
      </w:r>
      <w:r w:rsidR="00245F64">
        <w:t>De Commissie merkt verder ook dat door de toegenomen elektrificatie het beleid voor energie-effici</w:t>
      </w:r>
      <w:r w:rsidR="008E79D1">
        <w:t>ëntie</w:t>
      </w:r>
      <w:r w:rsidR="00245F64">
        <w:t xml:space="preserve"> moet worden aangepast en dat een </w:t>
      </w:r>
      <w:r w:rsidR="00245F64">
        <w:lastRenderedPageBreak/>
        <w:t xml:space="preserve">toegenomen gebruik van hernieuwbare energiebronnen vraagt om een flexibeler energiesysteem. </w:t>
      </w:r>
      <w:r w:rsidR="009A7F36">
        <w:t xml:space="preserve">De </w:t>
      </w:r>
      <w:r w:rsidR="00DB0871">
        <w:t>EU-lidstaten</w:t>
      </w:r>
      <w:r w:rsidR="009A7F36">
        <w:t xml:space="preserve"> hebben tijdens de Energieraad van</w:t>
      </w:r>
      <w:r w:rsidR="00A11290">
        <w:t xml:space="preserve"> 26 juni 2026 </w:t>
      </w:r>
      <w:r w:rsidR="003267A2">
        <w:t xml:space="preserve">ook </w:t>
      </w:r>
      <w:r w:rsidR="00142956">
        <w:t xml:space="preserve">al </w:t>
      </w:r>
      <w:r w:rsidR="00A11290">
        <w:t>een</w:t>
      </w:r>
      <w:r w:rsidR="00142956">
        <w:t xml:space="preserve"> eerste</w:t>
      </w:r>
      <w:r w:rsidR="00A11290">
        <w:t xml:space="preserve"> discussie gevoerd over </w:t>
      </w:r>
      <w:r w:rsidR="00DB2C7F">
        <w:t>de energiedoelen in het post-2030 raamwerk.</w:t>
      </w:r>
      <w:r w:rsidR="00DB2C7F">
        <w:rPr>
          <w:rStyle w:val="Voetnootmarkering"/>
        </w:rPr>
        <w:footnoteReference w:id="8"/>
      </w:r>
      <w:r w:rsidR="007441BE">
        <w:t xml:space="preserve"> </w:t>
      </w:r>
      <w:r w:rsidR="00647D36">
        <w:t xml:space="preserve">Tijdens deze discussie bleek dat </w:t>
      </w:r>
      <w:r w:rsidR="00D83E77">
        <w:t xml:space="preserve">er </w:t>
      </w:r>
      <w:r w:rsidR="00FE444E">
        <w:t>onenigheid</w:t>
      </w:r>
      <w:r w:rsidR="00D83E77">
        <w:t xml:space="preserve"> </w:t>
      </w:r>
      <w:r w:rsidR="00FE444E">
        <w:t>bestaat</w:t>
      </w:r>
      <w:r w:rsidR="00D83E77">
        <w:t xml:space="preserve"> over de definitie van hernieuwbare energie. Een aantal lidstaten wenst dat ook kernenergie </w:t>
      </w:r>
      <w:r w:rsidR="000F34AC">
        <w:t>mag worden beschouwd als hernieuwbare energie</w:t>
      </w:r>
      <w:r w:rsidR="00E36AA2">
        <w:t>bron</w:t>
      </w:r>
      <w:r w:rsidR="000F34AC">
        <w:t xml:space="preserve">. Ook </w:t>
      </w:r>
      <w:r w:rsidR="00282854">
        <w:t xml:space="preserve">wenst een aantal lidstaten </w:t>
      </w:r>
      <w:r w:rsidR="001C15A9">
        <w:t xml:space="preserve">het aantal </w:t>
      </w:r>
      <w:r w:rsidR="00F83D55">
        <w:t>(sub)</w:t>
      </w:r>
      <w:r w:rsidR="001C15A9">
        <w:t>doelstellingen te verminderen</w:t>
      </w:r>
      <w:r w:rsidR="00C9714E">
        <w:t xml:space="preserve"> en worden veel doelen te voorschrijvend gevonden</w:t>
      </w:r>
      <w:r w:rsidR="008B6BBA">
        <w:t xml:space="preserve">. </w:t>
      </w:r>
      <w:r w:rsidR="00902B02">
        <w:t>Verschillende gesprekspartners geven aan dat de EU de ambities voor investeringen in hernieuwbare energie zou moeten verhogen.</w:t>
      </w:r>
      <w:r w:rsidRPr="0081559C" w:rsidR="0081559C">
        <w:t xml:space="preserve"> </w:t>
      </w:r>
    </w:p>
    <w:p w:rsidR="00902B02" w:rsidP="008B6BBA" w:rsidRDefault="00902B02" w14:paraId="0B065373" w14:textId="77777777"/>
    <w:p w:rsidRPr="00B23F98" w:rsidR="00064DC8" w:rsidP="00064DC8" w:rsidRDefault="00064DC8" w14:paraId="0753117A" w14:textId="77777777">
      <w:pPr>
        <w:rPr>
          <w:u w:val="single"/>
        </w:rPr>
      </w:pPr>
      <w:r w:rsidRPr="00B23F98">
        <w:rPr>
          <w:u w:val="single"/>
        </w:rPr>
        <w:t>Aandacht voor (actieplan) elektrificatie</w:t>
      </w:r>
    </w:p>
    <w:p w:rsidR="00064DC8" w:rsidP="008B6BBA" w:rsidRDefault="00064DC8" w14:paraId="1A6A9E99" w14:textId="0544EA86">
      <w:r>
        <w:t>Een</w:t>
      </w:r>
      <w:r w:rsidR="00DD02EF">
        <w:t xml:space="preserve"> ander</w:t>
      </w:r>
      <w:r>
        <w:t xml:space="preserve"> </w:t>
      </w:r>
      <w:r w:rsidR="0053667E">
        <w:t xml:space="preserve">voor 17 juli </w:t>
      </w:r>
      <w:r w:rsidR="00DD02EF">
        <w:t xml:space="preserve">a.s. </w:t>
      </w:r>
      <w:r>
        <w:t xml:space="preserve">aangekondigd EU-voorstel dat losstaat van het 2040-maatregelenpakket van de EU, maar wel bijdraagt aan de energietransitie is het door de EU aangekondigde actieplan </w:t>
      </w:r>
      <w:r w:rsidR="00E94444">
        <w:t xml:space="preserve">(mededeling) </w:t>
      </w:r>
      <w:r>
        <w:t>voor elektrificatie. Mogelijk zal dit actieplan ook een streefdoel voor elektrificatie bevatten</w:t>
      </w:r>
      <w:r w:rsidR="00712E80">
        <w:t>.</w:t>
      </w:r>
      <w:r>
        <w:t xml:space="preserve"> De EU loopt achter op Aziatische landen als China, Zuid-Korea en Japan, die al uitkomen op ongeveer 30% elektrificatie, terwijl het aandeel elektriciteit in het eindgebruik van energie binnen de EU uitkomt op rond de 23-25%. Er ligt binnen de EU</w:t>
      </w:r>
      <w:r w:rsidR="00B158E1">
        <w:t xml:space="preserve"> echter</w:t>
      </w:r>
      <w:r>
        <w:t xml:space="preserve"> een groot potentieel voor elektrificatie</w:t>
      </w:r>
      <w:r w:rsidR="00902B02">
        <w:t>, bijvoorbeeld b</w:t>
      </w:r>
      <w:r>
        <w:t>innen de sectoren transport</w:t>
      </w:r>
      <w:r w:rsidR="00902B02">
        <w:t xml:space="preserve"> (elektrische voertuigen)</w:t>
      </w:r>
      <w:r>
        <w:t>, energie en gebouwde omgeving</w:t>
      </w:r>
      <w:r w:rsidR="00902B02">
        <w:t xml:space="preserve"> (warmtepompen)</w:t>
      </w:r>
      <w:r>
        <w:t>. Een van de gesprekspartners raadt daarbij aan in te zetten op regelgeving waarin gebruik van elektriciteit wordt voorgeschreven. Tijdens de gesprekken werd ook stilgestaan bij de netcongestie in Nederland. Vanuit de gesprekspartners kwam de boodschap dat het uitbreiden van het elektriciteitsnet hoge prioriteit moet hebben, want de uitbouw van de elektriciteits</w:t>
      </w:r>
      <w:r w:rsidR="00C21850">
        <w:t>-</w:t>
      </w:r>
      <w:r>
        <w:t>infrastructuur is nodig voor de energietransitie. Een goed functionerend elektriciteitsnet met voldoende capaciteit is ook belangrijk voor de betaalbaarheid van energie en zal ook noodzakelijk zijn vanwege de aanleg van datacent</w:t>
      </w:r>
      <w:r w:rsidR="0024245A">
        <w:t>ers</w:t>
      </w:r>
      <w:r>
        <w:t xml:space="preserve"> en de opkomst van AI</w:t>
      </w:r>
      <w:r w:rsidR="00C31AF0">
        <w:t>, waardoor de vraag naar elektriciteit alleen maar verder toe zal nemen</w:t>
      </w:r>
      <w:r>
        <w:t>.</w:t>
      </w:r>
    </w:p>
    <w:p w:rsidR="008B6BBA" w:rsidP="008B6BBA" w:rsidRDefault="008B6BBA" w14:paraId="00C69820" w14:textId="77777777"/>
    <w:p w:rsidRPr="00DB75F8" w:rsidR="00337600" w:rsidP="00337600" w:rsidRDefault="00337600" w14:paraId="02F3129E" w14:textId="77777777">
      <w:pPr>
        <w:rPr>
          <w:u w:val="single"/>
        </w:rPr>
      </w:pPr>
      <w:r w:rsidRPr="00DB75F8">
        <w:rPr>
          <w:u w:val="single"/>
        </w:rPr>
        <w:t>Monitoring voortgang behalen klimaatdoelen en oog voor rechtvaardige transitie</w:t>
      </w:r>
    </w:p>
    <w:p w:rsidR="00337600" w:rsidP="00337600" w:rsidRDefault="00337600" w14:paraId="421DEA5A" w14:textId="77777777">
      <w:r>
        <w:t xml:space="preserve">De </w:t>
      </w:r>
      <w:proofErr w:type="spellStart"/>
      <w:r>
        <w:t>governance</w:t>
      </w:r>
      <w:proofErr w:type="spellEnd"/>
      <w:r>
        <w:t xml:space="preserve"> verordening bevat onder andere de verplichting voor EU-lidstaten om via Integrale Nationale Energie en Klimaatplannen (</w:t>
      </w:r>
      <w:proofErr w:type="spellStart"/>
      <w:r>
        <w:t>INEKs</w:t>
      </w:r>
      <w:proofErr w:type="spellEnd"/>
      <w:r>
        <w:t>) te rapporteren over de voortgang met het behalen van de klimaatdoelen.</w:t>
      </w:r>
      <w:r>
        <w:rPr>
          <w:rStyle w:val="Voetnootmarkering"/>
        </w:rPr>
        <w:footnoteReference w:id="9"/>
      </w:r>
      <w:r>
        <w:t xml:space="preserve"> Meerdere gesprekspartners wijzen erop dat de wijze van rapportage door de EU-lidstaten over het uitgevoerde klimaatbeleid niet altijd even goed verloopt en hier verbetering mogelijk is. Op basis van de via de </w:t>
      </w:r>
      <w:proofErr w:type="spellStart"/>
      <w:r>
        <w:t>INEKs</w:t>
      </w:r>
      <w:proofErr w:type="spellEnd"/>
      <w:r>
        <w:t xml:space="preserve"> ingediende plannen blijkt overigens dat de EU in 2030 – bij volledige uitvoering en zonder tegenvallers – uit zal komen op een reductie van 54%, </w:t>
      </w:r>
      <w:r>
        <w:lastRenderedPageBreak/>
        <w:t>terwijl het doel 55% is. Op dit moment kan de Commissie bij het niet halen van de doelen een ingebrekestellingsprocedure (infractieprocedure) tegen de betreffende lidstaten opstarten.</w:t>
      </w:r>
      <w:r>
        <w:rPr>
          <w:rStyle w:val="Voetnootmarkering"/>
        </w:rPr>
        <w:footnoteReference w:id="10"/>
      </w:r>
      <w:r>
        <w:t xml:space="preserve"> Volgens enkele gesprekspartners zou de Commissie er goed aan doen te onderzoeken hoe de implementatie richting het 2040-doel beter kan worden geborgd. Vanuit de Commissie werd ook benoemd dat de EU ook oog zal blijven houden voor de </w:t>
      </w:r>
      <w:r w:rsidRPr="00025A06">
        <w:rPr>
          <w:i/>
          <w:iCs/>
        </w:rPr>
        <w:t xml:space="preserve">Just </w:t>
      </w:r>
      <w:proofErr w:type="spellStart"/>
      <w:r w:rsidRPr="00025A06">
        <w:rPr>
          <w:i/>
          <w:iCs/>
        </w:rPr>
        <w:t>Transition</w:t>
      </w:r>
      <w:proofErr w:type="spellEnd"/>
      <w:r>
        <w:t xml:space="preserve">, </w:t>
      </w:r>
      <w:r w:rsidRPr="00EA236F">
        <w:t xml:space="preserve">om de transitie naar een </w:t>
      </w:r>
      <w:r>
        <w:t>klimaatneutraal Europa</w:t>
      </w:r>
      <w:r w:rsidRPr="00EA236F">
        <w:t xml:space="preserve"> rechtvaardig te laten verlopen.</w:t>
      </w:r>
      <w:r>
        <w:t xml:space="preserve">  </w:t>
      </w:r>
    </w:p>
    <w:p w:rsidR="00337600" w:rsidP="008B6BBA" w:rsidRDefault="00337600" w14:paraId="491342B6" w14:textId="77777777"/>
    <w:p w:rsidRPr="00B23F98" w:rsidR="00527F4E" w:rsidP="003133BC" w:rsidRDefault="00D9771C" w14:paraId="70F87D15" w14:textId="100AD883">
      <w:pPr>
        <w:rPr>
          <w:u w:val="single"/>
        </w:rPr>
      </w:pPr>
      <w:r w:rsidRPr="00B23F98">
        <w:rPr>
          <w:u w:val="single"/>
        </w:rPr>
        <w:t xml:space="preserve">Commissie komt </w:t>
      </w:r>
      <w:r w:rsidR="003A560F">
        <w:rPr>
          <w:u w:val="single"/>
        </w:rPr>
        <w:t xml:space="preserve">dit jaar </w:t>
      </w:r>
      <w:r w:rsidRPr="00B23F98" w:rsidR="008B6BBA">
        <w:rPr>
          <w:u w:val="single"/>
        </w:rPr>
        <w:t xml:space="preserve">ook </w:t>
      </w:r>
      <w:r w:rsidRPr="00B23F98">
        <w:rPr>
          <w:u w:val="single"/>
        </w:rPr>
        <w:t>met juridisch raamwerk voor gebruik i</w:t>
      </w:r>
      <w:r w:rsidRPr="00B23F98" w:rsidR="00734D97">
        <w:rPr>
          <w:u w:val="single"/>
        </w:rPr>
        <w:t>nternationale koolstofkredieten</w:t>
      </w:r>
    </w:p>
    <w:p w:rsidR="00771027" w:rsidP="003133BC" w:rsidRDefault="00734D97" w14:paraId="0F0D6A81" w14:textId="1FAF185F">
      <w:r>
        <w:t xml:space="preserve">De Commissie heeft </w:t>
      </w:r>
      <w:r w:rsidR="0088562D">
        <w:t>aangekondigd in het vierde kwartaal van 2026 te komen met een juridisch raamwerk voor het mogelijke gebruik van internationale koolstofkredieten als onderdeel van het behalen van het 2040-klimaatdoel van de EU.</w:t>
      </w:r>
      <w:r w:rsidR="006569E8">
        <w:rPr>
          <w:rStyle w:val="Voetnootmarkering"/>
        </w:rPr>
        <w:footnoteReference w:id="11"/>
      </w:r>
      <w:r w:rsidR="00D9771C">
        <w:t xml:space="preserve"> Hiermee wil de Commissie borgen dat </w:t>
      </w:r>
      <w:r w:rsidR="008A45B4">
        <w:t>de</w:t>
      </w:r>
      <w:r w:rsidR="00CF6485">
        <w:t xml:space="preserve"> internationale koolstofkredieten </w:t>
      </w:r>
      <w:r w:rsidR="00A65BE0">
        <w:t>die worden gebruikt</w:t>
      </w:r>
      <w:r w:rsidR="00CF6485">
        <w:t xml:space="preserve"> van hoge kwaliteit zijn.</w:t>
      </w:r>
      <w:r w:rsidR="00440DF8">
        <w:t xml:space="preserve"> Naar verwachting zal dit raamwerk</w:t>
      </w:r>
      <w:r w:rsidR="009134C7">
        <w:t xml:space="preserve"> dan ook</w:t>
      </w:r>
      <w:r w:rsidR="00440DF8">
        <w:t xml:space="preserve"> kwaliteitseisen voor de </w:t>
      </w:r>
      <w:r w:rsidR="00A5345D">
        <w:t>k</w:t>
      </w:r>
      <w:r w:rsidR="00440DF8">
        <w:t xml:space="preserve">redieten bevatten. </w:t>
      </w:r>
      <w:r w:rsidR="004D7BEE">
        <w:t>Er wordt in Brussel ook nage</w:t>
      </w:r>
      <w:r w:rsidR="00A5345D">
        <w:t>d</w:t>
      </w:r>
      <w:r w:rsidR="004D7BEE">
        <w:t>acht</w:t>
      </w:r>
      <w:r w:rsidR="00A5345D">
        <w:t xml:space="preserve"> over het centraal laten inkopen</w:t>
      </w:r>
      <w:r w:rsidR="002C7BCC">
        <w:t xml:space="preserve"> van koolstofkredieten</w:t>
      </w:r>
      <w:r w:rsidR="00A65B69">
        <w:t>, bijvoorbeeld door de Europese Commissie</w:t>
      </w:r>
      <w:r w:rsidR="002C7BCC">
        <w:t>.</w:t>
      </w:r>
      <w:r w:rsidR="005D6908">
        <w:t xml:space="preserve"> </w:t>
      </w:r>
      <w:r w:rsidR="001A26C7">
        <w:t xml:space="preserve">Een van de gesprekspartners </w:t>
      </w:r>
      <w:r w:rsidR="00E82AFA">
        <w:t xml:space="preserve">pleit voor het </w:t>
      </w:r>
      <w:r w:rsidR="00CE3DC5">
        <w:t>aanwijzen</w:t>
      </w:r>
      <w:r w:rsidR="00E82AFA">
        <w:t xml:space="preserve"> van</w:t>
      </w:r>
      <w:r w:rsidR="001A26C7">
        <w:t xml:space="preserve"> een </w:t>
      </w:r>
      <w:r w:rsidR="00A216A8">
        <w:t>nalevingsentiteit (</w:t>
      </w:r>
      <w:r w:rsidRPr="00AA7771" w:rsidR="008C453F">
        <w:rPr>
          <w:i/>
          <w:iCs/>
        </w:rPr>
        <w:t>compliance</w:t>
      </w:r>
      <w:r w:rsidRPr="00AA7771" w:rsidR="00A216A8">
        <w:rPr>
          <w:i/>
          <w:iCs/>
        </w:rPr>
        <w:t xml:space="preserve"> entity</w:t>
      </w:r>
      <w:r w:rsidR="00A216A8">
        <w:t>)</w:t>
      </w:r>
      <w:r w:rsidR="00E82AFA">
        <w:t xml:space="preserve"> die</w:t>
      </w:r>
      <w:r w:rsidR="00A216A8">
        <w:t xml:space="preserve"> </w:t>
      </w:r>
      <w:r w:rsidR="004E21EC">
        <w:t xml:space="preserve">internationale koolstofkredieten </w:t>
      </w:r>
      <w:r w:rsidR="00E82AFA">
        <w:t>kan</w:t>
      </w:r>
      <w:r w:rsidR="004E21EC">
        <w:t xml:space="preserve"> opko</w:t>
      </w:r>
      <w:r w:rsidR="00E82AFA">
        <w:t>p</w:t>
      </w:r>
      <w:r w:rsidR="004E21EC">
        <w:t>en, deze op een centrale bank plaatsen en vervolgens aan partijen in de EU</w:t>
      </w:r>
      <w:r w:rsidR="00AB64FA">
        <w:t xml:space="preserve"> kan</w:t>
      </w:r>
      <w:r w:rsidR="004E21EC">
        <w:t xml:space="preserve"> verkopen. </w:t>
      </w:r>
      <w:r w:rsidR="00E03ABE">
        <w:t>Deze nalevingsentiteit</w:t>
      </w:r>
      <w:r w:rsidR="00BE673A">
        <w:t xml:space="preserve"> </w:t>
      </w:r>
      <w:r w:rsidR="006939BF">
        <w:t xml:space="preserve">zou ook </w:t>
      </w:r>
      <w:r w:rsidR="00F90404">
        <w:t>besluiten mogen nemen over de</w:t>
      </w:r>
      <w:r w:rsidR="006939BF">
        <w:t xml:space="preserve"> verwachte</w:t>
      </w:r>
      <w:r w:rsidR="00F90404">
        <w:t xml:space="preserve"> mitigatiewaarde van </w:t>
      </w:r>
      <w:r w:rsidR="006939BF">
        <w:t xml:space="preserve">de </w:t>
      </w:r>
      <w:r w:rsidR="00F90404">
        <w:t>kredieten die in omloop worden gebracht.</w:t>
      </w:r>
      <w:r w:rsidR="00057A1C">
        <w:t xml:space="preserve"> Een andere mogelijkheid zou kunnen zijn om een deel van het koolstofbudget van</w:t>
      </w:r>
      <w:r w:rsidR="00A65BE0">
        <w:t xml:space="preserve"> </w:t>
      </w:r>
      <w:r w:rsidR="00057A1C">
        <w:t xml:space="preserve">een ander land op te kopen. </w:t>
      </w:r>
      <w:r w:rsidR="00A65BE0">
        <w:t xml:space="preserve">Hoeveel internationale koolstofkredieten er daadwerkelijk zullen worden gebruikt </w:t>
      </w:r>
      <w:r w:rsidR="00057193">
        <w:t xml:space="preserve">is op dit moment onduidelijk. </w:t>
      </w:r>
      <w:r w:rsidR="003966AE">
        <w:t xml:space="preserve">Als de EU </w:t>
      </w:r>
      <w:r w:rsidR="004E1DD3">
        <w:t>de grootste koper</w:t>
      </w:r>
      <w:r w:rsidR="003966AE">
        <w:t xml:space="preserve"> van koolstofkredieten</w:t>
      </w:r>
      <w:r w:rsidR="004E1DD3">
        <w:t xml:space="preserve"> ter wereld</w:t>
      </w:r>
      <w:r w:rsidR="003966AE">
        <w:t xml:space="preserve"> wordt, kan het ook regels hieraan stellen. </w:t>
      </w:r>
      <w:r w:rsidR="00161BE6">
        <w:t>Internationale koolstofkredieten kunnen nuttig zijn onderhandelingsinstrument met derde landen</w:t>
      </w:r>
      <w:r w:rsidR="0088125C">
        <w:t xml:space="preserve"> om meer aan klimaatactie te doen</w:t>
      </w:r>
      <w:r w:rsidR="00161BE6">
        <w:t xml:space="preserve">. </w:t>
      </w:r>
      <w:r w:rsidR="00F4421C">
        <w:t xml:space="preserve">Koolstofkredieten kunnen </w:t>
      </w:r>
      <w:r w:rsidR="00CC3E4B">
        <w:t xml:space="preserve">ook een exportmarkt creëren voor de EU en leiden tot technologieoverdracht. </w:t>
      </w:r>
    </w:p>
    <w:p w:rsidR="0024245A" w:rsidP="003133BC" w:rsidRDefault="0024245A" w14:paraId="186A3A16" w14:textId="77777777"/>
    <w:p w:rsidRPr="004B1554" w:rsidR="004B1554" w:rsidP="003133BC" w:rsidRDefault="004B1554" w14:paraId="5FCF9F7A" w14:textId="2F9B4CD8">
      <w:pPr>
        <w:rPr>
          <w:u w:val="single"/>
        </w:rPr>
      </w:pPr>
      <w:r w:rsidRPr="004B1554">
        <w:rPr>
          <w:u w:val="single"/>
        </w:rPr>
        <w:t>Krachtenveld</w:t>
      </w:r>
    </w:p>
    <w:p w:rsidR="004B1554" w:rsidP="003133BC" w:rsidRDefault="00A139D2" w14:paraId="69995222" w14:textId="2373C8DC">
      <w:r>
        <w:t xml:space="preserve">Tijdens de gevoerde gesprekken is ook navraag gedaan over het krachtenveld. </w:t>
      </w:r>
      <w:r w:rsidR="004B1554">
        <w:t xml:space="preserve">In het kader van </w:t>
      </w:r>
      <w:r>
        <w:t>de</w:t>
      </w:r>
      <w:r w:rsidR="004B1554">
        <w:t xml:space="preserve"> bredere discussie over concurrentiekracht van de Europese industrie en de hoge energieprijzen, is </w:t>
      </w:r>
      <w:r w:rsidR="007A1C6B">
        <w:t>door</w:t>
      </w:r>
      <w:r w:rsidR="004B1554">
        <w:t xml:space="preserve"> een aantal lidstaten </w:t>
      </w:r>
      <w:r w:rsidR="007A1C6B">
        <w:t>de koppeling gemaakt met</w:t>
      </w:r>
      <w:r w:rsidR="004B1554">
        <w:t xml:space="preserve"> de herziening van het EU-emissiehandelssysteem (EU-ETS). </w:t>
      </w:r>
      <w:r w:rsidR="00B55082">
        <w:t>Een</w:t>
      </w:r>
      <w:r w:rsidR="004B1554">
        <w:t xml:space="preserve"> groep van 10 kritische lidstaten (Italië, Polen, Roemenië, Hongarije, Slowakije, Bulgarije, Kroatië, Tsjechië, Griekenland en Oostenrijk) </w:t>
      </w:r>
      <w:r w:rsidR="00B55082">
        <w:t>heeft</w:t>
      </w:r>
      <w:r w:rsidR="004B1554">
        <w:t xml:space="preserve"> in maart 2026 gepleit voor afzwakking van het ETS met als doel de kosten van het EU ETS </w:t>
      </w:r>
      <w:r w:rsidR="00B55082">
        <w:t xml:space="preserve">en daarmee de energieprijzen </w:t>
      </w:r>
      <w:r w:rsidR="004B1554">
        <w:t xml:space="preserve">voor de industrie </w:t>
      </w:r>
      <w:r w:rsidR="004B1554">
        <w:lastRenderedPageBreak/>
        <w:t xml:space="preserve">te verminderen. </w:t>
      </w:r>
      <w:r w:rsidR="00D93CE8">
        <w:t>Een aantal van deze lidstaten is tegelijk netto</w:t>
      </w:r>
      <w:r w:rsidR="00F10D99">
        <w:t>-</w:t>
      </w:r>
      <w:r w:rsidR="00D93CE8">
        <w:t>ontvanger van ETS-gelden</w:t>
      </w:r>
      <w:r w:rsidR="000059F7">
        <w:t xml:space="preserve"> en zou bij een afgezwakt ETS minder inkomsten tegemoet kunnen zien</w:t>
      </w:r>
      <w:r w:rsidR="00D93CE8">
        <w:t xml:space="preserve">. </w:t>
      </w:r>
      <w:r w:rsidR="004B1554">
        <w:t xml:space="preserve">In reactie hierop heeft een andere groep van 8 lidstaten (Spanje, Portugal, Nederland, Luxemburg, Slovenië, Denemarken, Finland en Zweden) zich juist openlijk uitgesproken tegen afzwakking </w:t>
      </w:r>
      <w:r w:rsidR="00A02BB6">
        <w:t xml:space="preserve">van het EU-ETS, </w:t>
      </w:r>
      <w:r w:rsidR="004B1554">
        <w:t>vanwege het belang ervan voor het EU-klimaatbeleid</w:t>
      </w:r>
      <w:r w:rsidR="003E3536">
        <w:t>. Daarbij</w:t>
      </w:r>
      <w:r w:rsidR="004B1554">
        <w:t xml:space="preserve"> wezen </w:t>
      </w:r>
      <w:r w:rsidR="003E3536">
        <w:t>deze lidstaten er bovendien</w:t>
      </w:r>
      <w:r w:rsidR="004B1554">
        <w:t xml:space="preserve"> op dat </w:t>
      </w:r>
      <w:r w:rsidR="003E3536">
        <w:t>de koolstofprijs</w:t>
      </w:r>
      <w:r w:rsidR="004B1554">
        <w:t xml:space="preserve"> maar </w:t>
      </w:r>
      <w:r w:rsidR="003E3536">
        <w:t xml:space="preserve">een </w:t>
      </w:r>
      <w:r w:rsidR="004B1554">
        <w:t>beperkt onderdeel uitmaakt van de energiekosten.</w:t>
      </w:r>
      <w:r w:rsidR="004B1554">
        <w:rPr>
          <w:rStyle w:val="Voetnootmarkering"/>
        </w:rPr>
        <w:footnoteReference w:id="12"/>
      </w:r>
      <w:r w:rsidR="004B1554">
        <w:t xml:space="preserve"> Binnen het Europees parlement is er sprake van een ingewikkeld krachtenveld: de christendemocratische EVP lijkt </w:t>
      </w:r>
      <w:r w:rsidR="0058440C">
        <w:t xml:space="preserve">intern </w:t>
      </w:r>
      <w:r w:rsidR="004B1554">
        <w:t xml:space="preserve">verdeeld te zijn over de ETS-herziening. De sociaaldemocratische S&amp;D, </w:t>
      </w:r>
      <w:r w:rsidR="0058440C">
        <w:t xml:space="preserve">de </w:t>
      </w:r>
      <w:r w:rsidR="004B1554">
        <w:t>liberale Renew en de Groene</w:t>
      </w:r>
      <w:r w:rsidR="0058440C">
        <w:t>n</w:t>
      </w:r>
      <w:r w:rsidR="004B1554">
        <w:t xml:space="preserve"> hebben zich uitgesproken voor behoud van een stevig ETS, terwijl aan de rechterzijde van het Europees Parlement ECR en Patriots for Europe vooral kritiek </w:t>
      </w:r>
      <w:r w:rsidR="0058440C">
        <w:t xml:space="preserve">hebben </w:t>
      </w:r>
      <w:r w:rsidR="004B1554">
        <w:t>op het functioneren van het huidige EU ET</w:t>
      </w:r>
      <w:r w:rsidR="0058440C">
        <w:t>S.</w:t>
      </w:r>
    </w:p>
    <w:p w:rsidR="004B1554" w:rsidP="003133BC" w:rsidRDefault="004B1554" w14:paraId="39B25219" w14:textId="77777777"/>
    <w:p w:rsidRPr="00971998" w:rsidR="007A0084" w:rsidP="007A0084" w:rsidRDefault="007A0084" w14:paraId="5B4C30C5" w14:textId="77777777">
      <w:pPr>
        <w:rPr>
          <w:bCs/>
          <w:u w:val="single"/>
        </w:rPr>
      </w:pPr>
      <w:r w:rsidRPr="00971998">
        <w:rPr>
          <w:bCs/>
          <w:u w:val="single"/>
        </w:rPr>
        <w:t>Proces en tijdlijn</w:t>
      </w:r>
    </w:p>
    <w:p w:rsidR="00B23F98" w:rsidP="003133BC" w:rsidRDefault="00BF3846" w14:paraId="4C416F72" w14:textId="665EDB44">
      <w:pPr>
        <w:rPr>
          <w:bCs/>
        </w:rPr>
      </w:pPr>
      <w:r>
        <w:rPr>
          <w:bCs/>
        </w:rPr>
        <w:t>Het</w:t>
      </w:r>
      <w:r w:rsidRPr="00DE131E" w:rsidR="007A0084">
        <w:rPr>
          <w:bCs/>
        </w:rPr>
        <w:t xml:space="preserve"> eerste voorstel</w:t>
      </w:r>
      <w:r>
        <w:rPr>
          <w:bCs/>
        </w:rPr>
        <w:t xml:space="preserve"> uit het 2040-maatregelenpakket van de EU</w:t>
      </w:r>
      <w:r w:rsidR="007A0084">
        <w:rPr>
          <w:bCs/>
        </w:rPr>
        <w:t xml:space="preserve">, </w:t>
      </w:r>
      <w:r w:rsidRPr="00DE131E" w:rsidR="007A0084">
        <w:rPr>
          <w:bCs/>
        </w:rPr>
        <w:t>de ETS-herziening</w:t>
      </w:r>
      <w:r w:rsidR="007A0084">
        <w:rPr>
          <w:bCs/>
        </w:rPr>
        <w:t>,</w:t>
      </w:r>
      <w:r w:rsidRPr="00DE131E" w:rsidR="007A0084">
        <w:rPr>
          <w:bCs/>
        </w:rPr>
        <w:t xml:space="preserve"> </w:t>
      </w:r>
      <w:r w:rsidR="007A0084">
        <w:rPr>
          <w:bCs/>
        </w:rPr>
        <w:t xml:space="preserve">zal </w:t>
      </w:r>
      <w:r w:rsidR="005E47A2">
        <w:rPr>
          <w:bCs/>
        </w:rPr>
        <w:t xml:space="preserve">naar verwachting </w:t>
      </w:r>
      <w:r w:rsidRPr="00DE131E" w:rsidR="007A0084">
        <w:rPr>
          <w:bCs/>
        </w:rPr>
        <w:t>al op 17 juli</w:t>
      </w:r>
      <w:r w:rsidR="007A0084">
        <w:rPr>
          <w:bCs/>
        </w:rPr>
        <w:t xml:space="preserve"> a.s.</w:t>
      </w:r>
      <w:r w:rsidRPr="00DE131E" w:rsidR="007A0084">
        <w:rPr>
          <w:bCs/>
        </w:rPr>
        <w:t xml:space="preserve"> verschijnen</w:t>
      </w:r>
      <w:r w:rsidR="007A0084">
        <w:rPr>
          <w:bCs/>
        </w:rPr>
        <w:t>.</w:t>
      </w:r>
      <w:r w:rsidRPr="00DE131E" w:rsidR="007A0084">
        <w:rPr>
          <w:bCs/>
        </w:rPr>
        <w:t xml:space="preserve"> </w:t>
      </w:r>
      <w:r w:rsidR="007A0084">
        <w:rPr>
          <w:bCs/>
        </w:rPr>
        <w:t>Tijdens de gesprekken bleek dat de focus in Brussel momenteel vooral op dit EU-voorstel ligt. D</w:t>
      </w:r>
      <w:r w:rsidRPr="00DE131E" w:rsidR="007A0084">
        <w:rPr>
          <w:bCs/>
        </w:rPr>
        <w:t>e resterende voorstellen</w:t>
      </w:r>
      <w:r w:rsidR="003A05DF">
        <w:rPr>
          <w:bCs/>
        </w:rPr>
        <w:t xml:space="preserve"> </w:t>
      </w:r>
      <w:r w:rsidR="007A0084">
        <w:rPr>
          <w:bCs/>
        </w:rPr>
        <w:t>zullen</w:t>
      </w:r>
      <w:r w:rsidRPr="00DE131E" w:rsidR="007A0084">
        <w:rPr>
          <w:bCs/>
        </w:rPr>
        <w:t xml:space="preserve"> eind 2026 volgen. </w:t>
      </w:r>
      <w:r w:rsidR="007A0084">
        <w:rPr>
          <w:bCs/>
        </w:rPr>
        <w:t xml:space="preserve">Zodra de ETS-herziening is gepubliceerd, zullen zowel de EU-lidstaten (binnen de Raad) en het Europees Parlement hierover onderhandelingen gaan voeren. De verwachting is dat vanwege de Franse presidentsverkiezingen op 18 april 2027 de Raad zal proberen snel tot een positie te komen. </w:t>
      </w:r>
      <w:r w:rsidR="004C6C2C">
        <w:rPr>
          <w:bCs/>
        </w:rPr>
        <w:t>Het Ierse Voorzitterschap streeft naar</w:t>
      </w:r>
      <w:r>
        <w:rPr>
          <w:bCs/>
        </w:rPr>
        <w:t xml:space="preserve"> </w:t>
      </w:r>
      <w:r w:rsidR="00981C09">
        <w:rPr>
          <w:bCs/>
        </w:rPr>
        <w:t>een akkoord tussen de lidstaten</w:t>
      </w:r>
      <w:r>
        <w:rPr>
          <w:bCs/>
        </w:rPr>
        <w:t xml:space="preserve"> </w:t>
      </w:r>
      <w:r w:rsidR="004C6C2C">
        <w:rPr>
          <w:bCs/>
        </w:rPr>
        <w:t>in</w:t>
      </w:r>
      <w:r>
        <w:rPr>
          <w:bCs/>
        </w:rPr>
        <w:t xml:space="preserve"> de Milieuraad </w:t>
      </w:r>
      <w:r w:rsidR="004C6C2C">
        <w:rPr>
          <w:bCs/>
        </w:rPr>
        <w:t>van december 2026</w:t>
      </w:r>
      <w:r w:rsidR="007A0084">
        <w:rPr>
          <w:bCs/>
        </w:rPr>
        <w:t>. De verwachting is verder dat, zodra ook het Europees Parlement een positie heeft weten in te nemen, onder het Litouwse EU-voorzitterschap (1 januari-30 juni 2027) de Raad en het Europees Parlement zullen proberen uiterlijk in maart 2027 tot een definitief eindakkoord over de ETS-herziening te komen. Gelet op de verwachte publicatiedatum van de resterende voorstellen uit het 2040-</w:t>
      </w:r>
      <w:r w:rsidR="00325019">
        <w:rPr>
          <w:bCs/>
        </w:rPr>
        <w:t>klimaat</w:t>
      </w:r>
      <w:r w:rsidR="007A0084">
        <w:rPr>
          <w:bCs/>
        </w:rPr>
        <w:t>maatregelenpakket van de EU</w:t>
      </w:r>
      <w:r w:rsidR="00325019">
        <w:rPr>
          <w:bCs/>
        </w:rPr>
        <w:t>,</w:t>
      </w:r>
      <w:r w:rsidR="007A0084">
        <w:rPr>
          <w:bCs/>
        </w:rPr>
        <w:t xml:space="preserve"> zal besluitvorming binnen de Raad hierover pas </w:t>
      </w:r>
      <w:r w:rsidR="00325019">
        <w:rPr>
          <w:bCs/>
        </w:rPr>
        <w:t xml:space="preserve">op zijn vroegst </w:t>
      </w:r>
      <w:r w:rsidR="007A0084">
        <w:rPr>
          <w:bCs/>
        </w:rPr>
        <w:t>in</w:t>
      </w:r>
      <w:r w:rsidR="001359B9">
        <w:rPr>
          <w:bCs/>
        </w:rPr>
        <w:t xml:space="preserve"> de loop van</w:t>
      </w:r>
      <w:r w:rsidR="007A0084">
        <w:rPr>
          <w:bCs/>
        </w:rPr>
        <w:t xml:space="preserve"> 2027 mogelijk zijn.</w:t>
      </w:r>
    </w:p>
    <w:p w:rsidR="00F76355" w:rsidP="003133BC" w:rsidRDefault="00F76355" w14:paraId="293FA993" w14:textId="77777777">
      <w:pPr>
        <w:rPr>
          <w:bCs/>
        </w:rPr>
      </w:pPr>
    </w:p>
    <w:p w:rsidR="00536BA7" w:rsidP="003133BC" w:rsidRDefault="00536BA7" w14:paraId="333FD2A7" w14:textId="77777777">
      <w:pPr>
        <w:rPr>
          <w:bCs/>
        </w:rPr>
      </w:pPr>
    </w:p>
    <w:p w:rsidR="00536BA7" w:rsidP="003133BC" w:rsidRDefault="00536BA7" w14:paraId="1E20A7BB" w14:textId="77777777">
      <w:pPr>
        <w:rPr>
          <w:bCs/>
        </w:rPr>
      </w:pPr>
    </w:p>
    <w:p w:rsidR="00536BA7" w:rsidP="003133BC" w:rsidRDefault="00536BA7" w14:paraId="63D27935" w14:textId="77777777">
      <w:pPr>
        <w:rPr>
          <w:bCs/>
        </w:rPr>
      </w:pPr>
    </w:p>
    <w:p w:rsidR="00536BA7" w:rsidP="003133BC" w:rsidRDefault="00536BA7" w14:paraId="13D19953" w14:textId="77777777">
      <w:pPr>
        <w:rPr>
          <w:bCs/>
        </w:rPr>
      </w:pPr>
    </w:p>
    <w:p w:rsidR="00536BA7" w:rsidP="003133BC" w:rsidRDefault="00536BA7" w14:paraId="21E516D6" w14:textId="77777777">
      <w:pPr>
        <w:rPr>
          <w:bCs/>
        </w:rPr>
      </w:pPr>
    </w:p>
    <w:p w:rsidR="00536BA7" w:rsidP="003133BC" w:rsidRDefault="00536BA7" w14:paraId="4AA9EAE0" w14:textId="77777777">
      <w:pPr>
        <w:rPr>
          <w:bCs/>
        </w:rPr>
      </w:pPr>
    </w:p>
    <w:p w:rsidR="00536BA7" w:rsidP="003133BC" w:rsidRDefault="00536BA7" w14:paraId="03E240F8" w14:textId="77777777">
      <w:pPr>
        <w:rPr>
          <w:bCs/>
        </w:rPr>
      </w:pPr>
    </w:p>
    <w:p w:rsidRPr="0097752C" w:rsidR="00F54A54" w:rsidP="003133BC" w:rsidRDefault="00F54A54" w14:paraId="014F9736" w14:textId="73A45F20">
      <w:pPr>
        <w:rPr>
          <w:b/>
          <w:szCs w:val="18"/>
        </w:rPr>
      </w:pPr>
      <w:r w:rsidRPr="0097752C">
        <w:rPr>
          <w:b/>
          <w:szCs w:val="18"/>
        </w:rPr>
        <w:lastRenderedPageBreak/>
        <w:t>Vervolg</w:t>
      </w:r>
      <w:r w:rsidRPr="0097752C" w:rsidR="00772163">
        <w:rPr>
          <w:b/>
          <w:szCs w:val="18"/>
        </w:rPr>
        <w:t xml:space="preserve"> EU-rapporteurschap</w:t>
      </w:r>
    </w:p>
    <w:p w:rsidRPr="0025477C" w:rsidR="0025477C" w:rsidP="00F00442" w:rsidRDefault="00D37095" w14:paraId="789F5039" w14:textId="21F8C93F">
      <w:r w:rsidRPr="0039071D">
        <w:rPr>
          <w:szCs w:val="18"/>
        </w:rPr>
        <w:t xml:space="preserve">Het voornemen is om </w:t>
      </w:r>
      <w:r w:rsidR="003D0FA4">
        <w:rPr>
          <w:szCs w:val="18"/>
        </w:rPr>
        <w:t xml:space="preserve">dit najaar, </w:t>
      </w:r>
      <w:r w:rsidR="002F03E9">
        <w:rPr>
          <w:szCs w:val="18"/>
        </w:rPr>
        <w:t>voorafgaand</w:t>
      </w:r>
      <w:r w:rsidRPr="0039071D" w:rsidR="004C41BE">
        <w:rPr>
          <w:szCs w:val="18"/>
        </w:rPr>
        <w:t xml:space="preserve"> </w:t>
      </w:r>
      <w:r w:rsidR="00681867">
        <w:rPr>
          <w:szCs w:val="18"/>
        </w:rPr>
        <w:t xml:space="preserve">aan de </w:t>
      </w:r>
      <w:r w:rsidRPr="0039071D" w:rsidR="004C41BE">
        <w:rPr>
          <w:szCs w:val="18"/>
        </w:rPr>
        <w:t>publicatie van de</w:t>
      </w:r>
      <w:r w:rsidR="0093095B">
        <w:rPr>
          <w:szCs w:val="18"/>
        </w:rPr>
        <w:t xml:space="preserve"> resteren</w:t>
      </w:r>
      <w:r w:rsidR="002F03E9">
        <w:rPr>
          <w:szCs w:val="18"/>
        </w:rPr>
        <w:t xml:space="preserve">de voorstellen uit het 2040-klimaatmaatregelenpakket van de EU, </w:t>
      </w:r>
      <w:r w:rsidR="00A6576A">
        <w:rPr>
          <w:szCs w:val="18"/>
        </w:rPr>
        <w:t>een aantal nieuwe</w:t>
      </w:r>
      <w:r w:rsidRPr="0039071D" w:rsidR="004C41BE">
        <w:rPr>
          <w:szCs w:val="18"/>
        </w:rPr>
        <w:t xml:space="preserve"> </w:t>
      </w:r>
      <w:r w:rsidRPr="0039071D">
        <w:rPr>
          <w:szCs w:val="18"/>
        </w:rPr>
        <w:t xml:space="preserve">gesprekken </w:t>
      </w:r>
      <w:r w:rsidR="003D0FA4">
        <w:rPr>
          <w:szCs w:val="18"/>
        </w:rPr>
        <w:t xml:space="preserve">in Brussel </w:t>
      </w:r>
      <w:r w:rsidRPr="0039071D">
        <w:rPr>
          <w:szCs w:val="18"/>
        </w:rPr>
        <w:t xml:space="preserve">te voeren. </w:t>
      </w:r>
      <w:r w:rsidR="003D0FA4">
        <w:rPr>
          <w:szCs w:val="18"/>
        </w:rPr>
        <w:t xml:space="preserve">De verwachting is dat er dan meer over de verwachte inhoud </w:t>
      </w:r>
      <w:r w:rsidR="0099340B">
        <w:rPr>
          <w:szCs w:val="18"/>
        </w:rPr>
        <w:t xml:space="preserve">van </w:t>
      </w:r>
      <w:r w:rsidR="00681867">
        <w:rPr>
          <w:szCs w:val="18"/>
        </w:rPr>
        <w:t xml:space="preserve">deze </w:t>
      </w:r>
      <w:r w:rsidR="0099340B">
        <w:rPr>
          <w:szCs w:val="18"/>
        </w:rPr>
        <w:t>wijzigings</w:t>
      </w:r>
      <w:r w:rsidR="00681867">
        <w:rPr>
          <w:szCs w:val="18"/>
        </w:rPr>
        <w:t>voorstellen (</w:t>
      </w:r>
      <w:r w:rsidR="0099340B">
        <w:rPr>
          <w:szCs w:val="18"/>
        </w:rPr>
        <w:t>ESR, LULUCF, RED, EED, het raamwerk voor koolstofkredieten en de governance verordening)</w:t>
      </w:r>
      <w:r w:rsidR="00345E5A">
        <w:rPr>
          <w:szCs w:val="18"/>
        </w:rPr>
        <w:t xml:space="preserve"> bekend zal zijn.</w:t>
      </w:r>
      <w:r w:rsidR="003D0FA4">
        <w:rPr>
          <w:szCs w:val="18"/>
        </w:rPr>
        <w:t xml:space="preserve"> </w:t>
      </w:r>
      <w:r w:rsidR="002F03E9">
        <w:rPr>
          <w:szCs w:val="18"/>
        </w:rPr>
        <w:t>Ik</w:t>
      </w:r>
      <w:r w:rsidRPr="0039071D">
        <w:rPr>
          <w:szCs w:val="18"/>
        </w:rPr>
        <w:t xml:space="preserve"> </w:t>
      </w:r>
      <w:r w:rsidR="00A6576A">
        <w:rPr>
          <w:szCs w:val="18"/>
        </w:rPr>
        <w:t xml:space="preserve">zal uw Commissie </w:t>
      </w:r>
      <w:r w:rsidRPr="0039071D">
        <w:rPr>
          <w:szCs w:val="18"/>
        </w:rPr>
        <w:t xml:space="preserve">per </w:t>
      </w:r>
      <w:r w:rsidRPr="0039071D" w:rsidR="0097640C">
        <w:rPr>
          <w:szCs w:val="18"/>
        </w:rPr>
        <w:t>v</w:t>
      </w:r>
      <w:r w:rsidRPr="0039071D" w:rsidR="00772163">
        <w:rPr>
          <w:szCs w:val="18"/>
        </w:rPr>
        <w:t xml:space="preserve">erslag over deze gesprekken </w:t>
      </w:r>
      <w:r w:rsidR="002F03E9">
        <w:rPr>
          <w:szCs w:val="18"/>
        </w:rPr>
        <w:t>informeren</w:t>
      </w:r>
      <w:r w:rsidRPr="0039071D" w:rsidR="00772163">
        <w:rPr>
          <w:szCs w:val="18"/>
        </w:rPr>
        <w:t>.</w:t>
      </w:r>
      <w:r w:rsidRPr="0039071D" w:rsidR="00F54A54">
        <w:rPr>
          <w:szCs w:val="18"/>
        </w:rPr>
        <w:t xml:space="preserve"> </w:t>
      </w:r>
    </w:p>
    <w:p w:rsidR="00F00442" w:rsidP="003133BC" w:rsidRDefault="00F00442" w14:paraId="7793DC9A" w14:textId="77777777">
      <w:pPr>
        <w:rPr>
          <w:szCs w:val="18"/>
        </w:rPr>
      </w:pPr>
    </w:p>
    <w:p w:rsidR="00F54A54" w:rsidP="00F54A54" w:rsidRDefault="00F54A54" w14:paraId="7E82E7CB" w14:textId="77777777"/>
    <w:p w:rsidR="00F54A54" w:rsidP="00F54A54" w:rsidRDefault="0093095B" w14:paraId="7F034DA7" w14:textId="3782C51E">
      <w:r>
        <w:t>Felix Klos</w:t>
      </w:r>
    </w:p>
    <w:p w:rsidR="00DD14A9" w:rsidP="00F54A54" w:rsidRDefault="00DD14A9" w14:paraId="3CC70A10" w14:textId="77777777">
      <w:pPr>
        <w:sectPr w:rsidR="00DD14A9" w:rsidSect="00B57515">
          <w:headerReference w:type="default" r:id="rId14"/>
          <w:footerReference w:type="default" r:id="rId15"/>
          <w:pgSz w:w="11907" w:h="16840" w:code="9"/>
          <w:pgMar w:top="3255" w:right="1701" w:bottom="1418" w:left="2211" w:header="2370" w:footer="709" w:gutter="0"/>
          <w:cols w:space="708"/>
          <w:docGrid w:type="lines" w:linePitch="284"/>
        </w:sectPr>
      </w:pPr>
    </w:p>
    <w:p w:rsidR="00181D6C" w:rsidRDefault="00EA7990" w14:paraId="3AD9CE2C" w14:textId="77777777">
      <w:pPr>
        <w:pStyle w:val="Koptekst"/>
        <w:rPr>
          <w:b/>
        </w:rPr>
      </w:pPr>
      <w:r w:rsidRPr="00EA7990">
        <w:rPr>
          <w:b/>
        </w:rPr>
        <w:lastRenderedPageBreak/>
        <w:t>Bijlage</w:t>
      </w:r>
      <w:r w:rsidR="00DC00C6">
        <w:rPr>
          <w:b/>
        </w:rPr>
        <w:t xml:space="preserve"> 1</w:t>
      </w:r>
    </w:p>
    <w:p w:rsidR="00DD5496" w:rsidRDefault="00DD5496" w14:paraId="50C736F7" w14:textId="77777777">
      <w:pPr>
        <w:pStyle w:val="Koptekst"/>
        <w:rPr>
          <w:b/>
        </w:rPr>
      </w:pPr>
    </w:p>
    <w:p w:rsidRPr="00FC0921" w:rsidR="00EA7990" w:rsidRDefault="003C6732" w14:paraId="0594786D" w14:textId="51CCC85C">
      <w:pPr>
        <w:pStyle w:val="Koptekst"/>
        <w:rPr>
          <w:szCs w:val="18"/>
        </w:rPr>
      </w:pPr>
      <w:r w:rsidRPr="00FC0921">
        <w:rPr>
          <w:szCs w:val="18"/>
        </w:rPr>
        <w:t xml:space="preserve">Ik heb </w:t>
      </w:r>
      <w:r w:rsidRPr="00FC0921" w:rsidR="00EA7990">
        <w:rPr>
          <w:szCs w:val="18"/>
        </w:rPr>
        <w:t xml:space="preserve">met de volgende personen gesproken in het kader van het </w:t>
      </w:r>
      <w:r w:rsidRPr="00FC0921" w:rsidR="005920A6">
        <w:rPr>
          <w:szCs w:val="18"/>
        </w:rPr>
        <w:t>EU-</w:t>
      </w:r>
      <w:r w:rsidRPr="00FC0921" w:rsidR="00EA7990">
        <w:rPr>
          <w:szCs w:val="18"/>
        </w:rPr>
        <w:t>rapporteurschap</w:t>
      </w:r>
      <w:r w:rsidRPr="00FC0921" w:rsidR="00DD14A9">
        <w:rPr>
          <w:szCs w:val="18"/>
        </w:rPr>
        <w:t xml:space="preserve"> </w:t>
      </w:r>
      <w:r w:rsidR="0093095B">
        <w:rPr>
          <w:szCs w:val="18"/>
        </w:rPr>
        <w:t>Klimaat</w:t>
      </w:r>
      <w:r w:rsidRPr="00FC0921" w:rsidR="00EA7990">
        <w:rPr>
          <w:szCs w:val="18"/>
        </w:rPr>
        <w:t>:</w:t>
      </w:r>
    </w:p>
    <w:p w:rsidR="002F03E9" w:rsidP="00EA7990" w:rsidRDefault="002F03E9" w14:paraId="0F481CC4" w14:textId="2F994FCE">
      <w:pPr>
        <w:pStyle w:val="Lijstalinea"/>
        <w:numPr>
          <w:ilvl w:val="0"/>
          <w:numId w:val="16"/>
        </w:numPr>
        <w:rPr>
          <w:lang w:val="en-US"/>
        </w:rPr>
      </w:pPr>
      <w:r w:rsidRPr="00B94F31">
        <w:rPr>
          <w:lang w:val="en-US"/>
        </w:rPr>
        <w:t xml:space="preserve">Lid </w:t>
      </w:r>
      <w:r w:rsidR="007A36BC">
        <w:rPr>
          <w:lang w:val="en-US"/>
        </w:rPr>
        <w:t xml:space="preserve">van de </w:t>
      </w:r>
      <w:r w:rsidRPr="007A36BC">
        <w:rPr>
          <w:i/>
          <w:iCs/>
          <w:lang w:val="en-US"/>
        </w:rPr>
        <w:t xml:space="preserve">European Scientific </w:t>
      </w:r>
      <w:r w:rsidRPr="007A36BC" w:rsidR="00B94F31">
        <w:rPr>
          <w:i/>
          <w:iCs/>
          <w:lang w:val="en-US"/>
        </w:rPr>
        <w:t>Advisory Board on Climate Change</w:t>
      </w:r>
      <w:r w:rsidR="00B94F31">
        <w:rPr>
          <w:lang w:val="en-US"/>
        </w:rPr>
        <w:t xml:space="preserve">, </w:t>
      </w:r>
      <w:r w:rsidR="007A36BC">
        <w:rPr>
          <w:lang w:val="en-US"/>
        </w:rPr>
        <w:t xml:space="preserve">de heer </w:t>
      </w:r>
      <w:r w:rsidRPr="00B94F31">
        <w:rPr>
          <w:lang w:val="en-US"/>
        </w:rPr>
        <w:t>Detlef van Vuuren</w:t>
      </w:r>
      <w:r w:rsidR="009D7BCB">
        <w:rPr>
          <w:lang w:val="en-US"/>
        </w:rPr>
        <w:t>.</w:t>
      </w:r>
    </w:p>
    <w:p w:rsidR="00B94F31" w:rsidP="00EA7990" w:rsidRDefault="005A5B70" w14:paraId="72CC6095" w14:textId="4B38426E">
      <w:pPr>
        <w:pStyle w:val="Lijstalinea"/>
        <w:numPr>
          <w:ilvl w:val="0"/>
          <w:numId w:val="16"/>
        </w:numPr>
      </w:pPr>
      <w:r w:rsidRPr="005A5B70">
        <w:t>Directeur Duurzaamheid, Te</w:t>
      </w:r>
      <w:r>
        <w:t xml:space="preserve">chnologie en Outlooks IEA bij het </w:t>
      </w:r>
      <w:r w:rsidRPr="005A5B70" w:rsidR="00B94F31">
        <w:t>Internationaal Energie Agentschap (IEA)</w:t>
      </w:r>
      <w:r>
        <w:t>, mevrouw Laura Cozzi.</w:t>
      </w:r>
    </w:p>
    <w:p w:rsidRPr="00C7356C" w:rsidR="002510FE" w:rsidP="00745585" w:rsidRDefault="004546E3" w14:paraId="68511DA5" w14:textId="5F147A01">
      <w:pPr>
        <w:pStyle w:val="Lijstalinea"/>
        <w:numPr>
          <w:ilvl w:val="0"/>
          <w:numId w:val="16"/>
        </w:numPr>
      </w:pPr>
      <w:r w:rsidRPr="004546E3">
        <w:t>Energ</w:t>
      </w:r>
      <w:r>
        <w:t>ie</w:t>
      </w:r>
      <w:r w:rsidR="00C7356C">
        <w:t>a</w:t>
      </w:r>
      <w:r w:rsidRPr="004546E3">
        <w:t>nal</w:t>
      </w:r>
      <w:r>
        <w:t>ist</w:t>
      </w:r>
      <w:r w:rsidR="00C7356C">
        <w:t xml:space="preserve"> bij het </w:t>
      </w:r>
      <w:r w:rsidRPr="005A5B70" w:rsidR="00C7356C">
        <w:t>Internationaal Energie Agentschap (IEA)</w:t>
      </w:r>
      <w:r w:rsidR="00C7356C">
        <w:t>, de heer Alex Martinos.</w:t>
      </w:r>
    </w:p>
    <w:p w:rsidRPr="00460228" w:rsidR="00460228" w:rsidP="00460228" w:rsidRDefault="00460228" w14:paraId="02AD3D63" w14:textId="0D6BA219">
      <w:pPr>
        <w:pStyle w:val="Lijstalinea"/>
        <w:numPr>
          <w:ilvl w:val="0"/>
          <w:numId w:val="16"/>
        </w:numPr>
      </w:pPr>
      <w:r w:rsidRPr="00460228">
        <w:t>Senior Fellow bij de Brusselse denktank Bruegel</w:t>
      </w:r>
      <w:r>
        <w:t xml:space="preserve">, de heer </w:t>
      </w:r>
      <w:r w:rsidRPr="00460228">
        <w:t>Georg Zachmann</w:t>
      </w:r>
      <w:r w:rsidR="0060734C">
        <w:t>.</w:t>
      </w:r>
    </w:p>
    <w:p w:rsidRPr="00460228" w:rsidR="001252DC" w:rsidP="00460228" w:rsidRDefault="001252DC" w14:paraId="5A29391C" w14:textId="75365C71">
      <w:pPr>
        <w:pStyle w:val="Lijstalinea"/>
        <w:numPr>
          <w:ilvl w:val="0"/>
          <w:numId w:val="16"/>
        </w:numPr>
        <w:rPr>
          <w:lang w:val="en-US"/>
        </w:rPr>
      </w:pPr>
      <w:r w:rsidRPr="001252DC">
        <w:rPr>
          <w:lang w:val="en-US"/>
        </w:rPr>
        <w:t xml:space="preserve">Affiliate Fellow </w:t>
      </w:r>
      <w:r w:rsidRPr="00460228" w:rsidR="00460228">
        <w:rPr>
          <w:lang w:val="en-US"/>
        </w:rPr>
        <w:t>b</w:t>
      </w:r>
      <w:r w:rsidR="0084305F">
        <w:rPr>
          <w:lang w:val="en-US"/>
        </w:rPr>
        <w:t>ij</w:t>
      </w:r>
      <w:r w:rsidRPr="00460228" w:rsidR="00460228">
        <w:rPr>
          <w:lang w:val="en-US"/>
        </w:rPr>
        <w:t xml:space="preserve"> de Brusselse denktank Bruegel, </w:t>
      </w:r>
      <w:r w:rsidR="00460228">
        <w:rPr>
          <w:lang w:val="en-US"/>
        </w:rPr>
        <w:t xml:space="preserve">mevrouw </w:t>
      </w:r>
      <w:r w:rsidRPr="001252DC">
        <w:rPr>
          <w:lang w:val="en-US"/>
        </w:rPr>
        <w:t>Flora Marchioro</w:t>
      </w:r>
      <w:r w:rsidR="0060734C">
        <w:rPr>
          <w:lang w:val="en-US"/>
        </w:rPr>
        <w:t>.</w:t>
      </w:r>
    </w:p>
    <w:p w:rsidRPr="00FC0921" w:rsidR="00EA7990" w:rsidP="00EA7990" w:rsidRDefault="001D676D" w14:paraId="2BDCA725" w14:textId="27976AB4">
      <w:pPr>
        <w:pStyle w:val="Lijstalinea"/>
        <w:numPr>
          <w:ilvl w:val="0"/>
          <w:numId w:val="16"/>
        </w:numPr>
      </w:pPr>
      <w:r w:rsidRPr="00FC0921">
        <w:t>Hoofd</w:t>
      </w:r>
      <w:r w:rsidRPr="00FC0921" w:rsidR="00EA7990">
        <w:t xml:space="preserve"> kabinet </w:t>
      </w:r>
      <w:r w:rsidRPr="00FC0921" w:rsidR="00722A9F">
        <w:t xml:space="preserve">van </w:t>
      </w:r>
      <w:r w:rsidRPr="00FC0921" w:rsidR="00EA7990">
        <w:t xml:space="preserve">Eurocommissaris voor </w:t>
      </w:r>
      <w:r w:rsidRPr="00FC0921">
        <w:t>Klimaat Wopke Hoekstra</w:t>
      </w:r>
      <w:r w:rsidRPr="00FC0921" w:rsidR="00FC79D3">
        <w:t>,</w:t>
      </w:r>
      <w:r w:rsidRPr="00FC0921" w:rsidR="00722A9F">
        <w:t xml:space="preserve"> </w:t>
      </w:r>
      <w:r w:rsidRPr="00FC0921" w:rsidR="00FC0921">
        <w:t>de heer Han ten Broeke</w:t>
      </w:r>
      <w:r w:rsidR="00D336BB">
        <w:t>.</w:t>
      </w:r>
    </w:p>
    <w:p w:rsidR="00E94703" w:rsidP="00E94703" w:rsidRDefault="0093095B" w14:paraId="5A04FD84" w14:textId="5EF9453C">
      <w:pPr>
        <w:pStyle w:val="Lijstalinea"/>
        <w:numPr>
          <w:ilvl w:val="0"/>
          <w:numId w:val="16"/>
        </w:numPr>
      </w:pPr>
      <w:r>
        <w:t>D</w:t>
      </w:r>
      <w:r w:rsidRPr="00FC0921" w:rsidR="00E9588C">
        <w:t>irecteur-generaal</w:t>
      </w:r>
      <w:r w:rsidRPr="00FC0921" w:rsidR="00E94703">
        <w:t xml:space="preserve"> bij directoraat-generaal Klimaatactie van de Europese Commissie, </w:t>
      </w:r>
      <w:r>
        <w:t>de heer Kurt Vandenberghe</w:t>
      </w:r>
      <w:r w:rsidRPr="00FC0921" w:rsidR="00E94703">
        <w:t>.</w:t>
      </w:r>
    </w:p>
    <w:p w:rsidR="00F13C42" w:rsidP="00100DF0" w:rsidRDefault="00F13C42" w14:paraId="7F35EA9A" w14:textId="5093F131">
      <w:pPr>
        <w:pStyle w:val="Lijstalinea"/>
        <w:numPr>
          <w:ilvl w:val="0"/>
          <w:numId w:val="16"/>
        </w:numPr>
      </w:pPr>
      <w:r>
        <w:t xml:space="preserve">Lid Kabinet </w:t>
      </w:r>
      <w:r w:rsidR="004C7D0C">
        <w:t xml:space="preserve">van </w:t>
      </w:r>
      <w:r w:rsidR="00100DF0">
        <w:t xml:space="preserve">Uitvoerend </w:t>
      </w:r>
      <w:r w:rsidRPr="0071309E" w:rsidR="00100DF0">
        <w:rPr>
          <w:szCs w:val="18"/>
        </w:rPr>
        <w:t>Vice</w:t>
      </w:r>
      <w:r w:rsidR="00100DF0">
        <w:rPr>
          <w:szCs w:val="18"/>
        </w:rPr>
        <w:t>v</w:t>
      </w:r>
      <w:r w:rsidRPr="0071309E" w:rsidR="00100DF0">
        <w:rPr>
          <w:szCs w:val="18"/>
        </w:rPr>
        <w:t xml:space="preserve">oorzitter </w:t>
      </w:r>
      <w:r w:rsidRPr="0071309E" w:rsidR="004C7D0C">
        <w:rPr>
          <w:szCs w:val="18"/>
        </w:rPr>
        <w:t xml:space="preserve">Europese Commissie verantwoordelijk voor </w:t>
      </w:r>
      <w:r w:rsidR="00385B28">
        <w:rPr>
          <w:szCs w:val="18"/>
        </w:rPr>
        <w:t>een</w:t>
      </w:r>
      <w:r w:rsidR="009F4F4A">
        <w:rPr>
          <w:szCs w:val="18"/>
        </w:rPr>
        <w:t xml:space="preserve"> </w:t>
      </w:r>
      <w:r w:rsidRPr="009F4F4A" w:rsidR="009F4F4A">
        <w:rPr>
          <w:szCs w:val="18"/>
        </w:rPr>
        <w:t>Schone, Rechtvaardige en Concurrerende Transitie</w:t>
      </w:r>
      <w:r w:rsidR="004C7D0C">
        <w:rPr>
          <w:szCs w:val="18"/>
        </w:rPr>
        <w:t xml:space="preserve"> </w:t>
      </w:r>
      <w:r w:rsidRPr="0071309E" w:rsidR="004C7D0C">
        <w:rPr>
          <w:szCs w:val="18"/>
        </w:rPr>
        <w:t>Teresa Ribera</w:t>
      </w:r>
      <w:r w:rsidR="00100DF0">
        <w:rPr>
          <w:szCs w:val="18"/>
        </w:rPr>
        <w:t xml:space="preserve"> </w:t>
      </w:r>
      <w:r w:rsidR="00100DF0">
        <w:t>Rodríguez</w:t>
      </w:r>
      <w:r w:rsidR="00385B28">
        <w:rPr>
          <w:szCs w:val="18"/>
        </w:rPr>
        <w:t>, mevrouw</w:t>
      </w:r>
      <w:r w:rsidR="00100DF0">
        <w:rPr>
          <w:szCs w:val="18"/>
        </w:rPr>
        <w:t xml:space="preserve"> </w:t>
      </w:r>
      <w:r w:rsidR="002C1504">
        <w:t>Terhi Lehtonen</w:t>
      </w:r>
      <w:r w:rsidRPr="00100DF0" w:rsidR="00385B28">
        <w:t>.</w:t>
      </w:r>
    </w:p>
    <w:p w:rsidRPr="00100DF0" w:rsidR="00B90497" w:rsidP="00100DF0" w:rsidRDefault="00B90497" w14:paraId="60024966" w14:textId="75420271">
      <w:pPr>
        <w:pStyle w:val="Lijstalinea"/>
        <w:numPr>
          <w:ilvl w:val="0"/>
          <w:numId w:val="16"/>
        </w:numPr>
      </w:pPr>
      <w:r>
        <w:t>Directeur Groene Transitie en Energie Systeem Integratie bij directoraat-generaal Energie van de Europese Commissie, de heer Lukasz Kolinski.</w:t>
      </w:r>
    </w:p>
    <w:p w:rsidRPr="00FC0921" w:rsidR="00EA7990" w:rsidP="00EA7990" w:rsidRDefault="00CC0016" w14:paraId="41069919" w14:textId="3C8CC8DB">
      <w:pPr>
        <w:pStyle w:val="Lijstalinea"/>
        <w:numPr>
          <w:ilvl w:val="0"/>
          <w:numId w:val="16"/>
        </w:numPr>
      </w:pPr>
      <w:r w:rsidRPr="00FC0921">
        <w:t>Attaché voor Klimaat en Milieu</w:t>
      </w:r>
      <w:r w:rsidR="009D7BCB">
        <w:t xml:space="preserve"> bij de</w:t>
      </w:r>
      <w:r w:rsidRPr="00FC0921" w:rsidR="00D01D4C">
        <w:t xml:space="preserve"> Permanente Vertegenwoordiging van Nederland bij de EU, mevrouw Marthe Huigsloot</w:t>
      </w:r>
      <w:r w:rsidRPr="00FC0921" w:rsidR="006730F4">
        <w:t>.</w:t>
      </w:r>
    </w:p>
    <w:p w:rsidR="00EA7990" w:rsidRDefault="00EA7990" w14:paraId="2DB3CF13" w14:textId="77777777">
      <w:pPr>
        <w:pStyle w:val="Koptekst"/>
        <w:rPr>
          <w:b/>
        </w:rPr>
      </w:pPr>
    </w:p>
    <w:p w:rsidR="00DC00C6" w:rsidRDefault="00DC00C6" w14:paraId="661BD554" w14:textId="77777777">
      <w:pPr>
        <w:pStyle w:val="Koptekst"/>
        <w:rPr>
          <w:b/>
        </w:rPr>
      </w:pPr>
    </w:p>
    <w:p w:rsidR="00DC00C6" w:rsidRDefault="00DC00C6" w14:paraId="54D3F804" w14:textId="77777777">
      <w:pPr>
        <w:pStyle w:val="Koptekst"/>
        <w:rPr>
          <w:b/>
        </w:rPr>
      </w:pPr>
    </w:p>
    <w:p w:rsidR="00DC00C6" w:rsidRDefault="00DC00C6" w14:paraId="62DE9EFF" w14:textId="77777777">
      <w:pPr>
        <w:pStyle w:val="Koptekst"/>
        <w:rPr>
          <w:b/>
        </w:rPr>
      </w:pPr>
    </w:p>
    <w:p w:rsidR="00DC00C6" w:rsidRDefault="00DC00C6" w14:paraId="11868BE9" w14:textId="77777777">
      <w:pPr>
        <w:pStyle w:val="Koptekst"/>
        <w:rPr>
          <w:b/>
        </w:rPr>
      </w:pPr>
    </w:p>
    <w:p w:rsidR="00DC00C6" w:rsidRDefault="00DC00C6" w14:paraId="71B21301" w14:textId="77777777">
      <w:pPr>
        <w:pStyle w:val="Koptekst"/>
        <w:rPr>
          <w:b/>
        </w:rPr>
      </w:pPr>
    </w:p>
    <w:p w:rsidR="00DC00C6" w:rsidRDefault="00DC00C6" w14:paraId="578FF164" w14:textId="77777777">
      <w:pPr>
        <w:pStyle w:val="Koptekst"/>
        <w:rPr>
          <w:b/>
        </w:rPr>
      </w:pPr>
    </w:p>
    <w:p w:rsidR="00DC00C6" w:rsidRDefault="00DC00C6" w14:paraId="482C760D" w14:textId="77777777">
      <w:pPr>
        <w:pStyle w:val="Koptekst"/>
        <w:rPr>
          <w:b/>
        </w:rPr>
      </w:pPr>
    </w:p>
    <w:p w:rsidR="00DC00C6" w:rsidRDefault="00DC00C6" w14:paraId="6CB999B3" w14:textId="77777777">
      <w:pPr>
        <w:pStyle w:val="Koptekst"/>
        <w:rPr>
          <w:b/>
        </w:rPr>
      </w:pPr>
    </w:p>
    <w:p w:rsidR="00DC00C6" w:rsidRDefault="00DC00C6" w14:paraId="274A6516" w14:textId="77777777">
      <w:pPr>
        <w:pStyle w:val="Koptekst"/>
        <w:rPr>
          <w:b/>
        </w:rPr>
      </w:pPr>
    </w:p>
    <w:p w:rsidR="00DC00C6" w:rsidRDefault="00DC00C6" w14:paraId="6C14B69C" w14:textId="77777777">
      <w:pPr>
        <w:pStyle w:val="Koptekst"/>
        <w:rPr>
          <w:b/>
        </w:rPr>
      </w:pPr>
    </w:p>
    <w:p w:rsidR="00DC00C6" w:rsidRDefault="00DC00C6" w14:paraId="71AE72A8" w14:textId="77777777">
      <w:pPr>
        <w:pStyle w:val="Koptekst"/>
        <w:rPr>
          <w:b/>
        </w:rPr>
      </w:pPr>
    </w:p>
    <w:p w:rsidR="00DC00C6" w:rsidRDefault="00DC00C6" w14:paraId="4C719E20" w14:textId="77777777">
      <w:pPr>
        <w:pStyle w:val="Koptekst"/>
        <w:rPr>
          <w:b/>
        </w:rPr>
      </w:pPr>
    </w:p>
    <w:p w:rsidR="00DC00C6" w:rsidRDefault="00DC00C6" w14:paraId="3DCC1EA5" w14:textId="77777777">
      <w:pPr>
        <w:pStyle w:val="Koptekst"/>
        <w:rPr>
          <w:b/>
        </w:rPr>
      </w:pPr>
    </w:p>
    <w:p w:rsidRPr="0021175A" w:rsidR="00711A4C" w:rsidP="00711A4C" w:rsidRDefault="00711A4C" w14:paraId="25E412E4" w14:textId="77777777">
      <w:pPr>
        <w:pStyle w:val="Koptekst"/>
        <w:rPr>
          <w:b/>
        </w:rPr>
      </w:pPr>
    </w:p>
    <w:sectPr w:rsidRPr="0021175A" w:rsidR="00711A4C" w:rsidSect="00B36B2E">
      <w:headerReference w:type="default" r:id="rId16"/>
      <w:footerReference w:type="default" r:id="rId17"/>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DF95" w14:textId="77777777" w:rsidR="00A8767D" w:rsidRDefault="00A8767D">
      <w:r>
        <w:separator/>
      </w:r>
    </w:p>
  </w:endnote>
  <w:endnote w:type="continuationSeparator" w:id="0">
    <w:p w14:paraId="0AFF666D" w14:textId="77777777" w:rsidR="00A8767D" w:rsidRDefault="00A8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Times New Roman"/>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730A" w14:textId="77777777" w:rsidR="00F54A54" w:rsidRDefault="00F54A54">
    <w:pPr>
      <w:pStyle w:val="Voettekst"/>
    </w:pPr>
    <w:r>
      <w:rPr>
        <w:noProof/>
        <w:lang w:val="en-GB" w:eastAsia="en-GB"/>
      </w:rPr>
      <mc:AlternateContent>
        <mc:Choice Requires="wps">
          <w:drawing>
            <wp:anchor distT="0" distB="0" distL="0" distR="0" simplePos="0" relativeHeight="251683328" behindDoc="0" locked="1" layoutInCell="1" allowOverlap="1" wp14:anchorId="6F98CDEE" wp14:editId="54210CCF">
              <wp:simplePos x="0" y="0"/>
              <wp:positionH relativeFrom="page">
                <wp:posOffset>2952115</wp:posOffset>
              </wp:positionH>
              <wp:positionV relativeFrom="page">
                <wp:posOffset>10333355</wp:posOffset>
              </wp:positionV>
              <wp:extent cx="1170000" cy="126000"/>
              <wp:effectExtent l="0" t="0" r="11430" b="2667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610FF297" w14:textId="45034D94" w:rsidR="00F54A54" w:rsidRDefault="00F54A54">
                          <w:pPr>
                            <w:pStyle w:val="Huisstijl-Paginanummer"/>
                          </w:pPr>
                          <w:r>
                            <w:fldChar w:fldCharType="begin"/>
                          </w:r>
                          <w:r>
                            <w:instrText xml:space="preserve"> PAGE  \* Arabic  \* MERGEFORMAT </w:instrText>
                          </w:r>
                          <w:r>
                            <w:fldChar w:fldCharType="separate"/>
                          </w:r>
                          <w:r w:rsidR="001D387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8CDE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610FF297" w14:textId="45034D94" w:rsidR="00F54A54" w:rsidRDefault="00F54A54">
                    <w:pPr>
                      <w:pStyle w:val="Huisstijl-Paginanummer"/>
                    </w:pPr>
                    <w:r>
                      <w:fldChar w:fldCharType="begin"/>
                    </w:r>
                    <w:r>
                      <w:instrText xml:space="preserve"> PAGE  \* Arabic  \* MERGEFORMAT </w:instrText>
                    </w:r>
                    <w:r>
                      <w:fldChar w:fldCharType="separate"/>
                    </w:r>
                    <w:r w:rsidR="001D3874">
                      <w:rPr>
                        <w:noProof/>
                      </w:rPr>
                      <w:t>5</w:t>
                    </w:r>
                    <w:r>
                      <w:fldChar w:fldCharType="end"/>
                    </w:r>
                  </w:p>
                </w:txbxContent>
              </v:textbox>
              <w10:wrap type="square" anchorx="page" anchory="page"/>
              <w10:anchorlock/>
            </v:shape>
          </w:pict>
        </mc:Fallback>
      </mc:AlternateContent>
    </w:r>
    <w:r>
      <w:rPr>
        <w:noProof/>
        <w:lang w:val="en-GB" w:eastAsia="en-GB"/>
      </w:rPr>
      <mc:AlternateContent>
        <mc:Choice Requires="wps">
          <w:drawing>
            <wp:anchor distT="0" distB="0" distL="114300" distR="114300" simplePos="0" relativeHeight="251681280" behindDoc="0" locked="0" layoutInCell="1" allowOverlap="1" wp14:anchorId="12F54A07" wp14:editId="6725A670">
              <wp:simplePos x="0" y="0"/>
              <wp:positionH relativeFrom="page">
                <wp:posOffset>1638300</wp:posOffset>
              </wp:positionH>
              <wp:positionV relativeFrom="page">
                <wp:posOffset>9651365</wp:posOffset>
              </wp:positionV>
              <wp:extent cx="4932045" cy="448310"/>
              <wp:effectExtent l="0" t="2540"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5B13A" w14:textId="77777777" w:rsidR="00F54A54" w:rsidRDefault="00F54A54"/>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2F54A07" id="Text Box 6" o:spid="_x0000_s1029" type="#_x0000_t202" style="position:absolute;margin-left:129pt;margin-top:759.95pt;width:388.35pt;height:35.3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4735B13A" w14:textId="77777777" w:rsidR="00F54A54" w:rsidRDefault="00F54A54"/>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0B46" w14:textId="77777777" w:rsidR="00187443" w:rsidRDefault="00187443">
    <w:pPr>
      <w:pStyle w:val="Voettekst"/>
    </w:pPr>
    <w:r>
      <w:rPr>
        <w:noProof/>
        <w:lang w:val="en-GB" w:eastAsia="en-GB"/>
      </w:rPr>
      <mc:AlternateContent>
        <mc:Choice Requires="wps">
          <w:drawing>
            <wp:anchor distT="0" distB="0" distL="0" distR="0" simplePos="0" relativeHeight="251679232" behindDoc="0" locked="1" layoutInCell="1" allowOverlap="1" wp14:anchorId="4932C9A9" wp14:editId="3C6F3AA0">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432276FC" w14:textId="79D612A7" w:rsidR="00187443" w:rsidRDefault="00187443">
                          <w:pPr>
                            <w:pStyle w:val="Huisstijl-Paginanummer"/>
                          </w:pPr>
                          <w:r>
                            <w:fldChar w:fldCharType="begin"/>
                          </w:r>
                          <w:r>
                            <w:instrText xml:space="preserve"> PAGE  \* Arabic  \* MERGEFORMAT </w:instrText>
                          </w:r>
                          <w:r>
                            <w:fldChar w:fldCharType="separate"/>
                          </w:r>
                          <w:r w:rsidR="000A424F">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2C9A9" id="_x0000_t202" coordsize="21600,21600" o:spt="202" path="m,l,21600r21600,l21600,xe">
              <v:stroke joinstyle="miter"/>
              <v:path gradientshapeok="t" o:connecttype="rect"/>
            </v:shapetype>
            <v:shape id="_x0000_s1030"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ZO0avgICAAAfBAAADgAA&#10;AAAAAAAAAAAAAAAuAgAAZHJzL2Uyb0RvYy54bWxQSwECLQAUAAYACAAAACEAgDCuZuEAAAANAQAA&#10;DwAAAAAAAAAAAAAAAABcBAAAZHJzL2Rvd25yZXYueG1sUEsFBgAAAAAEAAQA8wAAAGoFAAAAAA==&#10;" strokecolor="white" strokeweight="0">
              <v:textbox inset="0,0,0,0">
                <w:txbxContent>
                  <w:p w14:paraId="432276FC" w14:textId="79D612A7" w:rsidR="00187443" w:rsidRDefault="00187443">
                    <w:pPr>
                      <w:pStyle w:val="Huisstijl-Paginanummer"/>
                    </w:pPr>
                    <w:r>
                      <w:fldChar w:fldCharType="begin"/>
                    </w:r>
                    <w:r>
                      <w:instrText xml:space="preserve"> PAGE  \* Arabic  \* MERGEFORMAT </w:instrText>
                    </w:r>
                    <w:r>
                      <w:fldChar w:fldCharType="separate"/>
                    </w:r>
                    <w:r w:rsidR="000A424F">
                      <w:rPr>
                        <w:noProof/>
                      </w:rPr>
                      <w:t>6</w:t>
                    </w:r>
                    <w:r>
                      <w:fldChar w:fldCharType="end"/>
                    </w:r>
                  </w:p>
                </w:txbxContent>
              </v:textbox>
              <w10:wrap type="square" anchorx="page" anchory="page"/>
              <w10:anchorlock/>
            </v:shape>
          </w:pict>
        </mc:Fallback>
      </mc:AlternateContent>
    </w:r>
    <w:r>
      <w:rPr>
        <w:noProof/>
        <w:lang w:val="en-GB" w:eastAsia="en-GB"/>
      </w:rPr>
      <mc:AlternateContent>
        <mc:Choice Requires="wps">
          <w:drawing>
            <wp:anchor distT="0" distB="0" distL="114300" distR="114300" simplePos="0" relativeHeight="251676160" behindDoc="0" locked="0" layoutInCell="1" allowOverlap="1" wp14:anchorId="1228EAFD" wp14:editId="46CB9DBD">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CCDD8"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228EAFD" id="_x0000_s1031"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" stroked="f">
              <v:textbox inset="0,0,0,0">
                <w:txbxContent>
                  <w:p w14:paraId="31BCCDD8"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C48B" w14:textId="77777777" w:rsidR="00A8767D" w:rsidRDefault="00A8767D">
      <w:r>
        <w:separator/>
      </w:r>
    </w:p>
  </w:footnote>
  <w:footnote w:type="continuationSeparator" w:id="0">
    <w:p w14:paraId="79EB4C70" w14:textId="77777777" w:rsidR="00A8767D" w:rsidRDefault="00A8767D">
      <w:r>
        <w:continuationSeparator/>
      </w:r>
    </w:p>
  </w:footnote>
  <w:footnote w:id="1">
    <w:p w14:paraId="276D4696" w14:textId="1DD8EFF1" w:rsidR="005942AE" w:rsidRPr="005942AE" w:rsidRDefault="005942AE">
      <w:pPr>
        <w:pStyle w:val="Voetnoottekst"/>
        <w:rPr>
          <w:lang w:val="en-US"/>
        </w:rPr>
      </w:pPr>
      <w:r>
        <w:rPr>
          <w:rStyle w:val="Voetnootmarkering"/>
        </w:rPr>
        <w:footnoteRef/>
      </w:r>
      <w:r w:rsidRPr="005942AE">
        <w:rPr>
          <w:lang w:val="en-US"/>
        </w:rPr>
        <w:t xml:space="preserve"> </w:t>
      </w:r>
      <w:r w:rsidRPr="005942AE">
        <w:rPr>
          <w:sz w:val="16"/>
          <w:szCs w:val="16"/>
          <w:lang w:val="en-US"/>
        </w:rPr>
        <w:t>https://climate-advisory-board.europa.eu/reports-and-publications/scientific-advice-for-amending-the-european-climate-law-setting-climate-goals-to-strengthen-eu-strategic-priorities</w:t>
      </w:r>
    </w:p>
  </w:footnote>
  <w:footnote w:id="2">
    <w:p w14:paraId="04C8696D" w14:textId="33300E53" w:rsidR="00BD37E8" w:rsidRPr="00262756" w:rsidRDefault="000E7380">
      <w:pPr>
        <w:pStyle w:val="Voetnoottekst"/>
        <w:rPr>
          <w:sz w:val="16"/>
        </w:rPr>
      </w:pPr>
      <w:r>
        <w:rPr>
          <w:rStyle w:val="Voetnootmarkering"/>
        </w:rPr>
        <w:footnoteRef/>
      </w:r>
      <w:r w:rsidRPr="000E7380">
        <w:t xml:space="preserve"> </w:t>
      </w:r>
      <w:r w:rsidRPr="00053E86">
        <w:rPr>
          <w:sz w:val="16"/>
          <w:szCs w:val="16"/>
        </w:rPr>
        <w:t xml:space="preserve">De </w:t>
      </w:r>
      <w:r w:rsidRPr="000E7380">
        <w:rPr>
          <w:sz w:val="16"/>
        </w:rPr>
        <w:t xml:space="preserve">commissie KGG heeft </w:t>
      </w:r>
      <w:r w:rsidR="00BD37E8">
        <w:rPr>
          <w:sz w:val="16"/>
        </w:rPr>
        <w:t xml:space="preserve">tijdens de strategische procedurevergadering KGG </w:t>
      </w:r>
      <w:r w:rsidR="00592C76">
        <w:rPr>
          <w:sz w:val="16"/>
        </w:rPr>
        <w:t xml:space="preserve">van 23 april 2026 </w:t>
      </w:r>
      <w:r w:rsidRPr="000E7380">
        <w:rPr>
          <w:sz w:val="16"/>
        </w:rPr>
        <w:t>besloten om de</w:t>
      </w:r>
      <w:r w:rsidR="00BD37E8">
        <w:rPr>
          <w:sz w:val="16"/>
        </w:rPr>
        <w:t xml:space="preserve"> Europese</w:t>
      </w:r>
      <w:r w:rsidRPr="000E7380">
        <w:rPr>
          <w:sz w:val="16"/>
        </w:rPr>
        <w:t xml:space="preserve"> Commissie </w:t>
      </w:r>
      <w:r w:rsidR="00BD37E8">
        <w:rPr>
          <w:sz w:val="16"/>
        </w:rPr>
        <w:t xml:space="preserve">te verzoeken een technische briefing </w:t>
      </w:r>
      <w:r w:rsidR="00E964E2">
        <w:rPr>
          <w:sz w:val="16"/>
        </w:rPr>
        <w:t>over de ETS-herziening</w:t>
      </w:r>
      <w:r w:rsidR="00BD37E8">
        <w:rPr>
          <w:sz w:val="16"/>
        </w:rPr>
        <w:t xml:space="preserve"> te verzorgen</w:t>
      </w:r>
      <w:r w:rsidRPr="000E7380">
        <w:rPr>
          <w:sz w:val="16"/>
        </w:rPr>
        <w:t>.</w:t>
      </w:r>
      <w:r w:rsidR="00BD37E8">
        <w:rPr>
          <w:sz w:val="16"/>
        </w:rPr>
        <w:t xml:space="preserve"> </w:t>
      </w:r>
      <w:r w:rsidR="00E964E2">
        <w:rPr>
          <w:sz w:val="16"/>
        </w:rPr>
        <w:t>Verder</w:t>
      </w:r>
      <w:r w:rsidR="00BD37E8">
        <w:rPr>
          <w:sz w:val="16"/>
        </w:rPr>
        <w:t xml:space="preserve"> is besloten om via Parlement &amp; Wetenschap </w:t>
      </w:r>
      <w:r w:rsidR="00262756">
        <w:rPr>
          <w:sz w:val="16"/>
        </w:rPr>
        <w:t xml:space="preserve">een </w:t>
      </w:r>
      <w:r w:rsidR="00262756" w:rsidRPr="00262756">
        <w:rPr>
          <w:sz w:val="16"/>
          <w:szCs w:val="16"/>
        </w:rPr>
        <w:t>E</w:t>
      </w:r>
      <w:r w:rsidR="00BD37E8" w:rsidRPr="00262756">
        <w:rPr>
          <w:sz w:val="16"/>
          <w:szCs w:val="16"/>
        </w:rPr>
        <w:t xml:space="preserve">U-wetenschapstoets </w:t>
      </w:r>
      <w:r w:rsidR="00E964E2">
        <w:rPr>
          <w:sz w:val="16"/>
          <w:szCs w:val="16"/>
        </w:rPr>
        <w:t>uit te laten</w:t>
      </w:r>
      <w:r w:rsidR="00BD37E8" w:rsidRPr="00262756">
        <w:rPr>
          <w:sz w:val="16"/>
          <w:szCs w:val="16"/>
        </w:rPr>
        <w:t xml:space="preserve"> </w:t>
      </w:r>
      <w:r w:rsidR="003260AD">
        <w:rPr>
          <w:sz w:val="16"/>
          <w:szCs w:val="16"/>
        </w:rPr>
        <w:t xml:space="preserve">voeren </w:t>
      </w:r>
      <w:r w:rsidR="00262756" w:rsidRPr="00262756">
        <w:rPr>
          <w:sz w:val="16"/>
          <w:szCs w:val="16"/>
        </w:rPr>
        <w:t>over de ETS-herziening.</w:t>
      </w:r>
    </w:p>
  </w:footnote>
  <w:footnote w:id="3">
    <w:p w14:paraId="2EFFE74E" w14:textId="6AB7BA50" w:rsidR="00C70D21" w:rsidRDefault="00C70D21">
      <w:pPr>
        <w:pStyle w:val="Voetnoottekst"/>
      </w:pPr>
      <w:r>
        <w:rPr>
          <w:rStyle w:val="Voetnootmarkering"/>
        </w:rPr>
        <w:footnoteRef/>
      </w:r>
      <w:r>
        <w:t xml:space="preserve"> </w:t>
      </w:r>
      <w:r w:rsidRPr="00C70D21">
        <w:rPr>
          <w:sz w:val="16"/>
          <w:szCs w:val="16"/>
        </w:rPr>
        <w:t>https://www.emissieautoriteit.nl/regelgeving/eu-ets-stationair/toewijzing-gratis-emissierechten/carbon-leakage-2021-2030-risicovolle-sectoren</w:t>
      </w:r>
    </w:p>
  </w:footnote>
  <w:footnote w:id="4">
    <w:p w14:paraId="159510C3" w14:textId="7C094192" w:rsidR="006C672A" w:rsidRPr="004B1554" w:rsidRDefault="006C672A">
      <w:pPr>
        <w:pStyle w:val="Voetnoottekst"/>
      </w:pPr>
      <w:r>
        <w:rPr>
          <w:rStyle w:val="Voetnootmarkering"/>
        </w:rPr>
        <w:footnoteRef/>
      </w:r>
      <w:r w:rsidRPr="004B1554">
        <w:t xml:space="preserve"> </w:t>
      </w:r>
      <w:r w:rsidRPr="004B1554">
        <w:rPr>
          <w:sz w:val="16"/>
          <w:szCs w:val="16"/>
        </w:rPr>
        <w:t>https://climate.ec.europa.eu/eu-action/transport-decarbonisation/reducing-emissions-aviation_en</w:t>
      </w:r>
    </w:p>
  </w:footnote>
  <w:footnote w:id="5">
    <w:p w14:paraId="4748A2F9" w14:textId="4DE11FD2" w:rsidR="002C048D" w:rsidRPr="00097C16" w:rsidRDefault="002C048D">
      <w:pPr>
        <w:pStyle w:val="Voetnoottekst"/>
      </w:pPr>
      <w:r>
        <w:rPr>
          <w:rStyle w:val="Voetnootmarkering"/>
        </w:rPr>
        <w:footnoteRef/>
      </w:r>
      <w:r w:rsidRPr="00E964E2">
        <w:t xml:space="preserve"> </w:t>
      </w:r>
      <w:r w:rsidR="00E964E2" w:rsidRPr="00E964E2">
        <w:rPr>
          <w:sz w:val="16"/>
          <w:szCs w:val="16"/>
        </w:rPr>
        <w:t xml:space="preserve">Op verzoek van de commissie KGG hebben </w:t>
      </w:r>
      <w:r w:rsidR="00A81B59">
        <w:rPr>
          <w:sz w:val="16"/>
          <w:szCs w:val="16"/>
        </w:rPr>
        <w:t xml:space="preserve">enkele </w:t>
      </w:r>
      <w:r w:rsidR="00E964E2" w:rsidRPr="00E964E2">
        <w:rPr>
          <w:sz w:val="16"/>
          <w:szCs w:val="16"/>
        </w:rPr>
        <w:t>wetenschappers via Parlement &amp; Wetenschap naar de effecten van het MSR-voorstel gekeken en hierover op 19 juni jl. een factsheet gepubliceerd</w:t>
      </w:r>
      <w:r w:rsidR="00501D2B">
        <w:rPr>
          <w:sz w:val="16"/>
          <w:szCs w:val="16"/>
        </w:rPr>
        <w:t xml:space="preserve">. </w:t>
      </w:r>
      <w:r w:rsidR="00097C16" w:rsidRPr="00097C16">
        <w:rPr>
          <w:sz w:val="16"/>
          <w:szCs w:val="16"/>
        </w:rPr>
        <w:t>De</w:t>
      </w:r>
      <w:r w:rsidR="00097C16">
        <w:rPr>
          <w:sz w:val="16"/>
          <w:szCs w:val="16"/>
        </w:rPr>
        <w:t xml:space="preserve"> factsheet is hier te vinden</w:t>
      </w:r>
      <w:r w:rsidR="00501D2B" w:rsidRPr="00097C16">
        <w:rPr>
          <w:sz w:val="16"/>
          <w:szCs w:val="16"/>
        </w:rPr>
        <w:t>:</w:t>
      </w:r>
      <w:r w:rsidR="00E964E2" w:rsidRPr="00097C16">
        <w:rPr>
          <w:sz w:val="16"/>
          <w:szCs w:val="16"/>
        </w:rPr>
        <w:t xml:space="preserve"> </w:t>
      </w:r>
      <w:r w:rsidRPr="00097C16">
        <w:rPr>
          <w:sz w:val="16"/>
          <w:szCs w:val="16"/>
        </w:rPr>
        <w:t>https://parlementenwetenschap.nl/wp-content/uploads/2026/06/260620_Factsheet_Marktsstabiliteitsreserve_ETS_Taminiau_et_al.pdf</w:t>
      </w:r>
    </w:p>
  </w:footnote>
  <w:footnote w:id="6">
    <w:p w14:paraId="434CDE17" w14:textId="77777777" w:rsidR="00EB3E7F" w:rsidRPr="0002681E" w:rsidRDefault="00EB3E7F" w:rsidP="00EB3E7F">
      <w:pPr>
        <w:pStyle w:val="Voetnoottekst"/>
        <w:rPr>
          <w:sz w:val="16"/>
          <w:szCs w:val="16"/>
        </w:rPr>
      </w:pPr>
      <w:r>
        <w:rPr>
          <w:rStyle w:val="Voetnootmarkering"/>
        </w:rPr>
        <w:footnoteRef/>
      </w:r>
      <w:r w:rsidRPr="0002681E">
        <w:t xml:space="preserve"> </w:t>
      </w:r>
      <w:r w:rsidRPr="0002681E">
        <w:rPr>
          <w:sz w:val="16"/>
          <w:szCs w:val="16"/>
        </w:rPr>
        <w:t>1) https://ec.europa.eu/info/law/better-regulation/have-your-say/initiatives/16692-National-targets-and-flexibilities-in-the-EU-climate-policy-framework-after-2030-review_en;</w:t>
      </w:r>
    </w:p>
    <w:p w14:paraId="76F100A7" w14:textId="77777777" w:rsidR="00EB3E7F" w:rsidRPr="0002681E" w:rsidRDefault="00EB3E7F" w:rsidP="00EB3E7F">
      <w:pPr>
        <w:pStyle w:val="Voetnoottekst"/>
        <w:rPr>
          <w:sz w:val="16"/>
          <w:szCs w:val="16"/>
        </w:rPr>
      </w:pPr>
      <w:r w:rsidRPr="0002681E">
        <w:rPr>
          <w:sz w:val="16"/>
          <w:szCs w:val="16"/>
        </w:rPr>
        <w:t>2) https://ec.europa.eu/info/law/better-regulation/have-your-say/initiatives/17452-Energy-efficiency-legal-framework-after-2030_en</w:t>
      </w:r>
    </w:p>
    <w:p w14:paraId="16B300E1" w14:textId="77777777" w:rsidR="00EB3E7F" w:rsidRPr="0002681E" w:rsidRDefault="00EB3E7F" w:rsidP="00EB3E7F">
      <w:pPr>
        <w:pStyle w:val="Voetnoottekst"/>
        <w:rPr>
          <w:sz w:val="16"/>
          <w:szCs w:val="16"/>
        </w:rPr>
      </w:pPr>
      <w:r w:rsidRPr="0002681E">
        <w:rPr>
          <w:sz w:val="16"/>
          <w:szCs w:val="16"/>
        </w:rPr>
        <w:t xml:space="preserve">3) https://ec.europa.eu/info/law/better-regulation/have-your-say/initiatives/17453-Renewable-energy-legal-framework-after-2030_en; </w:t>
      </w:r>
    </w:p>
    <w:p w14:paraId="6C35751A" w14:textId="77777777" w:rsidR="00EB3E7F" w:rsidRPr="0002681E" w:rsidRDefault="00EB3E7F" w:rsidP="00EB3E7F">
      <w:pPr>
        <w:pStyle w:val="Voetnoottekst"/>
        <w:rPr>
          <w:sz w:val="16"/>
          <w:szCs w:val="16"/>
        </w:rPr>
      </w:pPr>
      <w:r w:rsidRPr="0002681E">
        <w:rPr>
          <w:sz w:val="16"/>
          <w:szCs w:val="16"/>
        </w:rPr>
        <w:t>4) https://ec.europa.eu/info/law/better-regulation/have-your-say/initiatives/16034-Update-of-the-governance-of-the-Energy-Union-and-climate-action_en;</w:t>
      </w:r>
    </w:p>
    <w:p w14:paraId="59DA5D94" w14:textId="77777777" w:rsidR="00EB3E7F" w:rsidRPr="0002681E" w:rsidRDefault="00EB3E7F" w:rsidP="00EB3E7F">
      <w:pPr>
        <w:pStyle w:val="Voetnoottekst"/>
        <w:rPr>
          <w:sz w:val="16"/>
          <w:szCs w:val="16"/>
        </w:rPr>
      </w:pPr>
      <w:r w:rsidRPr="0002681E">
        <w:rPr>
          <w:sz w:val="16"/>
          <w:szCs w:val="16"/>
        </w:rPr>
        <w:t>5) https://ec.europa.eu/info/law/better-regulation/have-your-say/initiatives/16632-Legal-framework-for-the-possible-use-of-international-carbon-credits-towards-the-2040-EU-climate-law-target_en;</w:t>
      </w:r>
    </w:p>
    <w:p w14:paraId="2944EFC7" w14:textId="77777777" w:rsidR="00EB3E7F" w:rsidRPr="0002681E" w:rsidRDefault="00EB3E7F" w:rsidP="00EB3E7F">
      <w:pPr>
        <w:pStyle w:val="Voetnoottekst"/>
        <w:rPr>
          <w:sz w:val="16"/>
          <w:szCs w:val="16"/>
        </w:rPr>
      </w:pPr>
    </w:p>
  </w:footnote>
  <w:footnote w:id="7">
    <w:p w14:paraId="6918FCF4" w14:textId="77777777" w:rsidR="00135256" w:rsidRDefault="00135256" w:rsidP="00135256">
      <w:pPr>
        <w:pStyle w:val="Voetnoottekst"/>
      </w:pPr>
      <w:r>
        <w:rPr>
          <w:rStyle w:val="Voetnootmarkering"/>
        </w:rPr>
        <w:footnoteRef/>
      </w:r>
      <w:r>
        <w:t xml:space="preserve"> </w:t>
      </w:r>
      <w:r w:rsidRPr="00135256">
        <w:rPr>
          <w:sz w:val="16"/>
          <w:szCs w:val="16"/>
        </w:rPr>
        <w:t>https://eur-lex.europa.eu/legal-content/EN/TXT/?uri=CELEX%3A52024SC0063</w:t>
      </w:r>
    </w:p>
  </w:footnote>
  <w:footnote w:id="8">
    <w:p w14:paraId="4CAFD5A4" w14:textId="37D0C11A" w:rsidR="00DB2C7F" w:rsidRPr="0002681E" w:rsidRDefault="00DB2C7F">
      <w:pPr>
        <w:pStyle w:val="Voetnoottekst"/>
        <w:rPr>
          <w:sz w:val="16"/>
          <w:szCs w:val="16"/>
        </w:rPr>
      </w:pPr>
      <w:r>
        <w:rPr>
          <w:rStyle w:val="Voetnootmarkering"/>
        </w:rPr>
        <w:footnoteRef/>
      </w:r>
      <w:r w:rsidRPr="0002681E">
        <w:t xml:space="preserve"> </w:t>
      </w:r>
      <w:r w:rsidR="006374C9" w:rsidRPr="0002681E">
        <w:rPr>
          <w:sz w:val="16"/>
          <w:szCs w:val="16"/>
        </w:rPr>
        <w:t>https://www.consilium.europa.eu/en/meetings/tte/2026/06/26/</w:t>
      </w:r>
      <w:r w:rsidRPr="0002681E">
        <w:rPr>
          <w:sz w:val="16"/>
          <w:szCs w:val="16"/>
        </w:rPr>
        <w:t>;</w:t>
      </w:r>
    </w:p>
    <w:p w14:paraId="4137E8F8" w14:textId="463E42C9" w:rsidR="00DB2C7F" w:rsidRPr="0002681E" w:rsidRDefault="006374C9">
      <w:pPr>
        <w:pStyle w:val="Voetnoottekst"/>
      </w:pPr>
      <w:r w:rsidRPr="0002681E">
        <w:rPr>
          <w:sz w:val="16"/>
          <w:szCs w:val="16"/>
        </w:rPr>
        <w:t>https://open.overheid.nl/overheid/openbaarmakingen/api/v0/attachment/146ad760-75a7-4b23-88ff-592eb8c9b89f</w:t>
      </w:r>
    </w:p>
  </w:footnote>
  <w:footnote w:id="9">
    <w:p w14:paraId="10B445F5" w14:textId="77777777" w:rsidR="00337600" w:rsidRPr="0002681E" w:rsidRDefault="00337600" w:rsidP="00337600">
      <w:pPr>
        <w:pStyle w:val="Voetnoottekst"/>
      </w:pPr>
      <w:r>
        <w:rPr>
          <w:rStyle w:val="Voetnootmarkering"/>
        </w:rPr>
        <w:footnoteRef/>
      </w:r>
      <w:r w:rsidRPr="0002681E">
        <w:t xml:space="preserve"> </w:t>
      </w:r>
      <w:r w:rsidRPr="0002681E">
        <w:rPr>
          <w:sz w:val="16"/>
          <w:szCs w:val="16"/>
        </w:rPr>
        <w:t>https://energy.ec.europa.eu/strategy/energy-union/national-energy-and-climate-plans_en?prefLang=nl</w:t>
      </w:r>
    </w:p>
  </w:footnote>
  <w:footnote w:id="10">
    <w:p w14:paraId="6EEC8884" w14:textId="77777777" w:rsidR="00337600" w:rsidRPr="0002681E" w:rsidRDefault="00337600" w:rsidP="00337600">
      <w:pPr>
        <w:pStyle w:val="Voetnoottekst"/>
      </w:pPr>
      <w:r>
        <w:rPr>
          <w:rStyle w:val="Voetnootmarkering"/>
        </w:rPr>
        <w:footnoteRef/>
      </w:r>
      <w:r w:rsidRPr="0002681E">
        <w:t xml:space="preserve"> </w:t>
      </w:r>
      <w:r w:rsidRPr="0002681E">
        <w:rPr>
          <w:sz w:val="16"/>
          <w:szCs w:val="16"/>
        </w:rPr>
        <w:t>https://ecer.minbuza.nl/ecer/eu-hof/procedures/inbreukprocedure</w:t>
      </w:r>
    </w:p>
  </w:footnote>
  <w:footnote w:id="11">
    <w:p w14:paraId="7E9A557D" w14:textId="32838C5A" w:rsidR="006569E8" w:rsidRPr="0002681E" w:rsidRDefault="006569E8">
      <w:pPr>
        <w:pStyle w:val="Voetnoottekst"/>
      </w:pPr>
      <w:r>
        <w:rPr>
          <w:rStyle w:val="Voetnootmarkering"/>
        </w:rPr>
        <w:footnoteRef/>
      </w:r>
      <w:r>
        <w:rPr>
          <w:rStyle w:val="Voetnootmarkering"/>
        </w:rPr>
        <w:footnoteRef/>
      </w:r>
      <w:r w:rsidRPr="0002681E">
        <w:t xml:space="preserve"> </w:t>
      </w:r>
      <w:r w:rsidRPr="0002681E">
        <w:rPr>
          <w:sz w:val="16"/>
          <w:szCs w:val="16"/>
        </w:rPr>
        <w:t>https://ec.europa.eu/info/law/better-regulation/have-your-say/initiatives/16632-Legal-framework-for-the-possible-use-of-international-carbon-credits-towards-the-2040-EU-climate-law-target_en</w:t>
      </w:r>
    </w:p>
  </w:footnote>
  <w:footnote w:id="12">
    <w:p w14:paraId="65815DAD" w14:textId="77777777" w:rsidR="004B1554" w:rsidRPr="0002681E" w:rsidRDefault="004B1554" w:rsidP="004B1554">
      <w:pPr>
        <w:pStyle w:val="Voetnoottekst"/>
      </w:pPr>
      <w:r>
        <w:rPr>
          <w:rStyle w:val="Voetnootmarkering"/>
        </w:rPr>
        <w:footnoteRef/>
      </w:r>
      <w:r w:rsidRPr="0002681E">
        <w:t xml:space="preserve"> </w:t>
      </w:r>
      <w:r w:rsidRPr="0002681E">
        <w:rPr>
          <w:sz w:val="16"/>
          <w:szCs w:val="16"/>
        </w:rPr>
        <w:t>https://zoek.officielebekendmakingen.nl/blg-1242551.pdf;</w:t>
      </w:r>
    </w:p>
    <w:p w14:paraId="2EF3983B" w14:textId="77777777" w:rsidR="004B1554" w:rsidRPr="0002681E" w:rsidRDefault="004B1554" w:rsidP="004B1554">
      <w:pPr>
        <w:pStyle w:val="Voetnoottekst"/>
        <w:rPr>
          <w:sz w:val="16"/>
          <w:szCs w:val="16"/>
        </w:rPr>
      </w:pPr>
      <w:r w:rsidRPr="0002681E">
        <w:rPr>
          <w:sz w:val="16"/>
          <w:szCs w:val="16"/>
        </w:rPr>
        <w:t>https://www.government.se/statements/2026/07/letter-to-the-president-of-the-council-on-regarding-the-ets/;</w:t>
      </w:r>
    </w:p>
    <w:p w14:paraId="5223D5DE" w14:textId="77777777" w:rsidR="004B1554" w:rsidRPr="0002681E" w:rsidRDefault="004B1554" w:rsidP="004B1554">
      <w:pPr>
        <w:pStyle w:val="Voetnoottekst"/>
        <w:rPr>
          <w:sz w:val="16"/>
          <w:szCs w:val="16"/>
        </w:rPr>
      </w:pPr>
      <w:r w:rsidRPr="0002681E">
        <w:rPr>
          <w:sz w:val="16"/>
          <w:szCs w:val="16"/>
        </w:rPr>
        <w:t>https://www.bundeskanzleramt.gv.at/dam/jcr:6418d594-7acc-4789-b76d-a5ae910f97b4/letter_by_at_hr_el_hu_it_ro_bg_pl_cz_sk_on_ets_and_free_allowances.pdf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3779" w14:textId="77777777" w:rsidR="00F54A54" w:rsidRDefault="00F54A54">
    <w:pPr>
      <w:pStyle w:val="Koptekst"/>
    </w:pPr>
    <w:r>
      <w:rPr>
        <w:noProof/>
        <w:lang w:val="en-GB" w:eastAsia="en-GB"/>
      </w:rPr>
      <w:drawing>
        <wp:anchor distT="0" distB="0" distL="114300" distR="114300" simplePos="0" relativeHeight="251682304" behindDoc="1" locked="0" layoutInCell="1" allowOverlap="1" wp14:anchorId="70C3BFE0" wp14:editId="20A4DC01">
          <wp:simplePos x="0" y="0"/>
          <wp:positionH relativeFrom="page">
            <wp:posOffset>626745</wp:posOffset>
          </wp:positionH>
          <wp:positionV relativeFrom="page">
            <wp:posOffset>374650</wp:posOffset>
          </wp:positionV>
          <wp:extent cx="432000" cy="1238400"/>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24B3" w14:textId="77777777" w:rsidR="00187443" w:rsidRDefault="00187443">
    <w:pPr>
      <w:pStyle w:val="Koptekst"/>
    </w:pPr>
    <w:r>
      <w:rPr>
        <w:noProof/>
        <w:lang w:val="en-GB" w:eastAsia="en-GB"/>
      </w:rPr>
      <w:drawing>
        <wp:anchor distT="0" distB="0" distL="114300" distR="114300" simplePos="0" relativeHeight="251678208" behindDoc="1" locked="0" layoutInCell="1" allowOverlap="1" wp14:anchorId="2A6F03DC" wp14:editId="7FF3DB58">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B840AE1"/>
    <w:multiLevelType w:val="hybridMultilevel"/>
    <w:tmpl w:val="00AC38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CA756CF"/>
    <w:multiLevelType w:val="hybridMultilevel"/>
    <w:tmpl w:val="E8A8F6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3" w15:restartNumberingAfterBreak="0">
    <w:nsid w:val="4F7449F9"/>
    <w:multiLevelType w:val="hybridMultilevel"/>
    <w:tmpl w:val="6870033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8D36BC"/>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64124676">
    <w:abstractNumId w:val="15"/>
  </w:num>
  <w:num w:numId="2" w16cid:durableId="1555851114">
    <w:abstractNumId w:val="0"/>
  </w:num>
  <w:num w:numId="3" w16cid:durableId="197471282">
    <w:abstractNumId w:val="3"/>
  </w:num>
  <w:num w:numId="4" w16cid:durableId="2001032382">
    <w:abstractNumId w:val="18"/>
  </w:num>
  <w:num w:numId="5" w16cid:durableId="985355490">
    <w:abstractNumId w:val="4"/>
  </w:num>
  <w:num w:numId="6" w16cid:durableId="1672221279">
    <w:abstractNumId w:val="7"/>
  </w:num>
  <w:num w:numId="7" w16cid:durableId="1635672724">
    <w:abstractNumId w:val="21"/>
  </w:num>
  <w:num w:numId="8" w16cid:durableId="1011448102">
    <w:abstractNumId w:val="16"/>
  </w:num>
  <w:num w:numId="9" w16cid:durableId="1726374866">
    <w:abstractNumId w:val="20"/>
  </w:num>
  <w:num w:numId="10" w16cid:durableId="34936135">
    <w:abstractNumId w:val="10"/>
  </w:num>
  <w:num w:numId="11" w16cid:durableId="1315373174">
    <w:abstractNumId w:val="19"/>
  </w:num>
  <w:num w:numId="12" w16cid:durableId="1199707693">
    <w:abstractNumId w:val="17"/>
  </w:num>
  <w:num w:numId="13" w16cid:durableId="782072211">
    <w:abstractNumId w:val="6"/>
  </w:num>
  <w:num w:numId="14" w16cid:durableId="1517386603">
    <w:abstractNumId w:val="5"/>
  </w:num>
  <w:num w:numId="15" w16cid:durableId="798186712">
    <w:abstractNumId w:val="12"/>
  </w:num>
  <w:num w:numId="16" w16cid:durableId="230772152">
    <w:abstractNumId w:val="2"/>
  </w:num>
  <w:num w:numId="17" w16cid:durableId="661932692">
    <w:abstractNumId w:val="8"/>
  </w:num>
  <w:num w:numId="18" w16cid:durableId="690571713">
    <w:abstractNumId w:val="9"/>
  </w:num>
  <w:num w:numId="19" w16cid:durableId="1225990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1812382">
    <w:abstractNumId w:val="14"/>
  </w:num>
  <w:num w:numId="21" w16cid:durableId="1704751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8340109">
    <w:abstractNumId w:val="1"/>
  </w:num>
  <w:num w:numId="23" w16cid:durableId="54710906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1DD"/>
    <w:rsid w:val="00000249"/>
    <w:rsid w:val="0000060B"/>
    <w:rsid w:val="00001203"/>
    <w:rsid w:val="000017D3"/>
    <w:rsid w:val="00003317"/>
    <w:rsid w:val="00003DE3"/>
    <w:rsid w:val="000042A9"/>
    <w:rsid w:val="0000430C"/>
    <w:rsid w:val="00005659"/>
    <w:rsid w:val="0000587B"/>
    <w:rsid w:val="000059F7"/>
    <w:rsid w:val="00005AB6"/>
    <w:rsid w:val="0000725E"/>
    <w:rsid w:val="00007B26"/>
    <w:rsid w:val="00007DEE"/>
    <w:rsid w:val="000100BE"/>
    <w:rsid w:val="000100E7"/>
    <w:rsid w:val="00010D87"/>
    <w:rsid w:val="00010F88"/>
    <w:rsid w:val="00011D49"/>
    <w:rsid w:val="000132C6"/>
    <w:rsid w:val="00013310"/>
    <w:rsid w:val="00013B5B"/>
    <w:rsid w:val="00013E9D"/>
    <w:rsid w:val="00014BA2"/>
    <w:rsid w:val="00014E6B"/>
    <w:rsid w:val="00015130"/>
    <w:rsid w:val="000159C2"/>
    <w:rsid w:val="00015BA7"/>
    <w:rsid w:val="000166FB"/>
    <w:rsid w:val="00016FF9"/>
    <w:rsid w:val="000174CA"/>
    <w:rsid w:val="0001771A"/>
    <w:rsid w:val="0002031A"/>
    <w:rsid w:val="0002054F"/>
    <w:rsid w:val="00020ABB"/>
    <w:rsid w:val="00020B47"/>
    <w:rsid w:val="0002220F"/>
    <w:rsid w:val="00023069"/>
    <w:rsid w:val="000233CC"/>
    <w:rsid w:val="00023750"/>
    <w:rsid w:val="000242AF"/>
    <w:rsid w:val="00024A00"/>
    <w:rsid w:val="00024B50"/>
    <w:rsid w:val="00025475"/>
    <w:rsid w:val="0002552C"/>
    <w:rsid w:val="00025A06"/>
    <w:rsid w:val="00025CEB"/>
    <w:rsid w:val="0002681E"/>
    <w:rsid w:val="00026E3D"/>
    <w:rsid w:val="0002733C"/>
    <w:rsid w:val="00030DAE"/>
    <w:rsid w:val="00031970"/>
    <w:rsid w:val="00032C26"/>
    <w:rsid w:val="0003305D"/>
    <w:rsid w:val="000333B6"/>
    <w:rsid w:val="000336BD"/>
    <w:rsid w:val="00033B9F"/>
    <w:rsid w:val="00034898"/>
    <w:rsid w:val="00035F9A"/>
    <w:rsid w:val="00036514"/>
    <w:rsid w:val="00036640"/>
    <w:rsid w:val="00036DC5"/>
    <w:rsid w:val="00037639"/>
    <w:rsid w:val="0003782A"/>
    <w:rsid w:val="000428C1"/>
    <w:rsid w:val="00044298"/>
    <w:rsid w:val="00044AC2"/>
    <w:rsid w:val="00044FC3"/>
    <w:rsid w:val="000451FE"/>
    <w:rsid w:val="00045562"/>
    <w:rsid w:val="00045817"/>
    <w:rsid w:val="00045833"/>
    <w:rsid w:val="000464EE"/>
    <w:rsid w:val="00047748"/>
    <w:rsid w:val="0004778F"/>
    <w:rsid w:val="00047A5A"/>
    <w:rsid w:val="00047DB2"/>
    <w:rsid w:val="00050072"/>
    <w:rsid w:val="00050574"/>
    <w:rsid w:val="0005080E"/>
    <w:rsid w:val="00051524"/>
    <w:rsid w:val="00051D08"/>
    <w:rsid w:val="00051DD9"/>
    <w:rsid w:val="00052C7B"/>
    <w:rsid w:val="00052FB2"/>
    <w:rsid w:val="0005347A"/>
    <w:rsid w:val="00053A9A"/>
    <w:rsid w:val="00053E86"/>
    <w:rsid w:val="00054008"/>
    <w:rsid w:val="00054492"/>
    <w:rsid w:val="000559C4"/>
    <w:rsid w:val="00055FF2"/>
    <w:rsid w:val="00056067"/>
    <w:rsid w:val="000565DB"/>
    <w:rsid w:val="00057193"/>
    <w:rsid w:val="00057A1C"/>
    <w:rsid w:val="00057BF0"/>
    <w:rsid w:val="00057CF8"/>
    <w:rsid w:val="00057D07"/>
    <w:rsid w:val="000601BC"/>
    <w:rsid w:val="0006084C"/>
    <w:rsid w:val="00060C4A"/>
    <w:rsid w:val="00061856"/>
    <w:rsid w:val="000629EB"/>
    <w:rsid w:val="00062A9B"/>
    <w:rsid w:val="000639D3"/>
    <w:rsid w:val="0006402A"/>
    <w:rsid w:val="00064DC8"/>
    <w:rsid w:val="000662DC"/>
    <w:rsid w:val="00066603"/>
    <w:rsid w:val="00070278"/>
    <w:rsid w:val="000709EB"/>
    <w:rsid w:val="00070A43"/>
    <w:rsid w:val="00070D99"/>
    <w:rsid w:val="00071115"/>
    <w:rsid w:val="000712EF"/>
    <w:rsid w:val="00071FD4"/>
    <w:rsid w:val="00072978"/>
    <w:rsid w:val="000735CD"/>
    <w:rsid w:val="000744C7"/>
    <w:rsid w:val="00074686"/>
    <w:rsid w:val="00074847"/>
    <w:rsid w:val="0007487E"/>
    <w:rsid w:val="000808FB"/>
    <w:rsid w:val="00080B35"/>
    <w:rsid w:val="00080C03"/>
    <w:rsid w:val="00080C04"/>
    <w:rsid w:val="000812D4"/>
    <w:rsid w:val="00081A79"/>
    <w:rsid w:val="00082D2E"/>
    <w:rsid w:val="00084C16"/>
    <w:rsid w:val="0008518B"/>
    <w:rsid w:val="00086188"/>
    <w:rsid w:val="00086346"/>
    <w:rsid w:val="0008637C"/>
    <w:rsid w:val="0008695B"/>
    <w:rsid w:val="00086B56"/>
    <w:rsid w:val="00086D0A"/>
    <w:rsid w:val="00087475"/>
    <w:rsid w:val="0009011D"/>
    <w:rsid w:val="00090450"/>
    <w:rsid w:val="000909A6"/>
    <w:rsid w:val="00091061"/>
    <w:rsid w:val="0009228A"/>
    <w:rsid w:val="000925A2"/>
    <w:rsid w:val="00092803"/>
    <w:rsid w:val="00092BAB"/>
    <w:rsid w:val="0009336B"/>
    <w:rsid w:val="0009408D"/>
    <w:rsid w:val="000945BE"/>
    <w:rsid w:val="00094CC4"/>
    <w:rsid w:val="00094EE3"/>
    <w:rsid w:val="00095546"/>
    <w:rsid w:val="00095586"/>
    <w:rsid w:val="00096636"/>
    <w:rsid w:val="00096783"/>
    <w:rsid w:val="000971EF"/>
    <w:rsid w:val="000975E2"/>
    <w:rsid w:val="00097A63"/>
    <w:rsid w:val="00097B97"/>
    <w:rsid w:val="00097C16"/>
    <w:rsid w:val="000A03D7"/>
    <w:rsid w:val="000A0506"/>
    <w:rsid w:val="000A0A2F"/>
    <w:rsid w:val="000A0A50"/>
    <w:rsid w:val="000A1281"/>
    <w:rsid w:val="000A1549"/>
    <w:rsid w:val="000A1B3E"/>
    <w:rsid w:val="000A1D28"/>
    <w:rsid w:val="000A2077"/>
    <w:rsid w:val="000A20FB"/>
    <w:rsid w:val="000A3816"/>
    <w:rsid w:val="000A3C7D"/>
    <w:rsid w:val="000A424F"/>
    <w:rsid w:val="000A47FE"/>
    <w:rsid w:val="000A4A6A"/>
    <w:rsid w:val="000A65F3"/>
    <w:rsid w:val="000A6B83"/>
    <w:rsid w:val="000A70AD"/>
    <w:rsid w:val="000A7FF1"/>
    <w:rsid w:val="000B00F1"/>
    <w:rsid w:val="000B1718"/>
    <w:rsid w:val="000B19E9"/>
    <w:rsid w:val="000B1A0D"/>
    <w:rsid w:val="000B2BC4"/>
    <w:rsid w:val="000B2FE9"/>
    <w:rsid w:val="000B3701"/>
    <w:rsid w:val="000B4CB7"/>
    <w:rsid w:val="000B4D17"/>
    <w:rsid w:val="000B507E"/>
    <w:rsid w:val="000B51A6"/>
    <w:rsid w:val="000B5ECC"/>
    <w:rsid w:val="000B5F6C"/>
    <w:rsid w:val="000B6549"/>
    <w:rsid w:val="000B672D"/>
    <w:rsid w:val="000C0609"/>
    <w:rsid w:val="000C09E8"/>
    <w:rsid w:val="000C12EE"/>
    <w:rsid w:val="000C1988"/>
    <w:rsid w:val="000C2150"/>
    <w:rsid w:val="000C23E1"/>
    <w:rsid w:val="000C24B2"/>
    <w:rsid w:val="000C29F2"/>
    <w:rsid w:val="000C2C4F"/>
    <w:rsid w:val="000C30E9"/>
    <w:rsid w:val="000C36EF"/>
    <w:rsid w:val="000C51A1"/>
    <w:rsid w:val="000C557F"/>
    <w:rsid w:val="000C6A96"/>
    <w:rsid w:val="000C7071"/>
    <w:rsid w:val="000C70A3"/>
    <w:rsid w:val="000C72B5"/>
    <w:rsid w:val="000C7601"/>
    <w:rsid w:val="000C784B"/>
    <w:rsid w:val="000D07A2"/>
    <w:rsid w:val="000D09F4"/>
    <w:rsid w:val="000D0F78"/>
    <w:rsid w:val="000D14FF"/>
    <w:rsid w:val="000D1C6C"/>
    <w:rsid w:val="000D2EDF"/>
    <w:rsid w:val="000D465C"/>
    <w:rsid w:val="000D4B74"/>
    <w:rsid w:val="000D4EB1"/>
    <w:rsid w:val="000D5068"/>
    <w:rsid w:val="000D584A"/>
    <w:rsid w:val="000D6457"/>
    <w:rsid w:val="000D7874"/>
    <w:rsid w:val="000E0DF6"/>
    <w:rsid w:val="000E13C7"/>
    <w:rsid w:val="000E1F9A"/>
    <w:rsid w:val="000E27C9"/>
    <w:rsid w:val="000E36D5"/>
    <w:rsid w:val="000E3C85"/>
    <w:rsid w:val="000E3EBF"/>
    <w:rsid w:val="000E40E5"/>
    <w:rsid w:val="000E5943"/>
    <w:rsid w:val="000E5D5B"/>
    <w:rsid w:val="000E6442"/>
    <w:rsid w:val="000E69FD"/>
    <w:rsid w:val="000E6BAE"/>
    <w:rsid w:val="000E6D01"/>
    <w:rsid w:val="000E7380"/>
    <w:rsid w:val="000E79EA"/>
    <w:rsid w:val="000E7F60"/>
    <w:rsid w:val="000F099B"/>
    <w:rsid w:val="000F1638"/>
    <w:rsid w:val="000F2202"/>
    <w:rsid w:val="000F28CC"/>
    <w:rsid w:val="000F292E"/>
    <w:rsid w:val="000F30E7"/>
    <w:rsid w:val="000F338A"/>
    <w:rsid w:val="000F33CD"/>
    <w:rsid w:val="000F34AC"/>
    <w:rsid w:val="000F3873"/>
    <w:rsid w:val="000F4525"/>
    <w:rsid w:val="000F5B73"/>
    <w:rsid w:val="000F5F47"/>
    <w:rsid w:val="000F612A"/>
    <w:rsid w:val="000F6242"/>
    <w:rsid w:val="000F64DD"/>
    <w:rsid w:val="000F6638"/>
    <w:rsid w:val="000F7ED3"/>
    <w:rsid w:val="000F7F05"/>
    <w:rsid w:val="000F7FF8"/>
    <w:rsid w:val="00100DF0"/>
    <w:rsid w:val="001018D6"/>
    <w:rsid w:val="00102303"/>
    <w:rsid w:val="001033C7"/>
    <w:rsid w:val="00103EB3"/>
    <w:rsid w:val="0010476A"/>
    <w:rsid w:val="00104849"/>
    <w:rsid w:val="00104F8A"/>
    <w:rsid w:val="00105956"/>
    <w:rsid w:val="001061F0"/>
    <w:rsid w:val="001068EC"/>
    <w:rsid w:val="0010698C"/>
    <w:rsid w:val="001069AF"/>
    <w:rsid w:val="00106CFC"/>
    <w:rsid w:val="00106E5C"/>
    <w:rsid w:val="00106F7A"/>
    <w:rsid w:val="00110309"/>
    <w:rsid w:val="0011191E"/>
    <w:rsid w:val="00112293"/>
    <w:rsid w:val="00112636"/>
    <w:rsid w:val="00112ACC"/>
    <w:rsid w:val="00112E64"/>
    <w:rsid w:val="00112F87"/>
    <w:rsid w:val="00113E42"/>
    <w:rsid w:val="001144F2"/>
    <w:rsid w:val="0011569A"/>
    <w:rsid w:val="001159BE"/>
    <w:rsid w:val="001161A1"/>
    <w:rsid w:val="001162A7"/>
    <w:rsid w:val="0011637D"/>
    <w:rsid w:val="00116895"/>
    <w:rsid w:val="00116BE7"/>
    <w:rsid w:val="0011724E"/>
    <w:rsid w:val="0011761E"/>
    <w:rsid w:val="00117848"/>
    <w:rsid w:val="00117DD6"/>
    <w:rsid w:val="00117E5B"/>
    <w:rsid w:val="001208A0"/>
    <w:rsid w:val="00120AE7"/>
    <w:rsid w:val="00120EC7"/>
    <w:rsid w:val="0012169A"/>
    <w:rsid w:val="00121702"/>
    <w:rsid w:val="0012195F"/>
    <w:rsid w:val="00122516"/>
    <w:rsid w:val="00123A35"/>
    <w:rsid w:val="001252DC"/>
    <w:rsid w:val="00125D0B"/>
    <w:rsid w:val="0012626B"/>
    <w:rsid w:val="0012732B"/>
    <w:rsid w:val="0012751E"/>
    <w:rsid w:val="00127F2E"/>
    <w:rsid w:val="001311C5"/>
    <w:rsid w:val="00132138"/>
    <w:rsid w:val="0013296B"/>
    <w:rsid w:val="00132DA9"/>
    <w:rsid w:val="00133C0F"/>
    <w:rsid w:val="00133E11"/>
    <w:rsid w:val="001350E7"/>
    <w:rsid w:val="00135256"/>
    <w:rsid w:val="001359B9"/>
    <w:rsid w:val="00135A7C"/>
    <w:rsid w:val="00135EAD"/>
    <w:rsid w:val="001374A1"/>
    <w:rsid w:val="00140298"/>
    <w:rsid w:val="0014031E"/>
    <w:rsid w:val="001418D2"/>
    <w:rsid w:val="0014192E"/>
    <w:rsid w:val="00142956"/>
    <w:rsid w:val="00142B88"/>
    <w:rsid w:val="00142FC7"/>
    <w:rsid w:val="00143690"/>
    <w:rsid w:val="00143974"/>
    <w:rsid w:val="00143CE8"/>
    <w:rsid w:val="001441FE"/>
    <w:rsid w:val="00144F6C"/>
    <w:rsid w:val="00145913"/>
    <w:rsid w:val="00146866"/>
    <w:rsid w:val="001469C4"/>
    <w:rsid w:val="00146DA9"/>
    <w:rsid w:val="0014714A"/>
    <w:rsid w:val="00147308"/>
    <w:rsid w:val="001500B4"/>
    <w:rsid w:val="0015080F"/>
    <w:rsid w:val="00150A5E"/>
    <w:rsid w:val="00151252"/>
    <w:rsid w:val="00151DBC"/>
    <w:rsid w:val="00151EB7"/>
    <w:rsid w:val="001525FC"/>
    <w:rsid w:val="001533B7"/>
    <w:rsid w:val="00154090"/>
    <w:rsid w:val="00154657"/>
    <w:rsid w:val="00154DCA"/>
    <w:rsid w:val="00155757"/>
    <w:rsid w:val="00155D20"/>
    <w:rsid w:val="00155D9E"/>
    <w:rsid w:val="00155FB9"/>
    <w:rsid w:val="00156B52"/>
    <w:rsid w:val="001577FD"/>
    <w:rsid w:val="001578B9"/>
    <w:rsid w:val="0016035E"/>
    <w:rsid w:val="00160435"/>
    <w:rsid w:val="001612B0"/>
    <w:rsid w:val="001616F3"/>
    <w:rsid w:val="00161BE6"/>
    <w:rsid w:val="00162460"/>
    <w:rsid w:val="001625A5"/>
    <w:rsid w:val="001626BD"/>
    <w:rsid w:val="00162BE6"/>
    <w:rsid w:val="00162C00"/>
    <w:rsid w:val="00164C00"/>
    <w:rsid w:val="00164C05"/>
    <w:rsid w:val="00165113"/>
    <w:rsid w:val="001653F4"/>
    <w:rsid w:val="001654B4"/>
    <w:rsid w:val="001655AC"/>
    <w:rsid w:val="00165ED3"/>
    <w:rsid w:val="00166036"/>
    <w:rsid w:val="001672C4"/>
    <w:rsid w:val="00167CE2"/>
    <w:rsid w:val="00167D20"/>
    <w:rsid w:val="0017048B"/>
    <w:rsid w:val="001704DB"/>
    <w:rsid w:val="001705A2"/>
    <w:rsid w:val="00170EBA"/>
    <w:rsid w:val="00171432"/>
    <w:rsid w:val="001717BC"/>
    <w:rsid w:val="0017197F"/>
    <w:rsid w:val="00171E6F"/>
    <w:rsid w:val="00172551"/>
    <w:rsid w:val="00172D0F"/>
    <w:rsid w:val="00172F9D"/>
    <w:rsid w:val="00173814"/>
    <w:rsid w:val="00175587"/>
    <w:rsid w:val="001756B2"/>
    <w:rsid w:val="00175B7B"/>
    <w:rsid w:val="0017633A"/>
    <w:rsid w:val="00177508"/>
    <w:rsid w:val="001775A7"/>
    <w:rsid w:val="00180A6A"/>
    <w:rsid w:val="00180B3E"/>
    <w:rsid w:val="00181866"/>
    <w:rsid w:val="00181D6C"/>
    <w:rsid w:val="001823EB"/>
    <w:rsid w:val="00182917"/>
    <w:rsid w:val="00183ECB"/>
    <w:rsid w:val="00184052"/>
    <w:rsid w:val="0018473C"/>
    <w:rsid w:val="00184C25"/>
    <w:rsid w:val="00184CEB"/>
    <w:rsid w:val="00185ADA"/>
    <w:rsid w:val="00185B71"/>
    <w:rsid w:val="001860C1"/>
    <w:rsid w:val="00186251"/>
    <w:rsid w:val="001866B2"/>
    <w:rsid w:val="00186EAB"/>
    <w:rsid w:val="00187443"/>
    <w:rsid w:val="001878BD"/>
    <w:rsid w:val="00187D71"/>
    <w:rsid w:val="00190011"/>
    <w:rsid w:val="0019049E"/>
    <w:rsid w:val="00190C78"/>
    <w:rsid w:val="00192A82"/>
    <w:rsid w:val="00192C24"/>
    <w:rsid w:val="00192C43"/>
    <w:rsid w:val="00192EFC"/>
    <w:rsid w:val="001935B1"/>
    <w:rsid w:val="0019376A"/>
    <w:rsid w:val="00193C08"/>
    <w:rsid w:val="00195726"/>
    <w:rsid w:val="00195FAA"/>
    <w:rsid w:val="00196524"/>
    <w:rsid w:val="001A02A2"/>
    <w:rsid w:val="001A19F5"/>
    <w:rsid w:val="001A2598"/>
    <w:rsid w:val="001A26C7"/>
    <w:rsid w:val="001A2B90"/>
    <w:rsid w:val="001A3035"/>
    <w:rsid w:val="001A3874"/>
    <w:rsid w:val="001A47AF"/>
    <w:rsid w:val="001A4DBE"/>
    <w:rsid w:val="001A517C"/>
    <w:rsid w:val="001A5BD9"/>
    <w:rsid w:val="001A636A"/>
    <w:rsid w:val="001B0451"/>
    <w:rsid w:val="001B08B4"/>
    <w:rsid w:val="001B109E"/>
    <w:rsid w:val="001B178D"/>
    <w:rsid w:val="001B1B16"/>
    <w:rsid w:val="001B1EC0"/>
    <w:rsid w:val="001B20E0"/>
    <w:rsid w:val="001B2298"/>
    <w:rsid w:val="001B2498"/>
    <w:rsid w:val="001B2F01"/>
    <w:rsid w:val="001B3011"/>
    <w:rsid w:val="001B310F"/>
    <w:rsid w:val="001B34D9"/>
    <w:rsid w:val="001B3655"/>
    <w:rsid w:val="001B37AF"/>
    <w:rsid w:val="001B3AD4"/>
    <w:rsid w:val="001B4BF0"/>
    <w:rsid w:val="001B4E12"/>
    <w:rsid w:val="001B5421"/>
    <w:rsid w:val="001B58EF"/>
    <w:rsid w:val="001B5C2D"/>
    <w:rsid w:val="001B5E87"/>
    <w:rsid w:val="001B5F24"/>
    <w:rsid w:val="001B5F60"/>
    <w:rsid w:val="001B6259"/>
    <w:rsid w:val="001B6288"/>
    <w:rsid w:val="001B6BB3"/>
    <w:rsid w:val="001B6F16"/>
    <w:rsid w:val="001B706A"/>
    <w:rsid w:val="001C0F5A"/>
    <w:rsid w:val="001C1126"/>
    <w:rsid w:val="001C15A9"/>
    <w:rsid w:val="001C1C13"/>
    <w:rsid w:val="001C2E6F"/>
    <w:rsid w:val="001C3158"/>
    <w:rsid w:val="001C37CE"/>
    <w:rsid w:val="001C40C1"/>
    <w:rsid w:val="001C4821"/>
    <w:rsid w:val="001C5CCF"/>
    <w:rsid w:val="001C6607"/>
    <w:rsid w:val="001C67A2"/>
    <w:rsid w:val="001C7861"/>
    <w:rsid w:val="001C7C55"/>
    <w:rsid w:val="001C7D04"/>
    <w:rsid w:val="001C7DA3"/>
    <w:rsid w:val="001C7E42"/>
    <w:rsid w:val="001D027D"/>
    <w:rsid w:val="001D0514"/>
    <w:rsid w:val="001D0F68"/>
    <w:rsid w:val="001D1328"/>
    <w:rsid w:val="001D1726"/>
    <w:rsid w:val="001D179B"/>
    <w:rsid w:val="001D190B"/>
    <w:rsid w:val="001D24ED"/>
    <w:rsid w:val="001D2F57"/>
    <w:rsid w:val="001D3070"/>
    <w:rsid w:val="001D33D2"/>
    <w:rsid w:val="001D3874"/>
    <w:rsid w:val="001D40CF"/>
    <w:rsid w:val="001D5D54"/>
    <w:rsid w:val="001D676D"/>
    <w:rsid w:val="001D6789"/>
    <w:rsid w:val="001D71DD"/>
    <w:rsid w:val="001D7B36"/>
    <w:rsid w:val="001E00D5"/>
    <w:rsid w:val="001E0D43"/>
    <w:rsid w:val="001E1C24"/>
    <w:rsid w:val="001E1C9F"/>
    <w:rsid w:val="001E1F28"/>
    <w:rsid w:val="001E2A25"/>
    <w:rsid w:val="001E2E18"/>
    <w:rsid w:val="001E2EC5"/>
    <w:rsid w:val="001E372F"/>
    <w:rsid w:val="001E3CC7"/>
    <w:rsid w:val="001E44BE"/>
    <w:rsid w:val="001E54D6"/>
    <w:rsid w:val="001E565D"/>
    <w:rsid w:val="001E5C78"/>
    <w:rsid w:val="001E5D05"/>
    <w:rsid w:val="001E66D5"/>
    <w:rsid w:val="001E6A00"/>
    <w:rsid w:val="001E6E6D"/>
    <w:rsid w:val="001E71BB"/>
    <w:rsid w:val="001E7438"/>
    <w:rsid w:val="001E7814"/>
    <w:rsid w:val="001E7BE7"/>
    <w:rsid w:val="001F0502"/>
    <w:rsid w:val="001F1899"/>
    <w:rsid w:val="001F1994"/>
    <w:rsid w:val="001F1E2B"/>
    <w:rsid w:val="001F3A01"/>
    <w:rsid w:val="001F3F88"/>
    <w:rsid w:val="001F402B"/>
    <w:rsid w:val="001F4A8B"/>
    <w:rsid w:val="001F4BB8"/>
    <w:rsid w:val="001F4C35"/>
    <w:rsid w:val="001F566A"/>
    <w:rsid w:val="001F56A8"/>
    <w:rsid w:val="001F5864"/>
    <w:rsid w:val="001F58A0"/>
    <w:rsid w:val="001F59F1"/>
    <w:rsid w:val="001F5A94"/>
    <w:rsid w:val="001F5ADE"/>
    <w:rsid w:val="001F61DD"/>
    <w:rsid w:val="001F73E3"/>
    <w:rsid w:val="001F76BF"/>
    <w:rsid w:val="001F7857"/>
    <w:rsid w:val="001F787E"/>
    <w:rsid w:val="002001BD"/>
    <w:rsid w:val="00200CA2"/>
    <w:rsid w:val="00200CCB"/>
    <w:rsid w:val="002011D5"/>
    <w:rsid w:val="002021B4"/>
    <w:rsid w:val="00203271"/>
    <w:rsid w:val="00203340"/>
    <w:rsid w:val="00203FA0"/>
    <w:rsid w:val="002042CB"/>
    <w:rsid w:val="00204335"/>
    <w:rsid w:val="00204765"/>
    <w:rsid w:val="00204A01"/>
    <w:rsid w:val="00205EBD"/>
    <w:rsid w:val="002062CF"/>
    <w:rsid w:val="002063DB"/>
    <w:rsid w:val="002069DF"/>
    <w:rsid w:val="00206CBF"/>
    <w:rsid w:val="0021013B"/>
    <w:rsid w:val="00210636"/>
    <w:rsid w:val="0021175A"/>
    <w:rsid w:val="00211BDE"/>
    <w:rsid w:val="00212728"/>
    <w:rsid w:val="00212C70"/>
    <w:rsid w:val="00216373"/>
    <w:rsid w:val="0021648B"/>
    <w:rsid w:val="002168E8"/>
    <w:rsid w:val="00216DB7"/>
    <w:rsid w:val="00217D54"/>
    <w:rsid w:val="0022160E"/>
    <w:rsid w:val="0022405B"/>
    <w:rsid w:val="00224408"/>
    <w:rsid w:val="0022501E"/>
    <w:rsid w:val="002251AF"/>
    <w:rsid w:val="00225973"/>
    <w:rsid w:val="00226268"/>
    <w:rsid w:val="002264F8"/>
    <w:rsid w:val="00226C7C"/>
    <w:rsid w:val="00226D4C"/>
    <w:rsid w:val="00226D6B"/>
    <w:rsid w:val="00227AA2"/>
    <w:rsid w:val="00227BA1"/>
    <w:rsid w:val="00227BD7"/>
    <w:rsid w:val="002309F1"/>
    <w:rsid w:val="00231DFF"/>
    <w:rsid w:val="00231FCD"/>
    <w:rsid w:val="002320C3"/>
    <w:rsid w:val="00232DF9"/>
    <w:rsid w:val="002337FF"/>
    <w:rsid w:val="00234427"/>
    <w:rsid w:val="0023443E"/>
    <w:rsid w:val="0023470A"/>
    <w:rsid w:val="00235403"/>
    <w:rsid w:val="00235814"/>
    <w:rsid w:val="00235C7E"/>
    <w:rsid w:val="00235E10"/>
    <w:rsid w:val="00235F49"/>
    <w:rsid w:val="00236700"/>
    <w:rsid w:val="00237601"/>
    <w:rsid w:val="00240CBA"/>
    <w:rsid w:val="00241584"/>
    <w:rsid w:val="0024245A"/>
    <w:rsid w:val="0024265E"/>
    <w:rsid w:val="002427B3"/>
    <w:rsid w:val="00242D45"/>
    <w:rsid w:val="00243070"/>
    <w:rsid w:val="00243BC5"/>
    <w:rsid w:val="00243E10"/>
    <w:rsid w:val="00244214"/>
    <w:rsid w:val="00244394"/>
    <w:rsid w:val="00244819"/>
    <w:rsid w:val="0024576C"/>
    <w:rsid w:val="00245F64"/>
    <w:rsid w:val="00245F67"/>
    <w:rsid w:val="00246321"/>
    <w:rsid w:val="00246D45"/>
    <w:rsid w:val="00246F2E"/>
    <w:rsid w:val="002478F6"/>
    <w:rsid w:val="00250250"/>
    <w:rsid w:val="002505D3"/>
    <w:rsid w:val="00250971"/>
    <w:rsid w:val="002509B7"/>
    <w:rsid w:val="002510FE"/>
    <w:rsid w:val="0025115F"/>
    <w:rsid w:val="00252290"/>
    <w:rsid w:val="002541EA"/>
    <w:rsid w:val="00254612"/>
    <w:rsid w:val="0025477C"/>
    <w:rsid w:val="00255BE5"/>
    <w:rsid w:val="00256401"/>
    <w:rsid w:val="002570AC"/>
    <w:rsid w:val="00257A38"/>
    <w:rsid w:val="00257DBF"/>
    <w:rsid w:val="00257E51"/>
    <w:rsid w:val="0026021B"/>
    <w:rsid w:val="00260A38"/>
    <w:rsid w:val="0026125C"/>
    <w:rsid w:val="0026160D"/>
    <w:rsid w:val="00261B5A"/>
    <w:rsid w:val="00261DEB"/>
    <w:rsid w:val="00262251"/>
    <w:rsid w:val="00262756"/>
    <w:rsid w:val="002628EB"/>
    <w:rsid w:val="00262A8E"/>
    <w:rsid w:val="002633B5"/>
    <w:rsid w:val="00263EE7"/>
    <w:rsid w:val="00264892"/>
    <w:rsid w:val="00265196"/>
    <w:rsid w:val="00265505"/>
    <w:rsid w:val="00265840"/>
    <w:rsid w:val="00266655"/>
    <w:rsid w:val="002672E7"/>
    <w:rsid w:val="00267710"/>
    <w:rsid w:val="00267EB9"/>
    <w:rsid w:val="0027022B"/>
    <w:rsid w:val="002704D0"/>
    <w:rsid w:val="00270F49"/>
    <w:rsid w:val="00271155"/>
    <w:rsid w:val="002711EE"/>
    <w:rsid w:val="002718D5"/>
    <w:rsid w:val="00271A55"/>
    <w:rsid w:val="00271C53"/>
    <w:rsid w:val="00273574"/>
    <w:rsid w:val="002741EF"/>
    <w:rsid w:val="002743BF"/>
    <w:rsid w:val="002748C9"/>
    <w:rsid w:val="00275181"/>
    <w:rsid w:val="002752DE"/>
    <w:rsid w:val="00275475"/>
    <w:rsid w:val="002755CE"/>
    <w:rsid w:val="00275CDC"/>
    <w:rsid w:val="00275D8C"/>
    <w:rsid w:val="00276376"/>
    <w:rsid w:val="0027666E"/>
    <w:rsid w:val="002770A3"/>
    <w:rsid w:val="002771C9"/>
    <w:rsid w:val="00277774"/>
    <w:rsid w:val="00277E2B"/>
    <w:rsid w:val="00280E33"/>
    <w:rsid w:val="00281377"/>
    <w:rsid w:val="0028185F"/>
    <w:rsid w:val="00281F63"/>
    <w:rsid w:val="00282599"/>
    <w:rsid w:val="00282854"/>
    <w:rsid w:val="00283BC0"/>
    <w:rsid w:val="002842B3"/>
    <w:rsid w:val="0028443A"/>
    <w:rsid w:val="00284E5A"/>
    <w:rsid w:val="00285810"/>
    <w:rsid w:val="002858B1"/>
    <w:rsid w:val="00285952"/>
    <w:rsid w:val="0028745E"/>
    <w:rsid w:val="002874DA"/>
    <w:rsid w:val="002905BF"/>
    <w:rsid w:val="00291523"/>
    <w:rsid w:val="00291C67"/>
    <w:rsid w:val="00292DA1"/>
    <w:rsid w:val="00294059"/>
    <w:rsid w:val="002940F2"/>
    <w:rsid w:val="00294362"/>
    <w:rsid w:val="002946CE"/>
    <w:rsid w:val="00294CD7"/>
    <w:rsid w:val="00294FCF"/>
    <w:rsid w:val="002952D5"/>
    <w:rsid w:val="00295301"/>
    <w:rsid w:val="0029541D"/>
    <w:rsid w:val="00295800"/>
    <w:rsid w:val="002968E7"/>
    <w:rsid w:val="00296ECF"/>
    <w:rsid w:val="002973EB"/>
    <w:rsid w:val="002A0077"/>
    <w:rsid w:val="002A074C"/>
    <w:rsid w:val="002A103F"/>
    <w:rsid w:val="002A1A9B"/>
    <w:rsid w:val="002A1DCA"/>
    <w:rsid w:val="002A1F8B"/>
    <w:rsid w:val="002A4C5A"/>
    <w:rsid w:val="002A508A"/>
    <w:rsid w:val="002A5307"/>
    <w:rsid w:val="002A656B"/>
    <w:rsid w:val="002A6DB2"/>
    <w:rsid w:val="002A72CE"/>
    <w:rsid w:val="002A76F0"/>
    <w:rsid w:val="002A7F6E"/>
    <w:rsid w:val="002A7FD3"/>
    <w:rsid w:val="002B08AE"/>
    <w:rsid w:val="002B0AAE"/>
    <w:rsid w:val="002B0FCA"/>
    <w:rsid w:val="002B105D"/>
    <w:rsid w:val="002B1B7F"/>
    <w:rsid w:val="002B2A32"/>
    <w:rsid w:val="002B4541"/>
    <w:rsid w:val="002B4659"/>
    <w:rsid w:val="002B5768"/>
    <w:rsid w:val="002B57BB"/>
    <w:rsid w:val="002B620F"/>
    <w:rsid w:val="002B6A61"/>
    <w:rsid w:val="002B6B4E"/>
    <w:rsid w:val="002B6E65"/>
    <w:rsid w:val="002B7375"/>
    <w:rsid w:val="002B7E16"/>
    <w:rsid w:val="002C03B6"/>
    <w:rsid w:val="002C048D"/>
    <w:rsid w:val="002C05B7"/>
    <w:rsid w:val="002C0813"/>
    <w:rsid w:val="002C1504"/>
    <w:rsid w:val="002C3510"/>
    <w:rsid w:val="002C3F8E"/>
    <w:rsid w:val="002C4FF7"/>
    <w:rsid w:val="002C5A3F"/>
    <w:rsid w:val="002C5DAC"/>
    <w:rsid w:val="002C7785"/>
    <w:rsid w:val="002C77B7"/>
    <w:rsid w:val="002C7BA9"/>
    <w:rsid w:val="002C7BCC"/>
    <w:rsid w:val="002C7C31"/>
    <w:rsid w:val="002C7C48"/>
    <w:rsid w:val="002D04D1"/>
    <w:rsid w:val="002D18E8"/>
    <w:rsid w:val="002D1F97"/>
    <w:rsid w:val="002D25C1"/>
    <w:rsid w:val="002D3087"/>
    <w:rsid w:val="002D30C2"/>
    <w:rsid w:val="002D324C"/>
    <w:rsid w:val="002D32D1"/>
    <w:rsid w:val="002D4E09"/>
    <w:rsid w:val="002D52DA"/>
    <w:rsid w:val="002D5D07"/>
    <w:rsid w:val="002D6183"/>
    <w:rsid w:val="002D6F7E"/>
    <w:rsid w:val="002D762B"/>
    <w:rsid w:val="002E04EB"/>
    <w:rsid w:val="002E0ED5"/>
    <w:rsid w:val="002E1629"/>
    <w:rsid w:val="002E1677"/>
    <w:rsid w:val="002E16AA"/>
    <w:rsid w:val="002E1E52"/>
    <w:rsid w:val="002E2028"/>
    <w:rsid w:val="002E365F"/>
    <w:rsid w:val="002E3724"/>
    <w:rsid w:val="002E3BD5"/>
    <w:rsid w:val="002E47DF"/>
    <w:rsid w:val="002E5597"/>
    <w:rsid w:val="002E5AFF"/>
    <w:rsid w:val="002E5C86"/>
    <w:rsid w:val="002E6052"/>
    <w:rsid w:val="002E627E"/>
    <w:rsid w:val="002E6424"/>
    <w:rsid w:val="002E6494"/>
    <w:rsid w:val="002E64D8"/>
    <w:rsid w:val="002E6AD3"/>
    <w:rsid w:val="002E7500"/>
    <w:rsid w:val="002F03E9"/>
    <w:rsid w:val="002F1003"/>
    <w:rsid w:val="002F109B"/>
    <w:rsid w:val="002F18AB"/>
    <w:rsid w:val="002F2DCC"/>
    <w:rsid w:val="002F2EA8"/>
    <w:rsid w:val="002F322A"/>
    <w:rsid w:val="002F39D6"/>
    <w:rsid w:val="002F3F4A"/>
    <w:rsid w:val="002F5190"/>
    <w:rsid w:val="002F56E1"/>
    <w:rsid w:val="002F6908"/>
    <w:rsid w:val="002F6A65"/>
    <w:rsid w:val="00300017"/>
    <w:rsid w:val="0030055F"/>
    <w:rsid w:val="0030057C"/>
    <w:rsid w:val="003006C0"/>
    <w:rsid w:val="003007DB"/>
    <w:rsid w:val="00300C25"/>
    <w:rsid w:val="00300C52"/>
    <w:rsid w:val="00301360"/>
    <w:rsid w:val="003017BB"/>
    <w:rsid w:val="00301862"/>
    <w:rsid w:val="003021CF"/>
    <w:rsid w:val="0030275B"/>
    <w:rsid w:val="00302938"/>
    <w:rsid w:val="00302EAD"/>
    <w:rsid w:val="00304BE0"/>
    <w:rsid w:val="00304CE9"/>
    <w:rsid w:val="0030582B"/>
    <w:rsid w:val="00305C9F"/>
    <w:rsid w:val="00306B73"/>
    <w:rsid w:val="00306D52"/>
    <w:rsid w:val="00306F92"/>
    <w:rsid w:val="00307135"/>
    <w:rsid w:val="00307557"/>
    <w:rsid w:val="003077D1"/>
    <w:rsid w:val="00307DBD"/>
    <w:rsid w:val="00307E7B"/>
    <w:rsid w:val="003100F7"/>
    <w:rsid w:val="003105D4"/>
    <w:rsid w:val="0031108B"/>
    <w:rsid w:val="003110A8"/>
    <w:rsid w:val="0031214F"/>
    <w:rsid w:val="003122F4"/>
    <w:rsid w:val="003123C3"/>
    <w:rsid w:val="003126BC"/>
    <w:rsid w:val="00312C3C"/>
    <w:rsid w:val="00313181"/>
    <w:rsid w:val="003131F7"/>
    <w:rsid w:val="003133BC"/>
    <w:rsid w:val="0031373E"/>
    <w:rsid w:val="00313982"/>
    <w:rsid w:val="00314479"/>
    <w:rsid w:val="003149AE"/>
    <w:rsid w:val="00314A0D"/>
    <w:rsid w:val="003155A1"/>
    <w:rsid w:val="00316443"/>
    <w:rsid w:val="00316AEB"/>
    <w:rsid w:val="00316B9F"/>
    <w:rsid w:val="00317D0E"/>
    <w:rsid w:val="0032031B"/>
    <w:rsid w:val="0032086F"/>
    <w:rsid w:val="00321972"/>
    <w:rsid w:val="0032198C"/>
    <w:rsid w:val="0032217A"/>
    <w:rsid w:val="003227DF"/>
    <w:rsid w:val="00322921"/>
    <w:rsid w:val="00323104"/>
    <w:rsid w:val="00324E3D"/>
    <w:rsid w:val="00324F72"/>
    <w:rsid w:val="00325019"/>
    <w:rsid w:val="0032525D"/>
    <w:rsid w:val="003256B3"/>
    <w:rsid w:val="003260AD"/>
    <w:rsid w:val="003264E1"/>
    <w:rsid w:val="003267A2"/>
    <w:rsid w:val="003267B4"/>
    <w:rsid w:val="00327100"/>
    <w:rsid w:val="00327308"/>
    <w:rsid w:val="003309FC"/>
    <w:rsid w:val="00331668"/>
    <w:rsid w:val="00331A6A"/>
    <w:rsid w:val="003323E6"/>
    <w:rsid w:val="00332DB7"/>
    <w:rsid w:val="00334D8D"/>
    <w:rsid w:val="00334E05"/>
    <w:rsid w:val="00334FFC"/>
    <w:rsid w:val="003358F8"/>
    <w:rsid w:val="0033688A"/>
    <w:rsid w:val="00336ECD"/>
    <w:rsid w:val="00337085"/>
    <w:rsid w:val="0033733E"/>
    <w:rsid w:val="00337413"/>
    <w:rsid w:val="00337600"/>
    <w:rsid w:val="00337761"/>
    <w:rsid w:val="00337D6A"/>
    <w:rsid w:val="00340229"/>
    <w:rsid w:val="00341190"/>
    <w:rsid w:val="003414FD"/>
    <w:rsid w:val="00341641"/>
    <w:rsid w:val="0034223E"/>
    <w:rsid w:val="003428F1"/>
    <w:rsid w:val="00343004"/>
    <w:rsid w:val="00343705"/>
    <w:rsid w:val="00343774"/>
    <w:rsid w:val="00343C30"/>
    <w:rsid w:val="00344079"/>
    <w:rsid w:val="0034527F"/>
    <w:rsid w:val="0034567C"/>
    <w:rsid w:val="003458C6"/>
    <w:rsid w:val="00345E5A"/>
    <w:rsid w:val="003463E2"/>
    <w:rsid w:val="0034655D"/>
    <w:rsid w:val="00347D4E"/>
    <w:rsid w:val="0035004B"/>
    <w:rsid w:val="00350B69"/>
    <w:rsid w:val="00350F92"/>
    <w:rsid w:val="00351400"/>
    <w:rsid w:val="00351A62"/>
    <w:rsid w:val="00351A65"/>
    <w:rsid w:val="00353549"/>
    <w:rsid w:val="00354600"/>
    <w:rsid w:val="00354D2D"/>
    <w:rsid w:val="003557B3"/>
    <w:rsid w:val="00355CA5"/>
    <w:rsid w:val="003570EE"/>
    <w:rsid w:val="00357308"/>
    <w:rsid w:val="00361174"/>
    <w:rsid w:val="00362C0E"/>
    <w:rsid w:val="00363303"/>
    <w:rsid w:val="0036338B"/>
    <w:rsid w:val="00363895"/>
    <w:rsid w:val="00364AC9"/>
    <w:rsid w:val="003650BE"/>
    <w:rsid w:val="003653EF"/>
    <w:rsid w:val="0036594A"/>
    <w:rsid w:val="00365C45"/>
    <w:rsid w:val="00365D84"/>
    <w:rsid w:val="003661FC"/>
    <w:rsid w:val="0036653D"/>
    <w:rsid w:val="00366563"/>
    <w:rsid w:val="00366589"/>
    <w:rsid w:val="00366DB5"/>
    <w:rsid w:val="00366EC1"/>
    <w:rsid w:val="00367C73"/>
    <w:rsid w:val="00370723"/>
    <w:rsid w:val="0037090F"/>
    <w:rsid w:val="00370BBD"/>
    <w:rsid w:val="00371D17"/>
    <w:rsid w:val="00371D4B"/>
    <w:rsid w:val="00371F06"/>
    <w:rsid w:val="003721AD"/>
    <w:rsid w:val="003732AA"/>
    <w:rsid w:val="00373F61"/>
    <w:rsid w:val="003754A8"/>
    <w:rsid w:val="0037594F"/>
    <w:rsid w:val="00375D44"/>
    <w:rsid w:val="00376149"/>
    <w:rsid w:val="00376E91"/>
    <w:rsid w:val="00377173"/>
    <w:rsid w:val="00381DF2"/>
    <w:rsid w:val="00381F4F"/>
    <w:rsid w:val="00381F8C"/>
    <w:rsid w:val="003820BB"/>
    <w:rsid w:val="0038283D"/>
    <w:rsid w:val="00382E6E"/>
    <w:rsid w:val="00383137"/>
    <w:rsid w:val="00383CE2"/>
    <w:rsid w:val="00383E68"/>
    <w:rsid w:val="003848F1"/>
    <w:rsid w:val="00384DCD"/>
    <w:rsid w:val="00385B28"/>
    <w:rsid w:val="00385B99"/>
    <w:rsid w:val="00385DC1"/>
    <w:rsid w:val="003860BA"/>
    <w:rsid w:val="00386988"/>
    <w:rsid w:val="00386AEE"/>
    <w:rsid w:val="00386FA0"/>
    <w:rsid w:val="00387C50"/>
    <w:rsid w:val="0039071D"/>
    <w:rsid w:val="00391033"/>
    <w:rsid w:val="00391324"/>
    <w:rsid w:val="00391467"/>
    <w:rsid w:val="0039191E"/>
    <w:rsid w:val="0039239A"/>
    <w:rsid w:val="00392676"/>
    <w:rsid w:val="00392ECC"/>
    <w:rsid w:val="00393DD8"/>
    <w:rsid w:val="00393F95"/>
    <w:rsid w:val="003954D9"/>
    <w:rsid w:val="0039550E"/>
    <w:rsid w:val="003966AE"/>
    <w:rsid w:val="0039730C"/>
    <w:rsid w:val="00397904"/>
    <w:rsid w:val="003A0287"/>
    <w:rsid w:val="003A028B"/>
    <w:rsid w:val="003A0405"/>
    <w:rsid w:val="003A05DF"/>
    <w:rsid w:val="003A0EBD"/>
    <w:rsid w:val="003A17F5"/>
    <w:rsid w:val="003A20B5"/>
    <w:rsid w:val="003A24A3"/>
    <w:rsid w:val="003A2503"/>
    <w:rsid w:val="003A32B5"/>
    <w:rsid w:val="003A34E0"/>
    <w:rsid w:val="003A4790"/>
    <w:rsid w:val="003A49F2"/>
    <w:rsid w:val="003A52C5"/>
    <w:rsid w:val="003A560F"/>
    <w:rsid w:val="003A6088"/>
    <w:rsid w:val="003A6D20"/>
    <w:rsid w:val="003A6DD5"/>
    <w:rsid w:val="003A6E7A"/>
    <w:rsid w:val="003A725C"/>
    <w:rsid w:val="003A778C"/>
    <w:rsid w:val="003B03F3"/>
    <w:rsid w:val="003B05A9"/>
    <w:rsid w:val="003B0874"/>
    <w:rsid w:val="003B0A0E"/>
    <w:rsid w:val="003B0C3F"/>
    <w:rsid w:val="003B0EB5"/>
    <w:rsid w:val="003B2247"/>
    <w:rsid w:val="003B238C"/>
    <w:rsid w:val="003B3EE8"/>
    <w:rsid w:val="003B4A30"/>
    <w:rsid w:val="003B4E2A"/>
    <w:rsid w:val="003B6029"/>
    <w:rsid w:val="003B6D5B"/>
    <w:rsid w:val="003B6F76"/>
    <w:rsid w:val="003B7B0E"/>
    <w:rsid w:val="003B7D00"/>
    <w:rsid w:val="003B7D56"/>
    <w:rsid w:val="003B7FD8"/>
    <w:rsid w:val="003C0550"/>
    <w:rsid w:val="003C0B8C"/>
    <w:rsid w:val="003C123C"/>
    <w:rsid w:val="003C145B"/>
    <w:rsid w:val="003C1623"/>
    <w:rsid w:val="003C1ACC"/>
    <w:rsid w:val="003C2074"/>
    <w:rsid w:val="003C214E"/>
    <w:rsid w:val="003C2B69"/>
    <w:rsid w:val="003C3B7B"/>
    <w:rsid w:val="003C3D22"/>
    <w:rsid w:val="003C4633"/>
    <w:rsid w:val="003C5A13"/>
    <w:rsid w:val="003C5B64"/>
    <w:rsid w:val="003C5EB6"/>
    <w:rsid w:val="003C6732"/>
    <w:rsid w:val="003C6980"/>
    <w:rsid w:val="003C7C6A"/>
    <w:rsid w:val="003D056B"/>
    <w:rsid w:val="003D0FA4"/>
    <w:rsid w:val="003D1E62"/>
    <w:rsid w:val="003D29A9"/>
    <w:rsid w:val="003D2D99"/>
    <w:rsid w:val="003D32A4"/>
    <w:rsid w:val="003D41A2"/>
    <w:rsid w:val="003D484D"/>
    <w:rsid w:val="003D4FD1"/>
    <w:rsid w:val="003D56A0"/>
    <w:rsid w:val="003D586C"/>
    <w:rsid w:val="003D709E"/>
    <w:rsid w:val="003E0079"/>
    <w:rsid w:val="003E0552"/>
    <w:rsid w:val="003E0A24"/>
    <w:rsid w:val="003E102B"/>
    <w:rsid w:val="003E1CFB"/>
    <w:rsid w:val="003E1F23"/>
    <w:rsid w:val="003E2115"/>
    <w:rsid w:val="003E2392"/>
    <w:rsid w:val="003E2822"/>
    <w:rsid w:val="003E33D3"/>
    <w:rsid w:val="003E3536"/>
    <w:rsid w:val="003E385E"/>
    <w:rsid w:val="003E3B88"/>
    <w:rsid w:val="003E431F"/>
    <w:rsid w:val="003E45B3"/>
    <w:rsid w:val="003E4920"/>
    <w:rsid w:val="003E5BC5"/>
    <w:rsid w:val="003E70FE"/>
    <w:rsid w:val="003E73A4"/>
    <w:rsid w:val="003E7A48"/>
    <w:rsid w:val="003F081E"/>
    <w:rsid w:val="003F0DB5"/>
    <w:rsid w:val="003F127D"/>
    <w:rsid w:val="003F1899"/>
    <w:rsid w:val="003F23B2"/>
    <w:rsid w:val="003F3A6F"/>
    <w:rsid w:val="003F41BB"/>
    <w:rsid w:val="003F4871"/>
    <w:rsid w:val="003F4A48"/>
    <w:rsid w:val="003F63E8"/>
    <w:rsid w:val="003F6419"/>
    <w:rsid w:val="003F67D3"/>
    <w:rsid w:val="003F75BA"/>
    <w:rsid w:val="003F7D7D"/>
    <w:rsid w:val="0040167D"/>
    <w:rsid w:val="00401AAB"/>
    <w:rsid w:val="0040227D"/>
    <w:rsid w:val="004026BA"/>
    <w:rsid w:val="004029CF"/>
    <w:rsid w:val="00402FA4"/>
    <w:rsid w:val="0040394F"/>
    <w:rsid w:val="00403BAF"/>
    <w:rsid w:val="00403CC6"/>
    <w:rsid w:val="00403F7A"/>
    <w:rsid w:val="004041A8"/>
    <w:rsid w:val="004043CD"/>
    <w:rsid w:val="00404851"/>
    <w:rsid w:val="0040571F"/>
    <w:rsid w:val="00405D39"/>
    <w:rsid w:val="0040681C"/>
    <w:rsid w:val="00406A3C"/>
    <w:rsid w:val="00406BFD"/>
    <w:rsid w:val="00407143"/>
    <w:rsid w:val="00407593"/>
    <w:rsid w:val="0040761A"/>
    <w:rsid w:val="00407A3F"/>
    <w:rsid w:val="00410493"/>
    <w:rsid w:val="00410FE4"/>
    <w:rsid w:val="004119FB"/>
    <w:rsid w:val="00411B60"/>
    <w:rsid w:val="00411BE8"/>
    <w:rsid w:val="00412383"/>
    <w:rsid w:val="0041284E"/>
    <w:rsid w:val="00412BC4"/>
    <w:rsid w:val="00412D87"/>
    <w:rsid w:val="0041340C"/>
    <w:rsid w:val="00413B45"/>
    <w:rsid w:val="004148C2"/>
    <w:rsid w:val="00415DE6"/>
    <w:rsid w:val="00416C88"/>
    <w:rsid w:val="00416FC6"/>
    <w:rsid w:val="00417205"/>
    <w:rsid w:val="00420626"/>
    <w:rsid w:val="00420DE9"/>
    <w:rsid w:val="004213D2"/>
    <w:rsid w:val="00421A8D"/>
    <w:rsid w:val="00422128"/>
    <w:rsid w:val="00423875"/>
    <w:rsid w:val="00423AEF"/>
    <w:rsid w:val="00423F47"/>
    <w:rsid w:val="0042421F"/>
    <w:rsid w:val="004245A7"/>
    <w:rsid w:val="004249EE"/>
    <w:rsid w:val="00425106"/>
    <w:rsid w:val="004251E2"/>
    <w:rsid w:val="0042659A"/>
    <w:rsid w:val="0042669D"/>
    <w:rsid w:val="00426A16"/>
    <w:rsid w:val="004270B4"/>
    <w:rsid w:val="00427FF1"/>
    <w:rsid w:val="00431003"/>
    <w:rsid w:val="00431ABF"/>
    <w:rsid w:val="00431DD1"/>
    <w:rsid w:val="00433253"/>
    <w:rsid w:val="004337F4"/>
    <w:rsid w:val="0043382C"/>
    <w:rsid w:val="00433B1A"/>
    <w:rsid w:val="00433C80"/>
    <w:rsid w:val="00433DB2"/>
    <w:rsid w:val="00434178"/>
    <w:rsid w:val="0043452C"/>
    <w:rsid w:val="004351FC"/>
    <w:rsid w:val="004369B9"/>
    <w:rsid w:val="00436A9C"/>
    <w:rsid w:val="00437084"/>
    <w:rsid w:val="00437465"/>
    <w:rsid w:val="00437FC5"/>
    <w:rsid w:val="00440438"/>
    <w:rsid w:val="00440612"/>
    <w:rsid w:val="00440DF8"/>
    <w:rsid w:val="00441A25"/>
    <w:rsid w:val="00441DC7"/>
    <w:rsid w:val="004425AB"/>
    <w:rsid w:val="00442794"/>
    <w:rsid w:val="00442B1E"/>
    <w:rsid w:val="00442CCE"/>
    <w:rsid w:val="004438B1"/>
    <w:rsid w:val="00443C56"/>
    <w:rsid w:val="00444738"/>
    <w:rsid w:val="00444D4D"/>
    <w:rsid w:val="004452EF"/>
    <w:rsid w:val="00445C17"/>
    <w:rsid w:val="00446845"/>
    <w:rsid w:val="00447FD4"/>
    <w:rsid w:val="00450263"/>
    <w:rsid w:val="004502A7"/>
    <w:rsid w:val="00450351"/>
    <w:rsid w:val="00450897"/>
    <w:rsid w:val="00450C5C"/>
    <w:rsid w:val="00450C73"/>
    <w:rsid w:val="00450CE8"/>
    <w:rsid w:val="00450E99"/>
    <w:rsid w:val="004515C0"/>
    <w:rsid w:val="00451682"/>
    <w:rsid w:val="004521E2"/>
    <w:rsid w:val="004529AE"/>
    <w:rsid w:val="00453446"/>
    <w:rsid w:val="0045381C"/>
    <w:rsid w:val="004541D0"/>
    <w:rsid w:val="00454382"/>
    <w:rsid w:val="004546E3"/>
    <w:rsid w:val="00454991"/>
    <w:rsid w:val="00455A04"/>
    <w:rsid w:val="00455DD6"/>
    <w:rsid w:val="004567B8"/>
    <w:rsid w:val="00460034"/>
    <w:rsid w:val="00460228"/>
    <w:rsid w:val="00460949"/>
    <w:rsid w:val="004618DB"/>
    <w:rsid w:val="00463AA5"/>
    <w:rsid w:val="00463D76"/>
    <w:rsid w:val="00463F40"/>
    <w:rsid w:val="00464621"/>
    <w:rsid w:val="0046593E"/>
    <w:rsid w:val="00465FB4"/>
    <w:rsid w:val="00466E08"/>
    <w:rsid w:val="00467091"/>
    <w:rsid w:val="0046796A"/>
    <w:rsid w:val="00467A3A"/>
    <w:rsid w:val="00470187"/>
    <w:rsid w:val="004704BB"/>
    <w:rsid w:val="00470A25"/>
    <w:rsid w:val="00470FCF"/>
    <w:rsid w:val="0047187D"/>
    <w:rsid w:val="00472854"/>
    <w:rsid w:val="00472859"/>
    <w:rsid w:val="00472BD3"/>
    <w:rsid w:val="00472CED"/>
    <w:rsid w:val="004735C6"/>
    <w:rsid w:val="004735F7"/>
    <w:rsid w:val="00474AF7"/>
    <w:rsid w:val="00475175"/>
    <w:rsid w:val="00475EF6"/>
    <w:rsid w:val="004778AE"/>
    <w:rsid w:val="00477F6E"/>
    <w:rsid w:val="00480940"/>
    <w:rsid w:val="00482411"/>
    <w:rsid w:val="00482498"/>
    <w:rsid w:val="004838AB"/>
    <w:rsid w:val="00483D2A"/>
    <w:rsid w:val="00483E14"/>
    <w:rsid w:val="0048439F"/>
    <w:rsid w:val="00484D6C"/>
    <w:rsid w:val="00485BDA"/>
    <w:rsid w:val="00485CA8"/>
    <w:rsid w:val="004860DF"/>
    <w:rsid w:val="00486882"/>
    <w:rsid w:val="004870CD"/>
    <w:rsid w:val="00487C54"/>
    <w:rsid w:val="0049004D"/>
    <w:rsid w:val="00490879"/>
    <w:rsid w:val="00491671"/>
    <w:rsid w:val="00491817"/>
    <w:rsid w:val="00492549"/>
    <w:rsid w:val="0049309B"/>
    <w:rsid w:val="00493804"/>
    <w:rsid w:val="00494017"/>
    <w:rsid w:val="004946A3"/>
    <w:rsid w:val="00494964"/>
    <w:rsid w:val="00495BCF"/>
    <w:rsid w:val="0049647D"/>
    <w:rsid w:val="00496948"/>
    <w:rsid w:val="00496BFE"/>
    <w:rsid w:val="00496F0D"/>
    <w:rsid w:val="0049781C"/>
    <w:rsid w:val="00497C24"/>
    <w:rsid w:val="00497F27"/>
    <w:rsid w:val="004A0693"/>
    <w:rsid w:val="004A069E"/>
    <w:rsid w:val="004A15C9"/>
    <w:rsid w:val="004A1A4F"/>
    <w:rsid w:val="004A1A51"/>
    <w:rsid w:val="004A1E12"/>
    <w:rsid w:val="004A2443"/>
    <w:rsid w:val="004A28D1"/>
    <w:rsid w:val="004A2F59"/>
    <w:rsid w:val="004A380E"/>
    <w:rsid w:val="004A427C"/>
    <w:rsid w:val="004A4D60"/>
    <w:rsid w:val="004A5EF7"/>
    <w:rsid w:val="004A73B0"/>
    <w:rsid w:val="004A7E67"/>
    <w:rsid w:val="004B0007"/>
    <w:rsid w:val="004B0BE3"/>
    <w:rsid w:val="004B0CE9"/>
    <w:rsid w:val="004B0D71"/>
    <w:rsid w:val="004B133B"/>
    <w:rsid w:val="004B1554"/>
    <w:rsid w:val="004B16FF"/>
    <w:rsid w:val="004B3927"/>
    <w:rsid w:val="004B49D1"/>
    <w:rsid w:val="004B4BFC"/>
    <w:rsid w:val="004B4FE2"/>
    <w:rsid w:val="004B4FF7"/>
    <w:rsid w:val="004B54BD"/>
    <w:rsid w:val="004B5DEA"/>
    <w:rsid w:val="004B62E9"/>
    <w:rsid w:val="004B6DB0"/>
    <w:rsid w:val="004C07FF"/>
    <w:rsid w:val="004C0DF2"/>
    <w:rsid w:val="004C0E9A"/>
    <w:rsid w:val="004C12D5"/>
    <w:rsid w:val="004C144B"/>
    <w:rsid w:val="004C1C4C"/>
    <w:rsid w:val="004C220C"/>
    <w:rsid w:val="004C229B"/>
    <w:rsid w:val="004C3F36"/>
    <w:rsid w:val="004C41BE"/>
    <w:rsid w:val="004C4C2B"/>
    <w:rsid w:val="004C4DFB"/>
    <w:rsid w:val="004C501D"/>
    <w:rsid w:val="004C5BFE"/>
    <w:rsid w:val="004C633F"/>
    <w:rsid w:val="004C6C2C"/>
    <w:rsid w:val="004C6D30"/>
    <w:rsid w:val="004C6F9B"/>
    <w:rsid w:val="004C7395"/>
    <w:rsid w:val="004C7D0C"/>
    <w:rsid w:val="004C7D8D"/>
    <w:rsid w:val="004D034D"/>
    <w:rsid w:val="004D0415"/>
    <w:rsid w:val="004D057F"/>
    <w:rsid w:val="004D103D"/>
    <w:rsid w:val="004D15FD"/>
    <w:rsid w:val="004D21A9"/>
    <w:rsid w:val="004D261A"/>
    <w:rsid w:val="004D3692"/>
    <w:rsid w:val="004D42A0"/>
    <w:rsid w:val="004D5245"/>
    <w:rsid w:val="004D58EC"/>
    <w:rsid w:val="004D631E"/>
    <w:rsid w:val="004D69CE"/>
    <w:rsid w:val="004D6C67"/>
    <w:rsid w:val="004D7238"/>
    <w:rsid w:val="004D7451"/>
    <w:rsid w:val="004D7876"/>
    <w:rsid w:val="004D78AF"/>
    <w:rsid w:val="004D7B8E"/>
    <w:rsid w:val="004D7BEE"/>
    <w:rsid w:val="004E0870"/>
    <w:rsid w:val="004E0903"/>
    <w:rsid w:val="004E0A15"/>
    <w:rsid w:val="004E1C01"/>
    <w:rsid w:val="004E1D0A"/>
    <w:rsid w:val="004E1DD3"/>
    <w:rsid w:val="004E21EC"/>
    <w:rsid w:val="004E2F84"/>
    <w:rsid w:val="004E33C5"/>
    <w:rsid w:val="004E3D72"/>
    <w:rsid w:val="004E43B5"/>
    <w:rsid w:val="004E4501"/>
    <w:rsid w:val="004E4BB4"/>
    <w:rsid w:val="004E584D"/>
    <w:rsid w:val="004E58A1"/>
    <w:rsid w:val="004E6C36"/>
    <w:rsid w:val="004E6FD7"/>
    <w:rsid w:val="004E70E4"/>
    <w:rsid w:val="004E7306"/>
    <w:rsid w:val="004F08C5"/>
    <w:rsid w:val="004F093A"/>
    <w:rsid w:val="004F0BC4"/>
    <w:rsid w:val="004F0BDC"/>
    <w:rsid w:val="004F0E15"/>
    <w:rsid w:val="004F25F0"/>
    <w:rsid w:val="004F29C7"/>
    <w:rsid w:val="004F354D"/>
    <w:rsid w:val="004F35D0"/>
    <w:rsid w:val="004F3B2E"/>
    <w:rsid w:val="004F4656"/>
    <w:rsid w:val="004F4ED6"/>
    <w:rsid w:val="004F5B00"/>
    <w:rsid w:val="004F60F3"/>
    <w:rsid w:val="004F61BA"/>
    <w:rsid w:val="004F70E0"/>
    <w:rsid w:val="004F76CC"/>
    <w:rsid w:val="004F7D38"/>
    <w:rsid w:val="004F7EC9"/>
    <w:rsid w:val="005001D2"/>
    <w:rsid w:val="00500CBE"/>
    <w:rsid w:val="00501053"/>
    <w:rsid w:val="00501D2B"/>
    <w:rsid w:val="005028F2"/>
    <w:rsid w:val="00502E92"/>
    <w:rsid w:val="00503EB3"/>
    <w:rsid w:val="005043A7"/>
    <w:rsid w:val="005046CB"/>
    <w:rsid w:val="005054B7"/>
    <w:rsid w:val="00505FA3"/>
    <w:rsid w:val="0050658E"/>
    <w:rsid w:val="005067A1"/>
    <w:rsid w:val="0050743C"/>
    <w:rsid w:val="005074A2"/>
    <w:rsid w:val="00507CE3"/>
    <w:rsid w:val="00510520"/>
    <w:rsid w:val="00511839"/>
    <w:rsid w:val="00512969"/>
    <w:rsid w:val="00512D6E"/>
    <w:rsid w:val="005136A8"/>
    <w:rsid w:val="00513C5B"/>
    <w:rsid w:val="005143C4"/>
    <w:rsid w:val="0051448E"/>
    <w:rsid w:val="00514919"/>
    <w:rsid w:val="00514BAD"/>
    <w:rsid w:val="005156D9"/>
    <w:rsid w:val="00515E1E"/>
    <w:rsid w:val="005163E9"/>
    <w:rsid w:val="00516AED"/>
    <w:rsid w:val="00516B20"/>
    <w:rsid w:val="0051711B"/>
    <w:rsid w:val="005177D9"/>
    <w:rsid w:val="00520B04"/>
    <w:rsid w:val="00521C39"/>
    <w:rsid w:val="00521EB0"/>
    <w:rsid w:val="00522504"/>
    <w:rsid w:val="00522921"/>
    <w:rsid w:val="005238E9"/>
    <w:rsid w:val="00523969"/>
    <w:rsid w:val="00523B6A"/>
    <w:rsid w:val="0052492E"/>
    <w:rsid w:val="00524F26"/>
    <w:rsid w:val="005252A1"/>
    <w:rsid w:val="005259E4"/>
    <w:rsid w:val="00525A24"/>
    <w:rsid w:val="00525DC2"/>
    <w:rsid w:val="0052655E"/>
    <w:rsid w:val="00527BE9"/>
    <w:rsid w:val="00527F06"/>
    <w:rsid w:val="00527F4E"/>
    <w:rsid w:val="00530CBB"/>
    <w:rsid w:val="00530D3E"/>
    <w:rsid w:val="005310B5"/>
    <w:rsid w:val="005315FF"/>
    <w:rsid w:val="0053241D"/>
    <w:rsid w:val="0053256F"/>
    <w:rsid w:val="00532B9A"/>
    <w:rsid w:val="005343EB"/>
    <w:rsid w:val="005348FF"/>
    <w:rsid w:val="00535973"/>
    <w:rsid w:val="0053667E"/>
    <w:rsid w:val="0053683A"/>
    <w:rsid w:val="00536BA7"/>
    <w:rsid w:val="005374F5"/>
    <w:rsid w:val="005408F0"/>
    <w:rsid w:val="005429B6"/>
    <w:rsid w:val="00543299"/>
    <w:rsid w:val="00543DDD"/>
    <w:rsid w:val="00544AC4"/>
    <w:rsid w:val="0054573C"/>
    <w:rsid w:val="0054595D"/>
    <w:rsid w:val="00545BDE"/>
    <w:rsid w:val="005461B6"/>
    <w:rsid w:val="0054625D"/>
    <w:rsid w:val="00546929"/>
    <w:rsid w:val="00547959"/>
    <w:rsid w:val="005504D2"/>
    <w:rsid w:val="00550887"/>
    <w:rsid w:val="00551BB6"/>
    <w:rsid w:val="00551FA3"/>
    <w:rsid w:val="005520D1"/>
    <w:rsid w:val="005526FA"/>
    <w:rsid w:val="00553A90"/>
    <w:rsid w:val="0055423E"/>
    <w:rsid w:val="00554729"/>
    <w:rsid w:val="00554897"/>
    <w:rsid w:val="0055505D"/>
    <w:rsid w:val="0055555F"/>
    <w:rsid w:val="00555ECD"/>
    <w:rsid w:val="0055633E"/>
    <w:rsid w:val="005565A9"/>
    <w:rsid w:val="00556890"/>
    <w:rsid w:val="00557734"/>
    <w:rsid w:val="005579AC"/>
    <w:rsid w:val="005602F9"/>
    <w:rsid w:val="00560B3F"/>
    <w:rsid w:val="00560D19"/>
    <w:rsid w:val="00561BC2"/>
    <w:rsid w:val="00562284"/>
    <w:rsid w:val="0056353A"/>
    <w:rsid w:val="0056382C"/>
    <w:rsid w:val="00563896"/>
    <w:rsid w:val="00564E3E"/>
    <w:rsid w:val="00565728"/>
    <w:rsid w:val="00565BE7"/>
    <w:rsid w:val="00566417"/>
    <w:rsid w:val="00566E7D"/>
    <w:rsid w:val="0056723C"/>
    <w:rsid w:val="005676C6"/>
    <w:rsid w:val="005677CA"/>
    <w:rsid w:val="0056782E"/>
    <w:rsid w:val="00567DF3"/>
    <w:rsid w:val="00570DE6"/>
    <w:rsid w:val="00571F60"/>
    <w:rsid w:val="00572428"/>
    <w:rsid w:val="00572611"/>
    <w:rsid w:val="00572BC9"/>
    <w:rsid w:val="00573E2C"/>
    <w:rsid w:val="00573F5D"/>
    <w:rsid w:val="00573FAD"/>
    <w:rsid w:val="0057478F"/>
    <w:rsid w:val="005753A1"/>
    <w:rsid w:val="00575626"/>
    <w:rsid w:val="00575816"/>
    <w:rsid w:val="005767D3"/>
    <w:rsid w:val="005773AE"/>
    <w:rsid w:val="005774DD"/>
    <w:rsid w:val="0057786E"/>
    <w:rsid w:val="005804AA"/>
    <w:rsid w:val="0058131D"/>
    <w:rsid w:val="00582036"/>
    <w:rsid w:val="00582079"/>
    <w:rsid w:val="00583BA3"/>
    <w:rsid w:val="00583BE7"/>
    <w:rsid w:val="0058440C"/>
    <w:rsid w:val="005848E4"/>
    <w:rsid w:val="005853C4"/>
    <w:rsid w:val="00585A0A"/>
    <w:rsid w:val="00585BA8"/>
    <w:rsid w:val="00585DFA"/>
    <w:rsid w:val="005863C5"/>
    <w:rsid w:val="0058640F"/>
    <w:rsid w:val="00586543"/>
    <w:rsid w:val="00586672"/>
    <w:rsid w:val="00586B51"/>
    <w:rsid w:val="00586EA6"/>
    <w:rsid w:val="005870CA"/>
    <w:rsid w:val="00587995"/>
    <w:rsid w:val="0059125A"/>
    <w:rsid w:val="00591C8B"/>
    <w:rsid w:val="00591FCC"/>
    <w:rsid w:val="005920A6"/>
    <w:rsid w:val="005921D6"/>
    <w:rsid w:val="005921ED"/>
    <w:rsid w:val="00592C76"/>
    <w:rsid w:val="0059306C"/>
    <w:rsid w:val="005942AE"/>
    <w:rsid w:val="005945AF"/>
    <w:rsid w:val="00594753"/>
    <w:rsid w:val="00595E2F"/>
    <w:rsid w:val="00595FEF"/>
    <w:rsid w:val="00596949"/>
    <w:rsid w:val="00597097"/>
    <w:rsid w:val="00597EDF"/>
    <w:rsid w:val="005A049A"/>
    <w:rsid w:val="005A073C"/>
    <w:rsid w:val="005A0860"/>
    <w:rsid w:val="005A0A90"/>
    <w:rsid w:val="005A10A8"/>
    <w:rsid w:val="005A180D"/>
    <w:rsid w:val="005A28A4"/>
    <w:rsid w:val="005A2FAC"/>
    <w:rsid w:val="005A3126"/>
    <w:rsid w:val="005A36C0"/>
    <w:rsid w:val="005A38C8"/>
    <w:rsid w:val="005A4A42"/>
    <w:rsid w:val="005A50F4"/>
    <w:rsid w:val="005A5646"/>
    <w:rsid w:val="005A5749"/>
    <w:rsid w:val="005A5A53"/>
    <w:rsid w:val="005A5B70"/>
    <w:rsid w:val="005A5C74"/>
    <w:rsid w:val="005A5CF3"/>
    <w:rsid w:val="005A6B5B"/>
    <w:rsid w:val="005A76EF"/>
    <w:rsid w:val="005B067F"/>
    <w:rsid w:val="005B08AB"/>
    <w:rsid w:val="005B0FFC"/>
    <w:rsid w:val="005B1306"/>
    <w:rsid w:val="005B1359"/>
    <w:rsid w:val="005B1781"/>
    <w:rsid w:val="005B1C03"/>
    <w:rsid w:val="005B204F"/>
    <w:rsid w:val="005B2398"/>
    <w:rsid w:val="005B27E5"/>
    <w:rsid w:val="005B28E6"/>
    <w:rsid w:val="005B29EF"/>
    <w:rsid w:val="005B2E04"/>
    <w:rsid w:val="005B373D"/>
    <w:rsid w:val="005B388D"/>
    <w:rsid w:val="005B43C7"/>
    <w:rsid w:val="005B45B9"/>
    <w:rsid w:val="005B6173"/>
    <w:rsid w:val="005B6A52"/>
    <w:rsid w:val="005B705F"/>
    <w:rsid w:val="005B7145"/>
    <w:rsid w:val="005B71C9"/>
    <w:rsid w:val="005B7A12"/>
    <w:rsid w:val="005B7BFC"/>
    <w:rsid w:val="005C0945"/>
    <w:rsid w:val="005C1FCF"/>
    <w:rsid w:val="005C3F72"/>
    <w:rsid w:val="005C551A"/>
    <w:rsid w:val="005C58CD"/>
    <w:rsid w:val="005C6203"/>
    <w:rsid w:val="005C6E44"/>
    <w:rsid w:val="005C753C"/>
    <w:rsid w:val="005C767A"/>
    <w:rsid w:val="005C76D8"/>
    <w:rsid w:val="005D0019"/>
    <w:rsid w:val="005D0259"/>
    <w:rsid w:val="005D126A"/>
    <w:rsid w:val="005D1689"/>
    <w:rsid w:val="005D1A03"/>
    <w:rsid w:val="005D28E7"/>
    <w:rsid w:val="005D2E13"/>
    <w:rsid w:val="005D444D"/>
    <w:rsid w:val="005D4A92"/>
    <w:rsid w:val="005D4E1D"/>
    <w:rsid w:val="005D5A00"/>
    <w:rsid w:val="005D5AD3"/>
    <w:rsid w:val="005D5C04"/>
    <w:rsid w:val="005D6289"/>
    <w:rsid w:val="005D6908"/>
    <w:rsid w:val="005D6B67"/>
    <w:rsid w:val="005D6B9B"/>
    <w:rsid w:val="005D70CC"/>
    <w:rsid w:val="005D79AF"/>
    <w:rsid w:val="005E0998"/>
    <w:rsid w:val="005E0AFD"/>
    <w:rsid w:val="005E1777"/>
    <w:rsid w:val="005E17B9"/>
    <w:rsid w:val="005E1FB7"/>
    <w:rsid w:val="005E2465"/>
    <w:rsid w:val="005E26E3"/>
    <w:rsid w:val="005E3ABD"/>
    <w:rsid w:val="005E42F2"/>
    <w:rsid w:val="005E45EF"/>
    <w:rsid w:val="005E47A2"/>
    <w:rsid w:val="005E48C0"/>
    <w:rsid w:val="005E4CDD"/>
    <w:rsid w:val="005E635A"/>
    <w:rsid w:val="005E6639"/>
    <w:rsid w:val="005E6657"/>
    <w:rsid w:val="005E6BF6"/>
    <w:rsid w:val="005E7178"/>
    <w:rsid w:val="005E76E3"/>
    <w:rsid w:val="005E7A7D"/>
    <w:rsid w:val="005E7EDB"/>
    <w:rsid w:val="005E7FED"/>
    <w:rsid w:val="005F0176"/>
    <w:rsid w:val="005F1420"/>
    <w:rsid w:val="005F1E55"/>
    <w:rsid w:val="005F3280"/>
    <w:rsid w:val="005F3E53"/>
    <w:rsid w:val="005F4742"/>
    <w:rsid w:val="005F5149"/>
    <w:rsid w:val="005F556A"/>
    <w:rsid w:val="005F67E8"/>
    <w:rsid w:val="005F7136"/>
    <w:rsid w:val="00600D0D"/>
    <w:rsid w:val="0060109B"/>
    <w:rsid w:val="006018DA"/>
    <w:rsid w:val="0060198E"/>
    <w:rsid w:val="00601B12"/>
    <w:rsid w:val="00601C86"/>
    <w:rsid w:val="006020E4"/>
    <w:rsid w:val="00602186"/>
    <w:rsid w:val="00602C6F"/>
    <w:rsid w:val="006031F4"/>
    <w:rsid w:val="00603F68"/>
    <w:rsid w:val="00603F90"/>
    <w:rsid w:val="00603FE1"/>
    <w:rsid w:val="00604064"/>
    <w:rsid w:val="00604287"/>
    <w:rsid w:val="006049BE"/>
    <w:rsid w:val="00604C65"/>
    <w:rsid w:val="00605407"/>
    <w:rsid w:val="00605B7E"/>
    <w:rsid w:val="006060B7"/>
    <w:rsid w:val="00607017"/>
    <w:rsid w:val="0060734C"/>
    <w:rsid w:val="0060746A"/>
    <w:rsid w:val="00607B3A"/>
    <w:rsid w:val="00607E5B"/>
    <w:rsid w:val="0061004A"/>
    <w:rsid w:val="006119B5"/>
    <w:rsid w:val="00613C4E"/>
    <w:rsid w:val="00613F14"/>
    <w:rsid w:val="006145E4"/>
    <w:rsid w:val="006148EA"/>
    <w:rsid w:val="00614935"/>
    <w:rsid w:val="006149BD"/>
    <w:rsid w:val="006149EF"/>
    <w:rsid w:val="00614C50"/>
    <w:rsid w:val="00617979"/>
    <w:rsid w:val="00617A02"/>
    <w:rsid w:val="006202E2"/>
    <w:rsid w:val="00620C78"/>
    <w:rsid w:val="00620DB3"/>
    <w:rsid w:val="0062218B"/>
    <w:rsid w:val="006222F4"/>
    <w:rsid w:val="0062254F"/>
    <w:rsid w:val="00622702"/>
    <w:rsid w:val="00622D62"/>
    <w:rsid w:val="00623688"/>
    <w:rsid w:val="006236C3"/>
    <w:rsid w:val="00623AC7"/>
    <w:rsid w:val="006241A2"/>
    <w:rsid w:val="006253B3"/>
    <w:rsid w:val="0062557E"/>
    <w:rsid w:val="00625E31"/>
    <w:rsid w:val="006264F5"/>
    <w:rsid w:val="0062691D"/>
    <w:rsid w:val="00626B8C"/>
    <w:rsid w:val="00630123"/>
    <w:rsid w:val="00630EEE"/>
    <w:rsid w:val="00631204"/>
    <w:rsid w:val="006330CA"/>
    <w:rsid w:val="00634072"/>
    <w:rsid w:val="00634C7B"/>
    <w:rsid w:val="00634DAA"/>
    <w:rsid w:val="00635204"/>
    <w:rsid w:val="00635666"/>
    <w:rsid w:val="00635EBF"/>
    <w:rsid w:val="006366E2"/>
    <w:rsid w:val="00636E72"/>
    <w:rsid w:val="006374C9"/>
    <w:rsid w:val="00637959"/>
    <w:rsid w:val="00637ADC"/>
    <w:rsid w:val="00640687"/>
    <w:rsid w:val="00640BA8"/>
    <w:rsid w:val="00641580"/>
    <w:rsid w:val="00641CA7"/>
    <w:rsid w:val="0064322F"/>
    <w:rsid w:val="0064356C"/>
    <w:rsid w:val="00643649"/>
    <w:rsid w:val="00643A46"/>
    <w:rsid w:val="006473A3"/>
    <w:rsid w:val="0064754B"/>
    <w:rsid w:val="00647712"/>
    <w:rsid w:val="006478C4"/>
    <w:rsid w:val="00647BC2"/>
    <w:rsid w:val="00647D36"/>
    <w:rsid w:val="00650E1C"/>
    <w:rsid w:val="00650E9B"/>
    <w:rsid w:val="00651632"/>
    <w:rsid w:val="00651D5E"/>
    <w:rsid w:val="00651E81"/>
    <w:rsid w:val="00652697"/>
    <w:rsid w:val="00653C0D"/>
    <w:rsid w:val="006544C8"/>
    <w:rsid w:val="00654D7B"/>
    <w:rsid w:val="00655530"/>
    <w:rsid w:val="006562D9"/>
    <w:rsid w:val="006569E8"/>
    <w:rsid w:val="00656BFD"/>
    <w:rsid w:val="00656C41"/>
    <w:rsid w:val="00657B2D"/>
    <w:rsid w:val="0066063A"/>
    <w:rsid w:val="006614C3"/>
    <w:rsid w:val="00661A33"/>
    <w:rsid w:val="0066218E"/>
    <w:rsid w:val="0066281A"/>
    <w:rsid w:val="00662D1A"/>
    <w:rsid w:val="006633AD"/>
    <w:rsid w:val="00663AFB"/>
    <w:rsid w:val="006641FB"/>
    <w:rsid w:val="00664225"/>
    <w:rsid w:val="00664389"/>
    <w:rsid w:val="00665524"/>
    <w:rsid w:val="006657BE"/>
    <w:rsid w:val="00665808"/>
    <w:rsid w:val="00665AE4"/>
    <w:rsid w:val="00667289"/>
    <w:rsid w:val="006673E4"/>
    <w:rsid w:val="00667616"/>
    <w:rsid w:val="00670897"/>
    <w:rsid w:val="00670E0E"/>
    <w:rsid w:val="00670E8D"/>
    <w:rsid w:val="00671451"/>
    <w:rsid w:val="006719B9"/>
    <w:rsid w:val="00672177"/>
    <w:rsid w:val="0067235E"/>
    <w:rsid w:val="00672E0D"/>
    <w:rsid w:val="006730F4"/>
    <w:rsid w:val="006732F7"/>
    <w:rsid w:val="00673934"/>
    <w:rsid w:val="00674020"/>
    <w:rsid w:val="00674D59"/>
    <w:rsid w:val="00675AA0"/>
    <w:rsid w:val="006763EF"/>
    <w:rsid w:val="00677AF0"/>
    <w:rsid w:val="00677DD6"/>
    <w:rsid w:val="00680713"/>
    <w:rsid w:val="00680B1F"/>
    <w:rsid w:val="00681867"/>
    <w:rsid w:val="0068245F"/>
    <w:rsid w:val="006827E9"/>
    <w:rsid w:val="00682C41"/>
    <w:rsid w:val="00682D0D"/>
    <w:rsid w:val="00683253"/>
    <w:rsid w:val="006833E5"/>
    <w:rsid w:val="006839D2"/>
    <w:rsid w:val="006844A7"/>
    <w:rsid w:val="00684BE1"/>
    <w:rsid w:val="00685316"/>
    <w:rsid w:val="0068551B"/>
    <w:rsid w:val="00685B5D"/>
    <w:rsid w:val="00685BCC"/>
    <w:rsid w:val="006863B5"/>
    <w:rsid w:val="006865A2"/>
    <w:rsid w:val="00686F33"/>
    <w:rsid w:val="006879D0"/>
    <w:rsid w:val="00690386"/>
    <w:rsid w:val="00690EAF"/>
    <w:rsid w:val="006911B8"/>
    <w:rsid w:val="00693220"/>
    <w:rsid w:val="006935BA"/>
    <w:rsid w:val="006939BF"/>
    <w:rsid w:val="0069436A"/>
    <w:rsid w:val="00694408"/>
    <w:rsid w:val="0069472C"/>
    <w:rsid w:val="006949B0"/>
    <w:rsid w:val="00694A05"/>
    <w:rsid w:val="00696330"/>
    <w:rsid w:val="006966F2"/>
    <w:rsid w:val="00697ED4"/>
    <w:rsid w:val="006A05EA"/>
    <w:rsid w:val="006A107C"/>
    <w:rsid w:val="006A1A5E"/>
    <w:rsid w:val="006A1FE9"/>
    <w:rsid w:val="006A2686"/>
    <w:rsid w:val="006A2DB2"/>
    <w:rsid w:val="006A2E4A"/>
    <w:rsid w:val="006A2EA2"/>
    <w:rsid w:val="006A3CB7"/>
    <w:rsid w:val="006A41CE"/>
    <w:rsid w:val="006A46BA"/>
    <w:rsid w:val="006A4C5A"/>
    <w:rsid w:val="006A4F68"/>
    <w:rsid w:val="006A4FA0"/>
    <w:rsid w:val="006A5750"/>
    <w:rsid w:val="006A5766"/>
    <w:rsid w:val="006A5C98"/>
    <w:rsid w:val="006A6DBD"/>
    <w:rsid w:val="006A722A"/>
    <w:rsid w:val="006A7CE4"/>
    <w:rsid w:val="006A7E33"/>
    <w:rsid w:val="006A7F61"/>
    <w:rsid w:val="006B05F7"/>
    <w:rsid w:val="006B0867"/>
    <w:rsid w:val="006B1504"/>
    <w:rsid w:val="006B18F6"/>
    <w:rsid w:val="006B1B10"/>
    <w:rsid w:val="006B25A0"/>
    <w:rsid w:val="006B2656"/>
    <w:rsid w:val="006B273E"/>
    <w:rsid w:val="006B37A4"/>
    <w:rsid w:val="006B5ED3"/>
    <w:rsid w:val="006B5EE9"/>
    <w:rsid w:val="006B63A1"/>
    <w:rsid w:val="006B68E8"/>
    <w:rsid w:val="006B6C1E"/>
    <w:rsid w:val="006B7139"/>
    <w:rsid w:val="006C0549"/>
    <w:rsid w:val="006C1177"/>
    <w:rsid w:val="006C2FF8"/>
    <w:rsid w:val="006C30A8"/>
    <w:rsid w:val="006C30B4"/>
    <w:rsid w:val="006C3935"/>
    <w:rsid w:val="006C3B01"/>
    <w:rsid w:val="006C3D3C"/>
    <w:rsid w:val="006C488D"/>
    <w:rsid w:val="006C53B9"/>
    <w:rsid w:val="006C5610"/>
    <w:rsid w:val="006C58F8"/>
    <w:rsid w:val="006C5AD5"/>
    <w:rsid w:val="006C5F81"/>
    <w:rsid w:val="006C672A"/>
    <w:rsid w:val="006C6E33"/>
    <w:rsid w:val="006C7EA8"/>
    <w:rsid w:val="006D06DF"/>
    <w:rsid w:val="006D0868"/>
    <w:rsid w:val="006D0D7F"/>
    <w:rsid w:val="006D1095"/>
    <w:rsid w:val="006D10FE"/>
    <w:rsid w:val="006D1AA4"/>
    <w:rsid w:val="006D2461"/>
    <w:rsid w:val="006D24B2"/>
    <w:rsid w:val="006D24FF"/>
    <w:rsid w:val="006D2698"/>
    <w:rsid w:val="006D278F"/>
    <w:rsid w:val="006D2890"/>
    <w:rsid w:val="006D2A12"/>
    <w:rsid w:val="006D3392"/>
    <w:rsid w:val="006D3684"/>
    <w:rsid w:val="006D36D0"/>
    <w:rsid w:val="006D38D6"/>
    <w:rsid w:val="006D38D9"/>
    <w:rsid w:val="006D3A72"/>
    <w:rsid w:val="006D3D30"/>
    <w:rsid w:val="006D5202"/>
    <w:rsid w:val="006D5843"/>
    <w:rsid w:val="006D6297"/>
    <w:rsid w:val="006D63AB"/>
    <w:rsid w:val="006D65A7"/>
    <w:rsid w:val="006D6D67"/>
    <w:rsid w:val="006E0399"/>
    <w:rsid w:val="006E0BBC"/>
    <w:rsid w:val="006E1A6B"/>
    <w:rsid w:val="006E1E5D"/>
    <w:rsid w:val="006E23F2"/>
    <w:rsid w:val="006E287A"/>
    <w:rsid w:val="006E28AC"/>
    <w:rsid w:val="006E2F94"/>
    <w:rsid w:val="006E3D29"/>
    <w:rsid w:val="006E3E65"/>
    <w:rsid w:val="006E4451"/>
    <w:rsid w:val="006E4D61"/>
    <w:rsid w:val="006E4FA4"/>
    <w:rsid w:val="006E586F"/>
    <w:rsid w:val="006E60F5"/>
    <w:rsid w:val="006E64D3"/>
    <w:rsid w:val="006E66C4"/>
    <w:rsid w:val="006E69C4"/>
    <w:rsid w:val="006E69E9"/>
    <w:rsid w:val="006E6F27"/>
    <w:rsid w:val="006E70A1"/>
    <w:rsid w:val="006E7150"/>
    <w:rsid w:val="006E74AA"/>
    <w:rsid w:val="006F0EED"/>
    <w:rsid w:val="006F0F68"/>
    <w:rsid w:val="006F171D"/>
    <w:rsid w:val="006F2514"/>
    <w:rsid w:val="006F2C6F"/>
    <w:rsid w:val="006F30EC"/>
    <w:rsid w:val="006F346F"/>
    <w:rsid w:val="006F3ACF"/>
    <w:rsid w:val="006F464C"/>
    <w:rsid w:val="006F4DB8"/>
    <w:rsid w:val="006F56BB"/>
    <w:rsid w:val="006F6189"/>
    <w:rsid w:val="006F68D6"/>
    <w:rsid w:val="006F714F"/>
    <w:rsid w:val="00700599"/>
    <w:rsid w:val="00700F8C"/>
    <w:rsid w:val="00701725"/>
    <w:rsid w:val="0070199A"/>
    <w:rsid w:val="00701C4F"/>
    <w:rsid w:val="00701D4D"/>
    <w:rsid w:val="00702080"/>
    <w:rsid w:val="007025F4"/>
    <w:rsid w:val="00702BDB"/>
    <w:rsid w:val="00702C2B"/>
    <w:rsid w:val="00703907"/>
    <w:rsid w:val="00703A6C"/>
    <w:rsid w:val="0070424F"/>
    <w:rsid w:val="00704AD4"/>
    <w:rsid w:val="00705AF3"/>
    <w:rsid w:val="00705B93"/>
    <w:rsid w:val="00705C4C"/>
    <w:rsid w:val="00705C94"/>
    <w:rsid w:val="00705F37"/>
    <w:rsid w:val="0070659D"/>
    <w:rsid w:val="00710321"/>
    <w:rsid w:val="00710AC6"/>
    <w:rsid w:val="007117A6"/>
    <w:rsid w:val="007119BC"/>
    <w:rsid w:val="00711A4C"/>
    <w:rsid w:val="00712264"/>
    <w:rsid w:val="007127E0"/>
    <w:rsid w:val="00712E80"/>
    <w:rsid w:val="007130CA"/>
    <w:rsid w:val="0071317C"/>
    <w:rsid w:val="00715544"/>
    <w:rsid w:val="007156F1"/>
    <w:rsid w:val="007157C7"/>
    <w:rsid w:val="00715A1F"/>
    <w:rsid w:val="00715D4B"/>
    <w:rsid w:val="00715F2C"/>
    <w:rsid w:val="00716635"/>
    <w:rsid w:val="00716DEC"/>
    <w:rsid w:val="0071796A"/>
    <w:rsid w:val="00720078"/>
    <w:rsid w:val="007200DE"/>
    <w:rsid w:val="00720331"/>
    <w:rsid w:val="007211BE"/>
    <w:rsid w:val="00722A9F"/>
    <w:rsid w:val="00723CD9"/>
    <w:rsid w:val="00723FA0"/>
    <w:rsid w:val="00724BDD"/>
    <w:rsid w:val="00724BEF"/>
    <w:rsid w:val="0072557F"/>
    <w:rsid w:val="0072558C"/>
    <w:rsid w:val="00725705"/>
    <w:rsid w:val="007267C4"/>
    <w:rsid w:val="00726FF4"/>
    <w:rsid w:val="0072791B"/>
    <w:rsid w:val="00730022"/>
    <w:rsid w:val="0073053D"/>
    <w:rsid w:val="007307D9"/>
    <w:rsid w:val="0073099E"/>
    <w:rsid w:val="00731A4F"/>
    <w:rsid w:val="00731BE6"/>
    <w:rsid w:val="00731C00"/>
    <w:rsid w:val="00732230"/>
    <w:rsid w:val="00732718"/>
    <w:rsid w:val="00732981"/>
    <w:rsid w:val="00733745"/>
    <w:rsid w:val="00733A82"/>
    <w:rsid w:val="00734CBA"/>
    <w:rsid w:val="00734D97"/>
    <w:rsid w:val="0073505D"/>
    <w:rsid w:val="00735C9B"/>
    <w:rsid w:val="007375CD"/>
    <w:rsid w:val="00737871"/>
    <w:rsid w:val="00740435"/>
    <w:rsid w:val="00740C22"/>
    <w:rsid w:val="00740D2C"/>
    <w:rsid w:val="0074179B"/>
    <w:rsid w:val="00741D39"/>
    <w:rsid w:val="00741E5C"/>
    <w:rsid w:val="0074235F"/>
    <w:rsid w:val="007423AF"/>
    <w:rsid w:val="007437A8"/>
    <w:rsid w:val="007441BE"/>
    <w:rsid w:val="00744245"/>
    <w:rsid w:val="00744EED"/>
    <w:rsid w:val="00745585"/>
    <w:rsid w:val="00745995"/>
    <w:rsid w:val="00745F14"/>
    <w:rsid w:val="007468DE"/>
    <w:rsid w:val="00746C97"/>
    <w:rsid w:val="007476BC"/>
    <w:rsid w:val="00747769"/>
    <w:rsid w:val="00747B2C"/>
    <w:rsid w:val="00747F8C"/>
    <w:rsid w:val="007503FE"/>
    <w:rsid w:val="00750710"/>
    <w:rsid w:val="00750866"/>
    <w:rsid w:val="00750DD5"/>
    <w:rsid w:val="00751D24"/>
    <w:rsid w:val="007528D0"/>
    <w:rsid w:val="007543CC"/>
    <w:rsid w:val="007555C4"/>
    <w:rsid w:val="00755D27"/>
    <w:rsid w:val="0075620E"/>
    <w:rsid w:val="0075648D"/>
    <w:rsid w:val="00756CBA"/>
    <w:rsid w:val="007570F2"/>
    <w:rsid w:val="00761F1B"/>
    <w:rsid w:val="007621CD"/>
    <w:rsid w:val="00762A72"/>
    <w:rsid w:val="00762DAD"/>
    <w:rsid w:val="00763109"/>
    <w:rsid w:val="00765692"/>
    <w:rsid w:val="00765DD7"/>
    <w:rsid w:val="00766286"/>
    <w:rsid w:val="00766FC2"/>
    <w:rsid w:val="0076764C"/>
    <w:rsid w:val="00767F9D"/>
    <w:rsid w:val="00770340"/>
    <w:rsid w:val="00771018"/>
    <w:rsid w:val="00771027"/>
    <w:rsid w:val="007711FB"/>
    <w:rsid w:val="00771241"/>
    <w:rsid w:val="00771912"/>
    <w:rsid w:val="00772163"/>
    <w:rsid w:val="00772909"/>
    <w:rsid w:val="007746C6"/>
    <w:rsid w:val="007757B6"/>
    <w:rsid w:val="00775ADB"/>
    <w:rsid w:val="00775CB3"/>
    <w:rsid w:val="00775F04"/>
    <w:rsid w:val="0077626B"/>
    <w:rsid w:val="00776902"/>
    <w:rsid w:val="0077768B"/>
    <w:rsid w:val="00780FB5"/>
    <w:rsid w:val="00781386"/>
    <w:rsid w:val="007813AF"/>
    <w:rsid w:val="007813F3"/>
    <w:rsid w:val="00781A73"/>
    <w:rsid w:val="00781EC2"/>
    <w:rsid w:val="007834E2"/>
    <w:rsid w:val="0078366F"/>
    <w:rsid w:val="00783BD1"/>
    <w:rsid w:val="00783D11"/>
    <w:rsid w:val="00783FCC"/>
    <w:rsid w:val="00784036"/>
    <w:rsid w:val="00785035"/>
    <w:rsid w:val="00785AC2"/>
    <w:rsid w:val="00785BF7"/>
    <w:rsid w:val="00785CFD"/>
    <w:rsid w:val="007873C4"/>
    <w:rsid w:val="007901D8"/>
    <w:rsid w:val="00791834"/>
    <w:rsid w:val="00791FD2"/>
    <w:rsid w:val="007936FC"/>
    <w:rsid w:val="00796755"/>
    <w:rsid w:val="007977D4"/>
    <w:rsid w:val="00797E03"/>
    <w:rsid w:val="007A0084"/>
    <w:rsid w:val="007A05F2"/>
    <w:rsid w:val="007A088C"/>
    <w:rsid w:val="007A0B19"/>
    <w:rsid w:val="007A1243"/>
    <w:rsid w:val="007A1C6B"/>
    <w:rsid w:val="007A1D96"/>
    <w:rsid w:val="007A2205"/>
    <w:rsid w:val="007A2876"/>
    <w:rsid w:val="007A2D48"/>
    <w:rsid w:val="007A2FBF"/>
    <w:rsid w:val="007A2FD0"/>
    <w:rsid w:val="007A3413"/>
    <w:rsid w:val="007A36BC"/>
    <w:rsid w:val="007A3A0E"/>
    <w:rsid w:val="007A3B3D"/>
    <w:rsid w:val="007A4D57"/>
    <w:rsid w:val="007A5639"/>
    <w:rsid w:val="007A56EB"/>
    <w:rsid w:val="007A585D"/>
    <w:rsid w:val="007A5A2F"/>
    <w:rsid w:val="007A5EE4"/>
    <w:rsid w:val="007A6942"/>
    <w:rsid w:val="007A7B66"/>
    <w:rsid w:val="007B04F9"/>
    <w:rsid w:val="007B092F"/>
    <w:rsid w:val="007B09C6"/>
    <w:rsid w:val="007B0CFF"/>
    <w:rsid w:val="007B169E"/>
    <w:rsid w:val="007B2881"/>
    <w:rsid w:val="007B2FE7"/>
    <w:rsid w:val="007B378E"/>
    <w:rsid w:val="007B3951"/>
    <w:rsid w:val="007B3C8D"/>
    <w:rsid w:val="007B3CD9"/>
    <w:rsid w:val="007B444E"/>
    <w:rsid w:val="007B451D"/>
    <w:rsid w:val="007B4608"/>
    <w:rsid w:val="007B6158"/>
    <w:rsid w:val="007B63B7"/>
    <w:rsid w:val="007B7077"/>
    <w:rsid w:val="007C0123"/>
    <w:rsid w:val="007C159A"/>
    <w:rsid w:val="007C161C"/>
    <w:rsid w:val="007C1ACE"/>
    <w:rsid w:val="007C1C20"/>
    <w:rsid w:val="007C29BE"/>
    <w:rsid w:val="007C3788"/>
    <w:rsid w:val="007C3830"/>
    <w:rsid w:val="007C41C0"/>
    <w:rsid w:val="007C4222"/>
    <w:rsid w:val="007C45C4"/>
    <w:rsid w:val="007C49A4"/>
    <w:rsid w:val="007C4E52"/>
    <w:rsid w:val="007C5E10"/>
    <w:rsid w:val="007C6BA8"/>
    <w:rsid w:val="007C6F9B"/>
    <w:rsid w:val="007C7487"/>
    <w:rsid w:val="007C7C42"/>
    <w:rsid w:val="007D1F27"/>
    <w:rsid w:val="007D22A2"/>
    <w:rsid w:val="007D26E3"/>
    <w:rsid w:val="007D3455"/>
    <w:rsid w:val="007D4047"/>
    <w:rsid w:val="007D4567"/>
    <w:rsid w:val="007D45BE"/>
    <w:rsid w:val="007D50EC"/>
    <w:rsid w:val="007D50FD"/>
    <w:rsid w:val="007D52A3"/>
    <w:rsid w:val="007D5F51"/>
    <w:rsid w:val="007D67D2"/>
    <w:rsid w:val="007D6CAE"/>
    <w:rsid w:val="007D7BB6"/>
    <w:rsid w:val="007D7BE4"/>
    <w:rsid w:val="007E0232"/>
    <w:rsid w:val="007E0A45"/>
    <w:rsid w:val="007E0DF3"/>
    <w:rsid w:val="007E1C9A"/>
    <w:rsid w:val="007E1ED9"/>
    <w:rsid w:val="007E2011"/>
    <w:rsid w:val="007E20DF"/>
    <w:rsid w:val="007E2D7C"/>
    <w:rsid w:val="007E397F"/>
    <w:rsid w:val="007E4326"/>
    <w:rsid w:val="007E5DA9"/>
    <w:rsid w:val="007E7820"/>
    <w:rsid w:val="007E78D6"/>
    <w:rsid w:val="007E7EBF"/>
    <w:rsid w:val="007F19B5"/>
    <w:rsid w:val="007F2C2B"/>
    <w:rsid w:val="007F346B"/>
    <w:rsid w:val="007F34BF"/>
    <w:rsid w:val="007F3538"/>
    <w:rsid w:val="007F43B2"/>
    <w:rsid w:val="007F4A60"/>
    <w:rsid w:val="007F7104"/>
    <w:rsid w:val="007F791F"/>
    <w:rsid w:val="008002BA"/>
    <w:rsid w:val="0080048F"/>
    <w:rsid w:val="00800546"/>
    <w:rsid w:val="00801B98"/>
    <w:rsid w:val="008031FC"/>
    <w:rsid w:val="00803858"/>
    <w:rsid w:val="00803997"/>
    <w:rsid w:val="00803CCF"/>
    <w:rsid w:val="008057B3"/>
    <w:rsid w:val="00805898"/>
    <w:rsid w:val="00805CE1"/>
    <w:rsid w:val="00806405"/>
    <w:rsid w:val="00807941"/>
    <w:rsid w:val="00811E7A"/>
    <w:rsid w:val="00812C4E"/>
    <w:rsid w:val="008130C8"/>
    <w:rsid w:val="008153A6"/>
    <w:rsid w:val="0081556F"/>
    <w:rsid w:val="0081559C"/>
    <w:rsid w:val="008162D7"/>
    <w:rsid w:val="008163AB"/>
    <w:rsid w:val="00816D2A"/>
    <w:rsid w:val="008172F0"/>
    <w:rsid w:val="00817476"/>
    <w:rsid w:val="0081767E"/>
    <w:rsid w:val="0081780A"/>
    <w:rsid w:val="00817872"/>
    <w:rsid w:val="00817D75"/>
    <w:rsid w:val="00820238"/>
    <w:rsid w:val="00820BD9"/>
    <w:rsid w:val="00820D83"/>
    <w:rsid w:val="00820DC7"/>
    <w:rsid w:val="00822028"/>
    <w:rsid w:val="00822610"/>
    <w:rsid w:val="00822613"/>
    <w:rsid w:val="008228D2"/>
    <w:rsid w:val="008231F6"/>
    <w:rsid w:val="0082376C"/>
    <w:rsid w:val="00823E60"/>
    <w:rsid w:val="0082432A"/>
    <w:rsid w:val="00824E75"/>
    <w:rsid w:val="0082506E"/>
    <w:rsid w:val="00825395"/>
    <w:rsid w:val="00825503"/>
    <w:rsid w:val="00825D0B"/>
    <w:rsid w:val="0082633E"/>
    <w:rsid w:val="008267EF"/>
    <w:rsid w:val="00826AFA"/>
    <w:rsid w:val="00826F86"/>
    <w:rsid w:val="00827FE8"/>
    <w:rsid w:val="008309D4"/>
    <w:rsid w:val="00831A2C"/>
    <w:rsid w:val="008320A7"/>
    <w:rsid w:val="00833A6D"/>
    <w:rsid w:val="00833B82"/>
    <w:rsid w:val="00835462"/>
    <w:rsid w:val="0083553E"/>
    <w:rsid w:val="0083711F"/>
    <w:rsid w:val="008371E9"/>
    <w:rsid w:val="00837231"/>
    <w:rsid w:val="008372A1"/>
    <w:rsid w:val="00837A1E"/>
    <w:rsid w:val="00837C09"/>
    <w:rsid w:val="00837FF3"/>
    <w:rsid w:val="0084124D"/>
    <w:rsid w:val="00842161"/>
    <w:rsid w:val="00842787"/>
    <w:rsid w:val="00842DF5"/>
    <w:rsid w:val="00842F1C"/>
    <w:rsid w:val="0084305F"/>
    <w:rsid w:val="008431B2"/>
    <w:rsid w:val="0084321C"/>
    <w:rsid w:val="008440F2"/>
    <w:rsid w:val="0084519F"/>
    <w:rsid w:val="0084552A"/>
    <w:rsid w:val="008458F0"/>
    <w:rsid w:val="00845C82"/>
    <w:rsid w:val="0084659D"/>
    <w:rsid w:val="00847AC3"/>
    <w:rsid w:val="00847CCF"/>
    <w:rsid w:val="00847CD3"/>
    <w:rsid w:val="00850458"/>
    <w:rsid w:val="0085051B"/>
    <w:rsid w:val="00850790"/>
    <w:rsid w:val="00850E59"/>
    <w:rsid w:val="00852C1D"/>
    <w:rsid w:val="00852EA1"/>
    <w:rsid w:val="008537BA"/>
    <w:rsid w:val="00854378"/>
    <w:rsid w:val="00854A9C"/>
    <w:rsid w:val="00855B69"/>
    <w:rsid w:val="00856A11"/>
    <w:rsid w:val="00856BB3"/>
    <w:rsid w:val="00856C6E"/>
    <w:rsid w:val="00856D4A"/>
    <w:rsid w:val="00857187"/>
    <w:rsid w:val="00860A0E"/>
    <w:rsid w:val="00860AC6"/>
    <w:rsid w:val="00862622"/>
    <w:rsid w:val="00863082"/>
    <w:rsid w:val="008634E4"/>
    <w:rsid w:val="008638E7"/>
    <w:rsid w:val="00863A07"/>
    <w:rsid w:val="00863F65"/>
    <w:rsid w:val="00864458"/>
    <w:rsid w:val="0086498D"/>
    <w:rsid w:val="008704BF"/>
    <w:rsid w:val="008708A7"/>
    <w:rsid w:val="008711C6"/>
    <w:rsid w:val="00871307"/>
    <w:rsid w:val="0087233E"/>
    <w:rsid w:val="00872A3E"/>
    <w:rsid w:val="00872ABC"/>
    <w:rsid w:val="008730DA"/>
    <w:rsid w:val="00874257"/>
    <w:rsid w:val="00874381"/>
    <w:rsid w:val="0087497B"/>
    <w:rsid w:val="0087497E"/>
    <w:rsid w:val="00874C40"/>
    <w:rsid w:val="00874C8C"/>
    <w:rsid w:val="00875203"/>
    <w:rsid w:val="00876213"/>
    <w:rsid w:val="008762DD"/>
    <w:rsid w:val="008762DE"/>
    <w:rsid w:val="00877602"/>
    <w:rsid w:val="00880BDB"/>
    <w:rsid w:val="00880DB3"/>
    <w:rsid w:val="00880F54"/>
    <w:rsid w:val="0088125C"/>
    <w:rsid w:val="00882053"/>
    <w:rsid w:val="008823CF"/>
    <w:rsid w:val="008832B6"/>
    <w:rsid w:val="00883B95"/>
    <w:rsid w:val="00883EAC"/>
    <w:rsid w:val="00884D88"/>
    <w:rsid w:val="00885038"/>
    <w:rsid w:val="008851AF"/>
    <w:rsid w:val="008855D7"/>
    <w:rsid w:val="0088562D"/>
    <w:rsid w:val="00885C4F"/>
    <w:rsid w:val="00885FE8"/>
    <w:rsid w:val="0088645E"/>
    <w:rsid w:val="0088678C"/>
    <w:rsid w:val="00887579"/>
    <w:rsid w:val="0089058A"/>
    <w:rsid w:val="008906E3"/>
    <w:rsid w:val="00891688"/>
    <w:rsid w:val="0089251B"/>
    <w:rsid w:val="00892C27"/>
    <w:rsid w:val="00892E07"/>
    <w:rsid w:val="00893202"/>
    <w:rsid w:val="0089374F"/>
    <w:rsid w:val="00893C0A"/>
    <w:rsid w:val="00893F5A"/>
    <w:rsid w:val="008943D4"/>
    <w:rsid w:val="0089458A"/>
    <w:rsid w:val="00894B35"/>
    <w:rsid w:val="00895F4E"/>
    <w:rsid w:val="008968FB"/>
    <w:rsid w:val="00896D37"/>
    <w:rsid w:val="00897017"/>
    <w:rsid w:val="00897809"/>
    <w:rsid w:val="00897C86"/>
    <w:rsid w:val="008A078A"/>
    <w:rsid w:val="008A0EE4"/>
    <w:rsid w:val="008A10FE"/>
    <w:rsid w:val="008A2487"/>
    <w:rsid w:val="008A45B4"/>
    <w:rsid w:val="008A4E86"/>
    <w:rsid w:val="008A5951"/>
    <w:rsid w:val="008A658B"/>
    <w:rsid w:val="008A7299"/>
    <w:rsid w:val="008A7677"/>
    <w:rsid w:val="008B001F"/>
    <w:rsid w:val="008B016A"/>
    <w:rsid w:val="008B0649"/>
    <w:rsid w:val="008B06C4"/>
    <w:rsid w:val="008B09B8"/>
    <w:rsid w:val="008B0B7E"/>
    <w:rsid w:val="008B13FB"/>
    <w:rsid w:val="008B316E"/>
    <w:rsid w:val="008B3905"/>
    <w:rsid w:val="008B4133"/>
    <w:rsid w:val="008B4658"/>
    <w:rsid w:val="008B492B"/>
    <w:rsid w:val="008B5280"/>
    <w:rsid w:val="008B58D0"/>
    <w:rsid w:val="008B6BBA"/>
    <w:rsid w:val="008B7075"/>
    <w:rsid w:val="008C04CA"/>
    <w:rsid w:val="008C1112"/>
    <w:rsid w:val="008C13BA"/>
    <w:rsid w:val="008C2A09"/>
    <w:rsid w:val="008C3AD2"/>
    <w:rsid w:val="008C40DF"/>
    <w:rsid w:val="008C453F"/>
    <w:rsid w:val="008C487C"/>
    <w:rsid w:val="008C5A23"/>
    <w:rsid w:val="008C6411"/>
    <w:rsid w:val="008C6594"/>
    <w:rsid w:val="008C752D"/>
    <w:rsid w:val="008C7E15"/>
    <w:rsid w:val="008D0BCF"/>
    <w:rsid w:val="008D13C7"/>
    <w:rsid w:val="008D14CB"/>
    <w:rsid w:val="008D14D1"/>
    <w:rsid w:val="008D2563"/>
    <w:rsid w:val="008D2B11"/>
    <w:rsid w:val="008D36AF"/>
    <w:rsid w:val="008D5050"/>
    <w:rsid w:val="008D5320"/>
    <w:rsid w:val="008D6619"/>
    <w:rsid w:val="008D6630"/>
    <w:rsid w:val="008D6640"/>
    <w:rsid w:val="008D6CF1"/>
    <w:rsid w:val="008D7238"/>
    <w:rsid w:val="008D7A5A"/>
    <w:rsid w:val="008D7F07"/>
    <w:rsid w:val="008E0320"/>
    <w:rsid w:val="008E089E"/>
    <w:rsid w:val="008E0A59"/>
    <w:rsid w:val="008E0DB8"/>
    <w:rsid w:val="008E171E"/>
    <w:rsid w:val="008E3B41"/>
    <w:rsid w:val="008E40A9"/>
    <w:rsid w:val="008E465B"/>
    <w:rsid w:val="008E49F5"/>
    <w:rsid w:val="008E53DF"/>
    <w:rsid w:val="008E5518"/>
    <w:rsid w:val="008E5832"/>
    <w:rsid w:val="008E6D9D"/>
    <w:rsid w:val="008E7102"/>
    <w:rsid w:val="008E723B"/>
    <w:rsid w:val="008E795F"/>
    <w:rsid w:val="008E79D1"/>
    <w:rsid w:val="008E7A17"/>
    <w:rsid w:val="008F0004"/>
    <w:rsid w:val="008F01D2"/>
    <w:rsid w:val="008F03A6"/>
    <w:rsid w:val="008F1628"/>
    <w:rsid w:val="008F16FD"/>
    <w:rsid w:val="008F2F5F"/>
    <w:rsid w:val="008F31AB"/>
    <w:rsid w:val="008F35B2"/>
    <w:rsid w:val="008F3B55"/>
    <w:rsid w:val="008F3F5A"/>
    <w:rsid w:val="008F4E94"/>
    <w:rsid w:val="008F5558"/>
    <w:rsid w:val="008F5E27"/>
    <w:rsid w:val="008F6B27"/>
    <w:rsid w:val="009007A9"/>
    <w:rsid w:val="0090112E"/>
    <w:rsid w:val="009019B2"/>
    <w:rsid w:val="00902826"/>
    <w:rsid w:val="00902B02"/>
    <w:rsid w:val="00903559"/>
    <w:rsid w:val="00904A13"/>
    <w:rsid w:val="00904AED"/>
    <w:rsid w:val="009056A6"/>
    <w:rsid w:val="00905B1C"/>
    <w:rsid w:val="009060AE"/>
    <w:rsid w:val="00906180"/>
    <w:rsid w:val="009074D2"/>
    <w:rsid w:val="00907BF1"/>
    <w:rsid w:val="00907C67"/>
    <w:rsid w:val="0091022E"/>
    <w:rsid w:val="00911950"/>
    <w:rsid w:val="00912A93"/>
    <w:rsid w:val="00912A9E"/>
    <w:rsid w:val="00912B7C"/>
    <w:rsid w:val="00912F6C"/>
    <w:rsid w:val="009134C7"/>
    <w:rsid w:val="00913635"/>
    <w:rsid w:val="00913721"/>
    <w:rsid w:val="009137CE"/>
    <w:rsid w:val="00913DD9"/>
    <w:rsid w:val="00914CEB"/>
    <w:rsid w:val="00915B68"/>
    <w:rsid w:val="00915BA4"/>
    <w:rsid w:val="0091604D"/>
    <w:rsid w:val="009167AD"/>
    <w:rsid w:val="00916D4A"/>
    <w:rsid w:val="00916E10"/>
    <w:rsid w:val="00917EC1"/>
    <w:rsid w:val="00920160"/>
    <w:rsid w:val="009204A1"/>
    <w:rsid w:val="00920A47"/>
    <w:rsid w:val="00920F47"/>
    <w:rsid w:val="00921791"/>
    <w:rsid w:val="00921896"/>
    <w:rsid w:val="00921C19"/>
    <w:rsid w:val="00921DE2"/>
    <w:rsid w:val="00922111"/>
    <w:rsid w:val="00922444"/>
    <w:rsid w:val="009227A2"/>
    <w:rsid w:val="00924366"/>
    <w:rsid w:val="0092739D"/>
    <w:rsid w:val="0093095B"/>
    <w:rsid w:val="00930E02"/>
    <w:rsid w:val="00930F99"/>
    <w:rsid w:val="00931158"/>
    <w:rsid w:val="009313D2"/>
    <w:rsid w:val="00931C21"/>
    <w:rsid w:val="00932A07"/>
    <w:rsid w:val="00932D7F"/>
    <w:rsid w:val="0093327F"/>
    <w:rsid w:val="009334C0"/>
    <w:rsid w:val="00933B99"/>
    <w:rsid w:val="00933E4C"/>
    <w:rsid w:val="009340E2"/>
    <w:rsid w:val="009341A2"/>
    <w:rsid w:val="0093479A"/>
    <w:rsid w:val="00934881"/>
    <w:rsid w:val="00934ACF"/>
    <w:rsid w:val="00934FA8"/>
    <w:rsid w:val="009357B5"/>
    <w:rsid w:val="00935DBD"/>
    <w:rsid w:val="009368CC"/>
    <w:rsid w:val="00937523"/>
    <w:rsid w:val="009377AE"/>
    <w:rsid w:val="00937A8F"/>
    <w:rsid w:val="00937BA3"/>
    <w:rsid w:val="0094042F"/>
    <w:rsid w:val="00941D4D"/>
    <w:rsid w:val="009424E2"/>
    <w:rsid w:val="0094268A"/>
    <w:rsid w:val="009427AC"/>
    <w:rsid w:val="00942BA0"/>
    <w:rsid w:val="00942C31"/>
    <w:rsid w:val="009443B4"/>
    <w:rsid w:val="00944B48"/>
    <w:rsid w:val="00944BF7"/>
    <w:rsid w:val="00945B4F"/>
    <w:rsid w:val="00946E00"/>
    <w:rsid w:val="00947792"/>
    <w:rsid w:val="009501C6"/>
    <w:rsid w:val="0095033C"/>
    <w:rsid w:val="0095089D"/>
    <w:rsid w:val="00950B21"/>
    <w:rsid w:val="009514AA"/>
    <w:rsid w:val="00952039"/>
    <w:rsid w:val="00954A4C"/>
    <w:rsid w:val="00954F0A"/>
    <w:rsid w:val="009551C6"/>
    <w:rsid w:val="00955491"/>
    <w:rsid w:val="00955B85"/>
    <w:rsid w:val="00956133"/>
    <w:rsid w:val="00956AFE"/>
    <w:rsid w:val="00957A26"/>
    <w:rsid w:val="009619F3"/>
    <w:rsid w:val="00961CC9"/>
    <w:rsid w:val="009621EE"/>
    <w:rsid w:val="009623C9"/>
    <w:rsid w:val="00963467"/>
    <w:rsid w:val="009638A8"/>
    <w:rsid w:val="00964348"/>
    <w:rsid w:val="009645A5"/>
    <w:rsid w:val="0096504F"/>
    <w:rsid w:val="00965297"/>
    <w:rsid w:val="00966287"/>
    <w:rsid w:val="00966608"/>
    <w:rsid w:val="009667DB"/>
    <w:rsid w:val="00966A14"/>
    <w:rsid w:val="00966C2F"/>
    <w:rsid w:val="0096792C"/>
    <w:rsid w:val="00970002"/>
    <w:rsid w:val="00970488"/>
    <w:rsid w:val="00971998"/>
    <w:rsid w:val="00971C37"/>
    <w:rsid w:val="0097256E"/>
    <w:rsid w:val="00972975"/>
    <w:rsid w:val="00972C56"/>
    <w:rsid w:val="00972D15"/>
    <w:rsid w:val="00973100"/>
    <w:rsid w:val="009744A9"/>
    <w:rsid w:val="0097465B"/>
    <w:rsid w:val="009746C5"/>
    <w:rsid w:val="00974928"/>
    <w:rsid w:val="00974EED"/>
    <w:rsid w:val="009750AF"/>
    <w:rsid w:val="00975F66"/>
    <w:rsid w:val="00976180"/>
    <w:rsid w:val="0097640C"/>
    <w:rsid w:val="00976925"/>
    <w:rsid w:val="00976ADE"/>
    <w:rsid w:val="0097752C"/>
    <w:rsid w:val="0097768C"/>
    <w:rsid w:val="009808E5"/>
    <w:rsid w:val="009811F8"/>
    <w:rsid w:val="0098181A"/>
    <w:rsid w:val="00981C09"/>
    <w:rsid w:val="00981FE7"/>
    <w:rsid w:val="00982E7A"/>
    <w:rsid w:val="00982E7B"/>
    <w:rsid w:val="00983645"/>
    <w:rsid w:val="009836C1"/>
    <w:rsid w:val="00984563"/>
    <w:rsid w:val="009845D9"/>
    <w:rsid w:val="0098477D"/>
    <w:rsid w:val="00984E25"/>
    <w:rsid w:val="0098560A"/>
    <w:rsid w:val="00986B48"/>
    <w:rsid w:val="00987C4C"/>
    <w:rsid w:val="0099016C"/>
    <w:rsid w:val="00990BCD"/>
    <w:rsid w:val="0099179D"/>
    <w:rsid w:val="00991E61"/>
    <w:rsid w:val="00991FC7"/>
    <w:rsid w:val="0099247C"/>
    <w:rsid w:val="00992C62"/>
    <w:rsid w:val="0099320A"/>
    <w:rsid w:val="0099340B"/>
    <w:rsid w:val="00993874"/>
    <w:rsid w:val="00993880"/>
    <w:rsid w:val="00993A68"/>
    <w:rsid w:val="00993B6A"/>
    <w:rsid w:val="009948F7"/>
    <w:rsid w:val="00994BE3"/>
    <w:rsid w:val="009950D0"/>
    <w:rsid w:val="00995C56"/>
    <w:rsid w:val="00995D84"/>
    <w:rsid w:val="00995DFB"/>
    <w:rsid w:val="009966A7"/>
    <w:rsid w:val="00996D2D"/>
    <w:rsid w:val="0099722C"/>
    <w:rsid w:val="0099748A"/>
    <w:rsid w:val="00997C56"/>
    <w:rsid w:val="009A0021"/>
    <w:rsid w:val="009A04F8"/>
    <w:rsid w:val="009A05C2"/>
    <w:rsid w:val="009A06FA"/>
    <w:rsid w:val="009A20AD"/>
    <w:rsid w:val="009A223A"/>
    <w:rsid w:val="009A2709"/>
    <w:rsid w:val="009A276E"/>
    <w:rsid w:val="009A2E7F"/>
    <w:rsid w:val="009A3505"/>
    <w:rsid w:val="009A4454"/>
    <w:rsid w:val="009A562C"/>
    <w:rsid w:val="009A6E0D"/>
    <w:rsid w:val="009A77E5"/>
    <w:rsid w:val="009A79E7"/>
    <w:rsid w:val="009A7A55"/>
    <w:rsid w:val="009A7F36"/>
    <w:rsid w:val="009B051B"/>
    <w:rsid w:val="009B0F44"/>
    <w:rsid w:val="009B1CDD"/>
    <w:rsid w:val="009B1E5B"/>
    <w:rsid w:val="009B26B4"/>
    <w:rsid w:val="009B27FA"/>
    <w:rsid w:val="009B3895"/>
    <w:rsid w:val="009B3CD6"/>
    <w:rsid w:val="009B4050"/>
    <w:rsid w:val="009B4198"/>
    <w:rsid w:val="009B436A"/>
    <w:rsid w:val="009B548E"/>
    <w:rsid w:val="009B573F"/>
    <w:rsid w:val="009B59DC"/>
    <w:rsid w:val="009B5C11"/>
    <w:rsid w:val="009B5FA7"/>
    <w:rsid w:val="009B645F"/>
    <w:rsid w:val="009B790F"/>
    <w:rsid w:val="009C0EA2"/>
    <w:rsid w:val="009C130E"/>
    <w:rsid w:val="009C34AF"/>
    <w:rsid w:val="009C35DE"/>
    <w:rsid w:val="009C3AA7"/>
    <w:rsid w:val="009C3DE6"/>
    <w:rsid w:val="009C405B"/>
    <w:rsid w:val="009C5B88"/>
    <w:rsid w:val="009C650F"/>
    <w:rsid w:val="009C741E"/>
    <w:rsid w:val="009C76DE"/>
    <w:rsid w:val="009C7722"/>
    <w:rsid w:val="009C7A54"/>
    <w:rsid w:val="009C7DA5"/>
    <w:rsid w:val="009D019F"/>
    <w:rsid w:val="009D081E"/>
    <w:rsid w:val="009D0B6F"/>
    <w:rsid w:val="009D12F1"/>
    <w:rsid w:val="009D19ED"/>
    <w:rsid w:val="009D330C"/>
    <w:rsid w:val="009D3344"/>
    <w:rsid w:val="009D3F43"/>
    <w:rsid w:val="009D42CB"/>
    <w:rsid w:val="009D4EBC"/>
    <w:rsid w:val="009D505B"/>
    <w:rsid w:val="009D5CDD"/>
    <w:rsid w:val="009D5E7A"/>
    <w:rsid w:val="009D6D34"/>
    <w:rsid w:val="009D7BCB"/>
    <w:rsid w:val="009E0945"/>
    <w:rsid w:val="009E0B79"/>
    <w:rsid w:val="009E0FC7"/>
    <w:rsid w:val="009E10E3"/>
    <w:rsid w:val="009E145F"/>
    <w:rsid w:val="009E16A7"/>
    <w:rsid w:val="009E1FB6"/>
    <w:rsid w:val="009E2406"/>
    <w:rsid w:val="009E2796"/>
    <w:rsid w:val="009E2915"/>
    <w:rsid w:val="009E2C31"/>
    <w:rsid w:val="009E3195"/>
    <w:rsid w:val="009E3B6E"/>
    <w:rsid w:val="009E40A1"/>
    <w:rsid w:val="009E45C9"/>
    <w:rsid w:val="009E6855"/>
    <w:rsid w:val="009E7BC2"/>
    <w:rsid w:val="009F0571"/>
    <w:rsid w:val="009F0CF1"/>
    <w:rsid w:val="009F16F6"/>
    <w:rsid w:val="009F20A3"/>
    <w:rsid w:val="009F2467"/>
    <w:rsid w:val="009F2A7C"/>
    <w:rsid w:val="009F319C"/>
    <w:rsid w:val="009F333E"/>
    <w:rsid w:val="009F35C6"/>
    <w:rsid w:val="009F3ADE"/>
    <w:rsid w:val="009F3C42"/>
    <w:rsid w:val="009F3D74"/>
    <w:rsid w:val="009F3F8E"/>
    <w:rsid w:val="009F4656"/>
    <w:rsid w:val="009F4F4A"/>
    <w:rsid w:val="009F50D0"/>
    <w:rsid w:val="009F5459"/>
    <w:rsid w:val="009F56C1"/>
    <w:rsid w:val="009F590C"/>
    <w:rsid w:val="009F5FFE"/>
    <w:rsid w:val="009F6037"/>
    <w:rsid w:val="009F7399"/>
    <w:rsid w:val="009F754A"/>
    <w:rsid w:val="009F7988"/>
    <w:rsid w:val="009F7DB1"/>
    <w:rsid w:val="00A00B3E"/>
    <w:rsid w:val="00A01689"/>
    <w:rsid w:val="00A02863"/>
    <w:rsid w:val="00A02942"/>
    <w:rsid w:val="00A02BB6"/>
    <w:rsid w:val="00A036B8"/>
    <w:rsid w:val="00A03A6D"/>
    <w:rsid w:val="00A03CEE"/>
    <w:rsid w:val="00A03DA9"/>
    <w:rsid w:val="00A041FA"/>
    <w:rsid w:val="00A042BC"/>
    <w:rsid w:val="00A044D2"/>
    <w:rsid w:val="00A045B2"/>
    <w:rsid w:val="00A045DF"/>
    <w:rsid w:val="00A04A88"/>
    <w:rsid w:val="00A04D09"/>
    <w:rsid w:val="00A053FC"/>
    <w:rsid w:val="00A058DB"/>
    <w:rsid w:val="00A05DC9"/>
    <w:rsid w:val="00A06187"/>
    <w:rsid w:val="00A06278"/>
    <w:rsid w:val="00A06ED4"/>
    <w:rsid w:val="00A0761B"/>
    <w:rsid w:val="00A07CFF"/>
    <w:rsid w:val="00A07FE6"/>
    <w:rsid w:val="00A10668"/>
    <w:rsid w:val="00A10678"/>
    <w:rsid w:val="00A10A12"/>
    <w:rsid w:val="00A10AA0"/>
    <w:rsid w:val="00A10E32"/>
    <w:rsid w:val="00A11047"/>
    <w:rsid w:val="00A11290"/>
    <w:rsid w:val="00A139A8"/>
    <w:rsid w:val="00A139D2"/>
    <w:rsid w:val="00A13D85"/>
    <w:rsid w:val="00A169F1"/>
    <w:rsid w:val="00A16A51"/>
    <w:rsid w:val="00A17093"/>
    <w:rsid w:val="00A17543"/>
    <w:rsid w:val="00A17623"/>
    <w:rsid w:val="00A21618"/>
    <w:rsid w:val="00A216A8"/>
    <w:rsid w:val="00A2302A"/>
    <w:rsid w:val="00A23343"/>
    <w:rsid w:val="00A23B9A"/>
    <w:rsid w:val="00A24389"/>
    <w:rsid w:val="00A2449F"/>
    <w:rsid w:val="00A2492D"/>
    <w:rsid w:val="00A259AD"/>
    <w:rsid w:val="00A2798F"/>
    <w:rsid w:val="00A27E12"/>
    <w:rsid w:val="00A317B1"/>
    <w:rsid w:val="00A3243F"/>
    <w:rsid w:val="00A325BE"/>
    <w:rsid w:val="00A327E9"/>
    <w:rsid w:val="00A3283E"/>
    <w:rsid w:val="00A33069"/>
    <w:rsid w:val="00A33259"/>
    <w:rsid w:val="00A33623"/>
    <w:rsid w:val="00A336E8"/>
    <w:rsid w:val="00A33F59"/>
    <w:rsid w:val="00A34316"/>
    <w:rsid w:val="00A3455D"/>
    <w:rsid w:val="00A35B00"/>
    <w:rsid w:val="00A35EE6"/>
    <w:rsid w:val="00A374E3"/>
    <w:rsid w:val="00A4065B"/>
    <w:rsid w:val="00A40BAF"/>
    <w:rsid w:val="00A41B38"/>
    <w:rsid w:val="00A41C11"/>
    <w:rsid w:val="00A42537"/>
    <w:rsid w:val="00A430CB"/>
    <w:rsid w:val="00A436C6"/>
    <w:rsid w:val="00A4418A"/>
    <w:rsid w:val="00A45132"/>
    <w:rsid w:val="00A4557A"/>
    <w:rsid w:val="00A462F3"/>
    <w:rsid w:val="00A501A1"/>
    <w:rsid w:val="00A517E5"/>
    <w:rsid w:val="00A518E2"/>
    <w:rsid w:val="00A52979"/>
    <w:rsid w:val="00A5345D"/>
    <w:rsid w:val="00A54429"/>
    <w:rsid w:val="00A55F16"/>
    <w:rsid w:val="00A56AAF"/>
    <w:rsid w:val="00A56C92"/>
    <w:rsid w:val="00A56CEA"/>
    <w:rsid w:val="00A57193"/>
    <w:rsid w:val="00A571FA"/>
    <w:rsid w:val="00A57E3B"/>
    <w:rsid w:val="00A60AB4"/>
    <w:rsid w:val="00A60B63"/>
    <w:rsid w:val="00A60FCB"/>
    <w:rsid w:val="00A61535"/>
    <w:rsid w:val="00A61C91"/>
    <w:rsid w:val="00A62B2D"/>
    <w:rsid w:val="00A62FBC"/>
    <w:rsid w:val="00A6300A"/>
    <w:rsid w:val="00A6332A"/>
    <w:rsid w:val="00A6363D"/>
    <w:rsid w:val="00A63734"/>
    <w:rsid w:val="00A63EE0"/>
    <w:rsid w:val="00A65366"/>
    <w:rsid w:val="00A6576A"/>
    <w:rsid w:val="00A65B69"/>
    <w:rsid w:val="00A65BE0"/>
    <w:rsid w:val="00A65FBC"/>
    <w:rsid w:val="00A67EE6"/>
    <w:rsid w:val="00A706CF"/>
    <w:rsid w:val="00A706E0"/>
    <w:rsid w:val="00A70E26"/>
    <w:rsid w:val="00A7145D"/>
    <w:rsid w:val="00A71B39"/>
    <w:rsid w:val="00A71E4B"/>
    <w:rsid w:val="00A725C4"/>
    <w:rsid w:val="00A75CED"/>
    <w:rsid w:val="00A75E67"/>
    <w:rsid w:val="00A776B1"/>
    <w:rsid w:val="00A776F0"/>
    <w:rsid w:val="00A77F55"/>
    <w:rsid w:val="00A800C5"/>
    <w:rsid w:val="00A81304"/>
    <w:rsid w:val="00A81332"/>
    <w:rsid w:val="00A81B59"/>
    <w:rsid w:val="00A828E3"/>
    <w:rsid w:val="00A83911"/>
    <w:rsid w:val="00A83F75"/>
    <w:rsid w:val="00A85E65"/>
    <w:rsid w:val="00A86066"/>
    <w:rsid w:val="00A8606D"/>
    <w:rsid w:val="00A86A91"/>
    <w:rsid w:val="00A87109"/>
    <w:rsid w:val="00A87634"/>
    <w:rsid w:val="00A8767D"/>
    <w:rsid w:val="00A90523"/>
    <w:rsid w:val="00A905F6"/>
    <w:rsid w:val="00A9115F"/>
    <w:rsid w:val="00A9196F"/>
    <w:rsid w:val="00A931C7"/>
    <w:rsid w:val="00A93212"/>
    <w:rsid w:val="00A93605"/>
    <w:rsid w:val="00A93DF0"/>
    <w:rsid w:val="00A943F7"/>
    <w:rsid w:val="00A96510"/>
    <w:rsid w:val="00A97629"/>
    <w:rsid w:val="00A977C9"/>
    <w:rsid w:val="00A9784D"/>
    <w:rsid w:val="00A97A48"/>
    <w:rsid w:val="00A97CEC"/>
    <w:rsid w:val="00AA00AE"/>
    <w:rsid w:val="00AA0D78"/>
    <w:rsid w:val="00AA1B1D"/>
    <w:rsid w:val="00AA1CBE"/>
    <w:rsid w:val="00AA1F26"/>
    <w:rsid w:val="00AA3080"/>
    <w:rsid w:val="00AA356D"/>
    <w:rsid w:val="00AA4026"/>
    <w:rsid w:val="00AA46DC"/>
    <w:rsid w:val="00AA4965"/>
    <w:rsid w:val="00AA5370"/>
    <w:rsid w:val="00AA5B8D"/>
    <w:rsid w:val="00AA63A7"/>
    <w:rsid w:val="00AA6430"/>
    <w:rsid w:val="00AA68FA"/>
    <w:rsid w:val="00AA7771"/>
    <w:rsid w:val="00AB1030"/>
    <w:rsid w:val="00AB1124"/>
    <w:rsid w:val="00AB125A"/>
    <w:rsid w:val="00AB13DC"/>
    <w:rsid w:val="00AB1510"/>
    <w:rsid w:val="00AB165A"/>
    <w:rsid w:val="00AB1AE3"/>
    <w:rsid w:val="00AB1E01"/>
    <w:rsid w:val="00AB2013"/>
    <w:rsid w:val="00AB2167"/>
    <w:rsid w:val="00AB2FED"/>
    <w:rsid w:val="00AB30A5"/>
    <w:rsid w:val="00AB37AA"/>
    <w:rsid w:val="00AB3F48"/>
    <w:rsid w:val="00AB41CC"/>
    <w:rsid w:val="00AB42D0"/>
    <w:rsid w:val="00AB44E9"/>
    <w:rsid w:val="00AB576E"/>
    <w:rsid w:val="00AB5B44"/>
    <w:rsid w:val="00AB64FA"/>
    <w:rsid w:val="00AB7231"/>
    <w:rsid w:val="00AB7F30"/>
    <w:rsid w:val="00AC02CD"/>
    <w:rsid w:val="00AC03E2"/>
    <w:rsid w:val="00AC0435"/>
    <w:rsid w:val="00AC05F2"/>
    <w:rsid w:val="00AC0E81"/>
    <w:rsid w:val="00AC15BE"/>
    <w:rsid w:val="00AC1D3B"/>
    <w:rsid w:val="00AC26AB"/>
    <w:rsid w:val="00AC2BA9"/>
    <w:rsid w:val="00AC3194"/>
    <w:rsid w:val="00AC33BC"/>
    <w:rsid w:val="00AC358A"/>
    <w:rsid w:val="00AC361B"/>
    <w:rsid w:val="00AC3944"/>
    <w:rsid w:val="00AC3D86"/>
    <w:rsid w:val="00AC3E1A"/>
    <w:rsid w:val="00AC40D6"/>
    <w:rsid w:val="00AC45DB"/>
    <w:rsid w:val="00AC49AB"/>
    <w:rsid w:val="00AC5010"/>
    <w:rsid w:val="00AC52AC"/>
    <w:rsid w:val="00AC5362"/>
    <w:rsid w:val="00AC5511"/>
    <w:rsid w:val="00AC6305"/>
    <w:rsid w:val="00AC6574"/>
    <w:rsid w:val="00AC7421"/>
    <w:rsid w:val="00AC792F"/>
    <w:rsid w:val="00AC7E3F"/>
    <w:rsid w:val="00AD0127"/>
    <w:rsid w:val="00AD0157"/>
    <w:rsid w:val="00AD2CCA"/>
    <w:rsid w:val="00AD33C3"/>
    <w:rsid w:val="00AD3641"/>
    <w:rsid w:val="00AD3A1D"/>
    <w:rsid w:val="00AD3B27"/>
    <w:rsid w:val="00AD3F0B"/>
    <w:rsid w:val="00AD43DD"/>
    <w:rsid w:val="00AD4D71"/>
    <w:rsid w:val="00AD524D"/>
    <w:rsid w:val="00AD6595"/>
    <w:rsid w:val="00AD6950"/>
    <w:rsid w:val="00AD6AAB"/>
    <w:rsid w:val="00AD6D76"/>
    <w:rsid w:val="00AD6EC5"/>
    <w:rsid w:val="00AD71E8"/>
    <w:rsid w:val="00AD72DF"/>
    <w:rsid w:val="00AD7CBC"/>
    <w:rsid w:val="00AE049C"/>
    <w:rsid w:val="00AE0BBE"/>
    <w:rsid w:val="00AE1443"/>
    <w:rsid w:val="00AE187E"/>
    <w:rsid w:val="00AE19A8"/>
    <w:rsid w:val="00AE1AE5"/>
    <w:rsid w:val="00AE1BB5"/>
    <w:rsid w:val="00AE1E14"/>
    <w:rsid w:val="00AE1F1B"/>
    <w:rsid w:val="00AE2991"/>
    <w:rsid w:val="00AE2CE3"/>
    <w:rsid w:val="00AE35DA"/>
    <w:rsid w:val="00AE4090"/>
    <w:rsid w:val="00AE4970"/>
    <w:rsid w:val="00AE535F"/>
    <w:rsid w:val="00AE5CE5"/>
    <w:rsid w:val="00AE6580"/>
    <w:rsid w:val="00AE6809"/>
    <w:rsid w:val="00AE7364"/>
    <w:rsid w:val="00AE7710"/>
    <w:rsid w:val="00AF02D2"/>
    <w:rsid w:val="00AF1259"/>
    <w:rsid w:val="00AF17E9"/>
    <w:rsid w:val="00AF242F"/>
    <w:rsid w:val="00AF416F"/>
    <w:rsid w:val="00AF44C6"/>
    <w:rsid w:val="00AF4A48"/>
    <w:rsid w:val="00AF4BD7"/>
    <w:rsid w:val="00AF4F35"/>
    <w:rsid w:val="00AF5A08"/>
    <w:rsid w:val="00AF5CD4"/>
    <w:rsid w:val="00AF60CC"/>
    <w:rsid w:val="00AF754D"/>
    <w:rsid w:val="00B0054D"/>
    <w:rsid w:val="00B00A7B"/>
    <w:rsid w:val="00B00C5A"/>
    <w:rsid w:val="00B01998"/>
    <w:rsid w:val="00B023E1"/>
    <w:rsid w:val="00B02604"/>
    <w:rsid w:val="00B026D0"/>
    <w:rsid w:val="00B02740"/>
    <w:rsid w:val="00B02B7E"/>
    <w:rsid w:val="00B039A2"/>
    <w:rsid w:val="00B039C6"/>
    <w:rsid w:val="00B03FFE"/>
    <w:rsid w:val="00B04461"/>
    <w:rsid w:val="00B04C5A"/>
    <w:rsid w:val="00B0579E"/>
    <w:rsid w:val="00B05F19"/>
    <w:rsid w:val="00B05FCF"/>
    <w:rsid w:val="00B0703B"/>
    <w:rsid w:val="00B076CE"/>
    <w:rsid w:val="00B07E93"/>
    <w:rsid w:val="00B101CD"/>
    <w:rsid w:val="00B10ABA"/>
    <w:rsid w:val="00B11E61"/>
    <w:rsid w:val="00B11F26"/>
    <w:rsid w:val="00B11F33"/>
    <w:rsid w:val="00B12239"/>
    <w:rsid w:val="00B12DFD"/>
    <w:rsid w:val="00B12E09"/>
    <w:rsid w:val="00B12EBB"/>
    <w:rsid w:val="00B132CC"/>
    <w:rsid w:val="00B13310"/>
    <w:rsid w:val="00B13E14"/>
    <w:rsid w:val="00B140B6"/>
    <w:rsid w:val="00B14443"/>
    <w:rsid w:val="00B147E0"/>
    <w:rsid w:val="00B157F1"/>
    <w:rsid w:val="00B158E1"/>
    <w:rsid w:val="00B15A8D"/>
    <w:rsid w:val="00B15C19"/>
    <w:rsid w:val="00B16353"/>
    <w:rsid w:val="00B16462"/>
    <w:rsid w:val="00B16657"/>
    <w:rsid w:val="00B16931"/>
    <w:rsid w:val="00B17966"/>
    <w:rsid w:val="00B17E97"/>
    <w:rsid w:val="00B204AC"/>
    <w:rsid w:val="00B21AEB"/>
    <w:rsid w:val="00B22939"/>
    <w:rsid w:val="00B22A0B"/>
    <w:rsid w:val="00B23092"/>
    <w:rsid w:val="00B23F98"/>
    <w:rsid w:val="00B24797"/>
    <w:rsid w:val="00B25C5F"/>
    <w:rsid w:val="00B26FE6"/>
    <w:rsid w:val="00B27162"/>
    <w:rsid w:val="00B30711"/>
    <w:rsid w:val="00B30A92"/>
    <w:rsid w:val="00B31E55"/>
    <w:rsid w:val="00B32B8C"/>
    <w:rsid w:val="00B32BC6"/>
    <w:rsid w:val="00B33BEF"/>
    <w:rsid w:val="00B34968"/>
    <w:rsid w:val="00B34A7E"/>
    <w:rsid w:val="00B3528E"/>
    <w:rsid w:val="00B35387"/>
    <w:rsid w:val="00B3582E"/>
    <w:rsid w:val="00B35C93"/>
    <w:rsid w:val="00B367A0"/>
    <w:rsid w:val="00B36B2E"/>
    <w:rsid w:val="00B36BB1"/>
    <w:rsid w:val="00B374F5"/>
    <w:rsid w:val="00B3753E"/>
    <w:rsid w:val="00B3754E"/>
    <w:rsid w:val="00B40018"/>
    <w:rsid w:val="00B40B13"/>
    <w:rsid w:val="00B40C69"/>
    <w:rsid w:val="00B40D02"/>
    <w:rsid w:val="00B40FB8"/>
    <w:rsid w:val="00B41479"/>
    <w:rsid w:val="00B423CC"/>
    <w:rsid w:val="00B42488"/>
    <w:rsid w:val="00B426D6"/>
    <w:rsid w:val="00B42CD4"/>
    <w:rsid w:val="00B42E63"/>
    <w:rsid w:val="00B43550"/>
    <w:rsid w:val="00B435F0"/>
    <w:rsid w:val="00B44E68"/>
    <w:rsid w:val="00B46844"/>
    <w:rsid w:val="00B4689B"/>
    <w:rsid w:val="00B46BB0"/>
    <w:rsid w:val="00B473E3"/>
    <w:rsid w:val="00B47431"/>
    <w:rsid w:val="00B47833"/>
    <w:rsid w:val="00B50378"/>
    <w:rsid w:val="00B50591"/>
    <w:rsid w:val="00B50F3A"/>
    <w:rsid w:val="00B515B4"/>
    <w:rsid w:val="00B51D74"/>
    <w:rsid w:val="00B51F66"/>
    <w:rsid w:val="00B51FF5"/>
    <w:rsid w:val="00B5210F"/>
    <w:rsid w:val="00B5224E"/>
    <w:rsid w:val="00B532B3"/>
    <w:rsid w:val="00B5343C"/>
    <w:rsid w:val="00B53ED0"/>
    <w:rsid w:val="00B546B9"/>
    <w:rsid w:val="00B54CF4"/>
    <w:rsid w:val="00B55082"/>
    <w:rsid w:val="00B55B51"/>
    <w:rsid w:val="00B565E1"/>
    <w:rsid w:val="00B57515"/>
    <w:rsid w:val="00B57927"/>
    <w:rsid w:val="00B57C74"/>
    <w:rsid w:val="00B62807"/>
    <w:rsid w:val="00B628C2"/>
    <w:rsid w:val="00B634D3"/>
    <w:rsid w:val="00B63D4C"/>
    <w:rsid w:val="00B63DC9"/>
    <w:rsid w:val="00B6436B"/>
    <w:rsid w:val="00B645AA"/>
    <w:rsid w:val="00B64899"/>
    <w:rsid w:val="00B6545E"/>
    <w:rsid w:val="00B660D3"/>
    <w:rsid w:val="00B6621F"/>
    <w:rsid w:val="00B6622D"/>
    <w:rsid w:val="00B663EA"/>
    <w:rsid w:val="00B667D8"/>
    <w:rsid w:val="00B67807"/>
    <w:rsid w:val="00B678B8"/>
    <w:rsid w:val="00B67F17"/>
    <w:rsid w:val="00B70643"/>
    <w:rsid w:val="00B70D5B"/>
    <w:rsid w:val="00B71A7F"/>
    <w:rsid w:val="00B71FEA"/>
    <w:rsid w:val="00B721C6"/>
    <w:rsid w:val="00B72263"/>
    <w:rsid w:val="00B7360C"/>
    <w:rsid w:val="00B74641"/>
    <w:rsid w:val="00B74953"/>
    <w:rsid w:val="00B74A2E"/>
    <w:rsid w:val="00B75086"/>
    <w:rsid w:val="00B75F73"/>
    <w:rsid w:val="00B7610A"/>
    <w:rsid w:val="00B76124"/>
    <w:rsid w:val="00B76192"/>
    <w:rsid w:val="00B77386"/>
    <w:rsid w:val="00B775AC"/>
    <w:rsid w:val="00B7765B"/>
    <w:rsid w:val="00B77A19"/>
    <w:rsid w:val="00B80189"/>
    <w:rsid w:val="00B8098D"/>
    <w:rsid w:val="00B812B8"/>
    <w:rsid w:val="00B813F8"/>
    <w:rsid w:val="00B8204A"/>
    <w:rsid w:val="00B823B3"/>
    <w:rsid w:val="00B828F5"/>
    <w:rsid w:val="00B82F84"/>
    <w:rsid w:val="00B82FD6"/>
    <w:rsid w:val="00B830AC"/>
    <w:rsid w:val="00B835BF"/>
    <w:rsid w:val="00B83C19"/>
    <w:rsid w:val="00B843E0"/>
    <w:rsid w:val="00B84E29"/>
    <w:rsid w:val="00B8502F"/>
    <w:rsid w:val="00B85152"/>
    <w:rsid w:val="00B857F8"/>
    <w:rsid w:val="00B858B2"/>
    <w:rsid w:val="00B85940"/>
    <w:rsid w:val="00B86BF1"/>
    <w:rsid w:val="00B87086"/>
    <w:rsid w:val="00B8733F"/>
    <w:rsid w:val="00B877B9"/>
    <w:rsid w:val="00B87A10"/>
    <w:rsid w:val="00B87EAD"/>
    <w:rsid w:val="00B90497"/>
    <w:rsid w:val="00B90F63"/>
    <w:rsid w:val="00B91223"/>
    <w:rsid w:val="00B91F1F"/>
    <w:rsid w:val="00B9244A"/>
    <w:rsid w:val="00B92735"/>
    <w:rsid w:val="00B92A75"/>
    <w:rsid w:val="00B92BBD"/>
    <w:rsid w:val="00B92ECC"/>
    <w:rsid w:val="00B92F09"/>
    <w:rsid w:val="00B92FA2"/>
    <w:rsid w:val="00B931F8"/>
    <w:rsid w:val="00B93806"/>
    <w:rsid w:val="00B93B50"/>
    <w:rsid w:val="00B94CA6"/>
    <w:rsid w:val="00B94F31"/>
    <w:rsid w:val="00B95299"/>
    <w:rsid w:val="00B956DB"/>
    <w:rsid w:val="00B958E3"/>
    <w:rsid w:val="00B95F7A"/>
    <w:rsid w:val="00B961F7"/>
    <w:rsid w:val="00B97017"/>
    <w:rsid w:val="00B97207"/>
    <w:rsid w:val="00BA0F73"/>
    <w:rsid w:val="00BA115B"/>
    <w:rsid w:val="00BA156E"/>
    <w:rsid w:val="00BA19E8"/>
    <w:rsid w:val="00BA2292"/>
    <w:rsid w:val="00BA2C3B"/>
    <w:rsid w:val="00BA3609"/>
    <w:rsid w:val="00BA364F"/>
    <w:rsid w:val="00BA4266"/>
    <w:rsid w:val="00BA46BA"/>
    <w:rsid w:val="00BA4B9A"/>
    <w:rsid w:val="00BA6335"/>
    <w:rsid w:val="00BA636C"/>
    <w:rsid w:val="00BA6414"/>
    <w:rsid w:val="00BA689F"/>
    <w:rsid w:val="00BA7787"/>
    <w:rsid w:val="00BA797C"/>
    <w:rsid w:val="00BB042C"/>
    <w:rsid w:val="00BB0A62"/>
    <w:rsid w:val="00BB0C70"/>
    <w:rsid w:val="00BB1AB0"/>
    <w:rsid w:val="00BB1E32"/>
    <w:rsid w:val="00BB20EB"/>
    <w:rsid w:val="00BB23B3"/>
    <w:rsid w:val="00BB2F5A"/>
    <w:rsid w:val="00BB31DE"/>
    <w:rsid w:val="00BB3431"/>
    <w:rsid w:val="00BB3B85"/>
    <w:rsid w:val="00BB52BD"/>
    <w:rsid w:val="00BB63B8"/>
    <w:rsid w:val="00BB7383"/>
    <w:rsid w:val="00BB789A"/>
    <w:rsid w:val="00BB790C"/>
    <w:rsid w:val="00BB7B7E"/>
    <w:rsid w:val="00BB7E52"/>
    <w:rsid w:val="00BB7EB4"/>
    <w:rsid w:val="00BC0529"/>
    <w:rsid w:val="00BC3AEF"/>
    <w:rsid w:val="00BC3C05"/>
    <w:rsid w:val="00BC40CC"/>
    <w:rsid w:val="00BC413D"/>
    <w:rsid w:val="00BC5484"/>
    <w:rsid w:val="00BC555B"/>
    <w:rsid w:val="00BC5A5F"/>
    <w:rsid w:val="00BC5F96"/>
    <w:rsid w:val="00BC60C4"/>
    <w:rsid w:val="00BC67B3"/>
    <w:rsid w:val="00BC799B"/>
    <w:rsid w:val="00BC7A24"/>
    <w:rsid w:val="00BC7C12"/>
    <w:rsid w:val="00BC7DCE"/>
    <w:rsid w:val="00BD00BE"/>
    <w:rsid w:val="00BD042F"/>
    <w:rsid w:val="00BD0D28"/>
    <w:rsid w:val="00BD1511"/>
    <w:rsid w:val="00BD1BF9"/>
    <w:rsid w:val="00BD2131"/>
    <w:rsid w:val="00BD23C9"/>
    <w:rsid w:val="00BD3002"/>
    <w:rsid w:val="00BD3362"/>
    <w:rsid w:val="00BD37E8"/>
    <w:rsid w:val="00BD3CE3"/>
    <w:rsid w:val="00BD404D"/>
    <w:rsid w:val="00BD4325"/>
    <w:rsid w:val="00BD4669"/>
    <w:rsid w:val="00BD49D9"/>
    <w:rsid w:val="00BD59B2"/>
    <w:rsid w:val="00BD6B72"/>
    <w:rsid w:val="00BD746A"/>
    <w:rsid w:val="00BD76E1"/>
    <w:rsid w:val="00BD7D0E"/>
    <w:rsid w:val="00BE2490"/>
    <w:rsid w:val="00BE2C48"/>
    <w:rsid w:val="00BE3344"/>
    <w:rsid w:val="00BE6152"/>
    <w:rsid w:val="00BE6618"/>
    <w:rsid w:val="00BE673A"/>
    <w:rsid w:val="00BE6868"/>
    <w:rsid w:val="00BE73C3"/>
    <w:rsid w:val="00BF063D"/>
    <w:rsid w:val="00BF0CAB"/>
    <w:rsid w:val="00BF125B"/>
    <w:rsid w:val="00BF129D"/>
    <w:rsid w:val="00BF1575"/>
    <w:rsid w:val="00BF16F8"/>
    <w:rsid w:val="00BF21D2"/>
    <w:rsid w:val="00BF26C5"/>
    <w:rsid w:val="00BF277F"/>
    <w:rsid w:val="00BF3043"/>
    <w:rsid w:val="00BF3846"/>
    <w:rsid w:val="00BF4017"/>
    <w:rsid w:val="00BF44DC"/>
    <w:rsid w:val="00BF4992"/>
    <w:rsid w:val="00BF4CF1"/>
    <w:rsid w:val="00BF5CF7"/>
    <w:rsid w:val="00BF60A9"/>
    <w:rsid w:val="00BF6270"/>
    <w:rsid w:val="00BF64B2"/>
    <w:rsid w:val="00BF660E"/>
    <w:rsid w:val="00BF6E90"/>
    <w:rsid w:val="00C001B7"/>
    <w:rsid w:val="00C00D13"/>
    <w:rsid w:val="00C01287"/>
    <w:rsid w:val="00C012D7"/>
    <w:rsid w:val="00C02583"/>
    <w:rsid w:val="00C027F2"/>
    <w:rsid w:val="00C034A4"/>
    <w:rsid w:val="00C035E1"/>
    <w:rsid w:val="00C03988"/>
    <w:rsid w:val="00C03D11"/>
    <w:rsid w:val="00C04263"/>
    <w:rsid w:val="00C047E8"/>
    <w:rsid w:val="00C05432"/>
    <w:rsid w:val="00C05878"/>
    <w:rsid w:val="00C05C4E"/>
    <w:rsid w:val="00C05E1E"/>
    <w:rsid w:val="00C05E49"/>
    <w:rsid w:val="00C06091"/>
    <w:rsid w:val="00C06DAC"/>
    <w:rsid w:val="00C07250"/>
    <w:rsid w:val="00C075B3"/>
    <w:rsid w:val="00C075EE"/>
    <w:rsid w:val="00C1088C"/>
    <w:rsid w:val="00C10F11"/>
    <w:rsid w:val="00C112A6"/>
    <w:rsid w:val="00C11899"/>
    <w:rsid w:val="00C11F1D"/>
    <w:rsid w:val="00C12227"/>
    <w:rsid w:val="00C12643"/>
    <w:rsid w:val="00C12A48"/>
    <w:rsid w:val="00C12AA5"/>
    <w:rsid w:val="00C12B11"/>
    <w:rsid w:val="00C12C12"/>
    <w:rsid w:val="00C12CB5"/>
    <w:rsid w:val="00C12FA9"/>
    <w:rsid w:val="00C13E30"/>
    <w:rsid w:val="00C1536D"/>
    <w:rsid w:val="00C15E3A"/>
    <w:rsid w:val="00C16DA3"/>
    <w:rsid w:val="00C17B1A"/>
    <w:rsid w:val="00C20A8C"/>
    <w:rsid w:val="00C21368"/>
    <w:rsid w:val="00C21369"/>
    <w:rsid w:val="00C21850"/>
    <w:rsid w:val="00C218B0"/>
    <w:rsid w:val="00C2211A"/>
    <w:rsid w:val="00C25145"/>
    <w:rsid w:val="00C252CB"/>
    <w:rsid w:val="00C25902"/>
    <w:rsid w:val="00C25A2F"/>
    <w:rsid w:val="00C25DFA"/>
    <w:rsid w:val="00C2678B"/>
    <w:rsid w:val="00C26D92"/>
    <w:rsid w:val="00C27E7F"/>
    <w:rsid w:val="00C31527"/>
    <w:rsid w:val="00C31AF0"/>
    <w:rsid w:val="00C31C1A"/>
    <w:rsid w:val="00C3218B"/>
    <w:rsid w:val="00C3246A"/>
    <w:rsid w:val="00C33908"/>
    <w:rsid w:val="00C354E0"/>
    <w:rsid w:val="00C3559F"/>
    <w:rsid w:val="00C35C2F"/>
    <w:rsid w:val="00C36685"/>
    <w:rsid w:val="00C3706D"/>
    <w:rsid w:val="00C4052F"/>
    <w:rsid w:val="00C40810"/>
    <w:rsid w:val="00C409B5"/>
    <w:rsid w:val="00C40AF0"/>
    <w:rsid w:val="00C4107C"/>
    <w:rsid w:val="00C417E4"/>
    <w:rsid w:val="00C4275C"/>
    <w:rsid w:val="00C42FD8"/>
    <w:rsid w:val="00C42FF6"/>
    <w:rsid w:val="00C435C7"/>
    <w:rsid w:val="00C4427B"/>
    <w:rsid w:val="00C44EEF"/>
    <w:rsid w:val="00C453CA"/>
    <w:rsid w:val="00C45458"/>
    <w:rsid w:val="00C45B2A"/>
    <w:rsid w:val="00C45CBE"/>
    <w:rsid w:val="00C463FD"/>
    <w:rsid w:val="00C464AF"/>
    <w:rsid w:val="00C46599"/>
    <w:rsid w:val="00C46EE8"/>
    <w:rsid w:val="00C478EF"/>
    <w:rsid w:val="00C47F4A"/>
    <w:rsid w:val="00C50A21"/>
    <w:rsid w:val="00C50C99"/>
    <w:rsid w:val="00C5148B"/>
    <w:rsid w:val="00C52820"/>
    <w:rsid w:val="00C5320D"/>
    <w:rsid w:val="00C53D7B"/>
    <w:rsid w:val="00C54138"/>
    <w:rsid w:val="00C54BDD"/>
    <w:rsid w:val="00C54F3C"/>
    <w:rsid w:val="00C553CD"/>
    <w:rsid w:val="00C5549F"/>
    <w:rsid w:val="00C55A53"/>
    <w:rsid w:val="00C55EBD"/>
    <w:rsid w:val="00C55F57"/>
    <w:rsid w:val="00C56497"/>
    <w:rsid w:val="00C5689B"/>
    <w:rsid w:val="00C56A15"/>
    <w:rsid w:val="00C5702C"/>
    <w:rsid w:val="00C571E6"/>
    <w:rsid w:val="00C600B7"/>
    <w:rsid w:val="00C602EB"/>
    <w:rsid w:val="00C61108"/>
    <w:rsid w:val="00C61B25"/>
    <w:rsid w:val="00C62360"/>
    <w:rsid w:val="00C62433"/>
    <w:rsid w:val="00C6258F"/>
    <w:rsid w:val="00C6392D"/>
    <w:rsid w:val="00C63FA4"/>
    <w:rsid w:val="00C6413C"/>
    <w:rsid w:val="00C643E2"/>
    <w:rsid w:val="00C6493B"/>
    <w:rsid w:val="00C64D9F"/>
    <w:rsid w:val="00C64F11"/>
    <w:rsid w:val="00C655B2"/>
    <w:rsid w:val="00C65967"/>
    <w:rsid w:val="00C66480"/>
    <w:rsid w:val="00C6656E"/>
    <w:rsid w:val="00C66631"/>
    <w:rsid w:val="00C66B62"/>
    <w:rsid w:val="00C66CC9"/>
    <w:rsid w:val="00C66D12"/>
    <w:rsid w:val="00C67528"/>
    <w:rsid w:val="00C678A7"/>
    <w:rsid w:val="00C67EAB"/>
    <w:rsid w:val="00C7003C"/>
    <w:rsid w:val="00C7040F"/>
    <w:rsid w:val="00C704D5"/>
    <w:rsid w:val="00C70A0A"/>
    <w:rsid w:val="00C70D21"/>
    <w:rsid w:val="00C70EC9"/>
    <w:rsid w:val="00C7190B"/>
    <w:rsid w:val="00C71C34"/>
    <w:rsid w:val="00C71C73"/>
    <w:rsid w:val="00C72D76"/>
    <w:rsid w:val="00C73073"/>
    <w:rsid w:val="00C730F9"/>
    <w:rsid w:val="00C7356C"/>
    <w:rsid w:val="00C73A03"/>
    <w:rsid w:val="00C74689"/>
    <w:rsid w:val="00C75A7E"/>
    <w:rsid w:val="00C75DC0"/>
    <w:rsid w:val="00C76EC1"/>
    <w:rsid w:val="00C77A0B"/>
    <w:rsid w:val="00C77C2F"/>
    <w:rsid w:val="00C8008D"/>
    <w:rsid w:val="00C80256"/>
    <w:rsid w:val="00C80832"/>
    <w:rsid w:val="00C80C40"/>
    <w:rsid w:val="00C81BC4"/>
    <w:rsid w:val="00C82717"/>
    <w:rsid w:val="00C842D6"/>
    <w:rsid w:val="00C84B94"/>
    <w:rsid w:val="00C84D0C"/>
    <w:rsid w:val="00C850D5"/>
    <w:rsid w:val="00C8536F"/>
    <w:rsid w:val="00C85C6F"/>
    <w:rsid w:val="00C8681B"/>
    <w:rsid w:val="00C878C4"/>
    <w:rsid w:val="00C9072C"/>
    <w:rsid w:val="00C907D9"/>
    <w:rsid w:val="00C91405"/>
    <w:rsid w:val="00C918B1"/>
    <w:rsid w:val="00C91A9D"/>
    <w:rsid w:val="00C91D4E"/>
    <w:rsid w:val="00C9211E"/>
    <w:rsid w:val="00C921EF"/>
    <w:rsid w:val="00C930EE"/>
    <w:rsid w:val="00C93F79"/>
    <w:rsid w:val="00C9449E"/>
    <w:rsid w:val="00C945F3"/>
    <w:rsid w:val="00C9533D"/>
    <w:rsid w:val="00C9646D"/>
    <w:rsid w:val="00C9689A"/>
    <w:rsid w:val="00C96BD1"/>
    <w:rsid w:val="00C9714E"/>
    <w:rsid w:val="00C97A62"/>
    <w:rsid w:val="00C97B50"/>
    <w:rsid w:val="00CA049E"/>
    <w:rsid w:val="00CA05BA"/>
    <w:rsid w:val="00CA0743"/>
    <w:rsid w:val="00CA0D20"/>
    <w:rsid w:val="00CA1BEA"/>
    <w:rsid w:val="00CA20B8"/>
    <w:rsid w:val="00CA2E53"/>
    <w:rsid w:val="00CA3305"/>
    <w:rsid w:val="00CA347A"/>
    <w:rsid w:val="00CA3920"/>
    <w:rsid w:val="00CA46A5"/>
    <w:rsid w:val="00CA4F5B"/>
    <w:rsid w:val="00CA58E7"/>
    <w:rsid w:val="00CA5A99"/>
    <w:rsid w:val="00CA5C2E"/>
    <w:rsid w:val="00CA608B"/>
    <w:rsid w:val="00CA6B75"/>
    <w:rsid w:val="00CA7BC2"/>
    <w:rsid w:val="00CB0FA1"/>
    <w:rsid w:val="00CB13F0"/>
    <w:rsid w:val="00CB25BF"/>
    <w:rsid w:val="00CB2C18"/>
    <w:rsid w:val="00CB2CC6"/>
    <w:rsid w:val="00CB323F"/>
    <w:rsid w:val="00CB34B6"/>
    <w:rsid w:val="00CB3CAB"/>
    <w:rsid w:val="00CB406A"/>
    <w:rsid w:val="00CB4BEC"/>
    <w:rsid w:val="00CB4E3E"/>
    <w:rsid w:val="00CB762C"/>
    <w:rsid w:val="00CC0016"/>
    <w:rsid w:val="00CC08F1"/>
    <w:rsid w:val="00CC0B30"/>
    <w:rsid w:val="00CC0F8B"/>
    <w:rsid w:val="00CC1251"/>
    <w:rsid w:val="00CC135D"/>
    <w:rsid w:val="00CC18DB"/>
    <w:rsid w:val="00CC1EB4"/>
    <w:rsid w:val="00CC2021"/>
    <w:rsid w:val="00CC22F3"/>
    <w:rsid w:val="00CC2846"/>
    <w:rsid w:val="00CC2A6C"/>
    <w:rsid w:val="00CC3E4B"/>
    <w:rsid w:val="00CC41C9"/>
    <w:rsid w:val="00CC4240"/>
    <w:rsid w:val="00CC4B2A"/>
    <w:rsid w:val="00CC567F"/>
    <w:rsid w:val="00CC5973"/>
    <w:rsid w:val="00CC746A"/>
    <w:rsid w:val="00CC7BD5"/>
    <w:rsid w:val="00CC7F8E"/>
    <w:rsid w:val="00CD028C"/>
    <w:rsid w:val="00CD0764"/>
    <w:rsid w:val="00CD0A95"/>
    <w:rsid w:val="00CD1F86"/>
    <w:rsid w:val="00CD22FE"/>
    <w:rsid w:val="00CD2538"/>
    <w:rsid w:val="00CD2D4D"/>
    <w:rsid w:val="00CD2DEF"/>
    <w:rsid w:val="00CD32EB"/>
    <w:rsid w:val="00CD4BAC"/>
    <w:rsid w:val="00CD5788"/>
    <w:rsid w:val="00CD59B3"/>
    <w:rsid w:val="00CD5D18"/>
    <w:rsid w:val="00CD6CB0"/>
    <w:rsid w:val="00CD7407"/>
    <w:rsid w:val="00CD757D"/>
    <w:rsid w:val="00CD7596"/>
    <w:rsid w:val="00CD7EBD"/>
    <w:rsid w:val="00CE086D"/>
    <w:rsid w:val="00CE1145"/>
    <w:rsid w:val="00CE1EB0"/>
    <w:rsid w:val="00CE2012"/>
    <w:rsid w:val="00CE2851"/>
    <w:rsid w:val="00CE3DC5"/>
    <w:rsid w:val="00CE4017"/>
    <w:rsid w:val="00CE4224"/>
    <w:rsid w:val="00CE46CD"/>
    <w:rsid w:val="00CE4AEC"/>
    <w:rsid w:val="00CE5DA0"/>
    <w:rsid w:val="00CE5E45"/>
    <w:rsid w:val="00CE7D9F"/>
    <w:rsid w:val="00CE7DD6"/>
    <w:rsid w:val="00CF02E3"/>
    <w:rsid w:val="00CF08DF"/>
    <w:rsid w:val="00CF09C0"/>
    <w:rsid w:val="00CF135B"/>
    <w:rsid w:val="00CF159B"/>
    <w:rsid w:val="00CF19FD"/>
    <w:rsid w:val="00CF223F"/>
    <w:rsid w:val="00CF32FB"/>
    <w:rsid w:val="00CF3F9C"/>
    <w:rsid w:val="00CF45A1"/>
    <w:rsid w:val="00CF4872"/>
    <w:rsid w:val="00CF4A49"/>
    <w:rsid w:val="00CF5554"/>
    <w:rsid w:val="00CF57BE"/>
    <w:rsid w:val="00CF57DD"/>
    <w:rsid w:val="00CF5DEC"/>
    <w:rsid w:val="00CF6287"/>
    <w:rsid w:val="00CF6426"/>
    <w:rsid w:val="00CF6485"/>
    <w:rsid w:val="00CF662D"/>
    <w:rsid w:val="00CF6E34"/>
    <w:rsid w:val="00CF7605"/>
    <w:rsid w:val="00CF79D2"/>
    <w:rsid w:val="00D00130"/>
    <w:rsid w:val="00D0052C"/>
    <w:rsid w:val="00D00A47"/>
    <w:rsid w:val="00D01A30"/>
    <w:rsid w:val="00D01B2E"/>
    <w:rsid w:val="00D01D4C"/>
    <w:rsid w:val="00D01D7B"/>
    <w:rsid w:val="00D02D82"/>
    <w:rsid w:val="00D0362E"/>
    <w:rsid w:val="00D03ED8"/>
    <w:rsid w:val="00D041D8"/>
    <w:rsid w:val="00D04371"/>
    <w:rsid w:val="00D04FA9"/>
    <w:rsid w:val="00D0607F"/>
    <w:rsid w:val="00D062AF"/>
    <w:rsid w:val="00D062CF"/>
    <w:rsid w:val="00D06B03"/>
    <w:rsid w:val="00D07DCB"/>
    <w:rsid w:val="00D07E68"/>
    <w:rsid w:val="00D1273E"/>
    <w:rsid w:val="00D12A28"/>
    <w:rsid w:val="00D12D17"/>
    <w:rsid w:val="00D130D8"/>
    <w:rsid w:val="00D133CC"/>
    <w:rsid w:val="00D13BCA"/>
    <w:rsid w:val="00D13E4B"/>
    <w:rsid w:val="00D13E71"/>
    <w:rsid w:val="00D141D4"/>
    <w:rsid w:val="00D1451A"/>
    <w:rsid w:val="00D14B6C"/>
    <w:rsid w:val="00D1577E"/>
    <w:rsid w:val="00D15A28"/>
    <w:rsid w:val="00D2009E"/>
    <w:rsid w:val="00D20376"/>
    <w:rsid w:val="00D21627"/>
    <w:rsid w:val="00D219FF"/>
    <w:rsid w:val="00D23B77"/>
    <w:rsid w:val="00D24AF9"/>
    <w:rsid w:val="00D250E6"/>
    <w:rsid w:val="00D255CA"/>
    <w:rsid w:val="00D265F2"/>
    <w:rsid w:val="00D266E4"/>
    <w:rsid w:val="00D30966"/>
    <w:rsid w:val="00D30B53"/>
    <w:rsid w:val="00D30CF7"/>
    <w:rsid w:val="00D31791"/>
    <w:rsid w:val="00D318E4"/>
    <w:rsid w:val="00D31BC0"/>
    <w:rsid w:val="00D31D97"/>
    <w:rsid w:val="00D31EF8"/>
    <w:rsid w:val="00D3200D"/>
    <w:rsid w:val="00D32353"/>
    <w:rsid w:val="00D32AC3"/>
    <w:rsid w:val="00D330BA"/>
    <w:rsid w:val="00D332C8"/>
    <w:rsid w:val="00D336BB"/>
    <w:rsid w:val="00D33B7D"/>
    <w:rsid w:val="00D346F3"/>
    <w:rsid w:val="00D35387"/>
    <w:rsid w:val="00D357B7"/>
    <w:rsid w:val="00D3613B"/>
    <w:rsid w:val="00D3617D"/>
    <w:rsid w:val="00D36761"/>
    <w:rsid w:val="00D36A45"/>
    <w:rsid w:val="00D37095"/>
    <w:rsid w:val="00D371A9"/>
    <w:rsid w:val="00D37762"/>
    <w:rsid w:val="00D37D31"/>
    <w:rsid w:val="00D37DEE"/>
    <w:rsid w:val="00D37F13"/>
    <w:rsid w:val="00D40949"/>
    <w:rsid w:val="00D40AA4"/>
    <w:rsid w:val="00D40EBC"/>
    <w:rsid w:val="00D4156D"/>
    <w:rsid w:val="00D41B3E"/>
    <w:rsid w:val="00D41F0B"/>
    <w:rsid w:val="00D42456"/>
    <w:rsid w:val="00D4254F"/>
    <w:rsid w:val="00D425E7"/>
    <w:rsid w:val="00D4284D"/>
    <w:rsid w:val="00D43E94"/>
    <w:rsid w:val="00D440E3"/>
    <w:rsid w:val="00D44DAB"/>
    <w:rsid w:val="00D44DC5"/>
    <w:rsid w:val="00D44F5B"/>
    <w:rsid w:val="00D45582"/>
    <w:rsid w:val="00D46F53"/>
    <w:rsid w:val="00D47761"/>
    <w:rsid w:val="00D47F94"/>
    <w:rsid w:val="00D5049A"/>
    <w:rsid w:val="00D50642"/>
    <w:rsid w:val="00D50B86"/>
    <w:rsid w:val="00D50E97"/>
    <w:rsid w:val="00D51589"/>
    <w:rsid w:val="00D516D8"/>
    <w:rsid w:val="00D51EED"/>
    <w:rsid w:val="00D5262D"/>
    <w:rsid w:val="00D52E6C"/>
    <w:rsid w:val="00D53B4F"/>
    <w:rsid w:val="00D53CE9"/>
    <w:rsid w:val="00D53DD9"/>
    <w:rsid w:val="00D54103"/>
    <w:rsid w:val="00D54399"/>
    <w:rsid w:val="00D544B3"/>
    <w:rsid w:val="00D54B62"/>
    <w:rsid w:val="00D55236"/>
    <w:rsid w:val="00D56541"/>
    <w:rsid w:val="00D56689"/>
    <w:rsid w:val="00D57C2A"/>
    <w:rsid w:val="00D60111"/>
    <w:rsid w:val="00D60127"/>
    <w:rsid w:val="00D601C4"/>
    <w:rsid w:val="00D60B4E"/>
    <w:rsid w:val="00D60ED4"/>
    <w:rsid w:val="00D610BB"/>
    <w:rsid w:val="00D61125"/>
    <w:rsid w:val="00D6136A"/>
    <w:rsid w:val="00D6147C"/>
    <w:rsid w:val="00D62564"/>
    <w:rsid w:val="00D62B73"/>
    <w:rsid w:val="00D6308B"/>
    <w:rsid w:val="00D64ACD"/>
    <w:rsid w:val="00D6558E"/>
    <w:rsid w:val="00D6599C"/>
    <w:rsid w:val="00D65B19"/>
    <w:rsid w:val="00D65FAE"/>
    <w:rsid w:val="00D66034"/>
    <w:rsid w:val="00D67BF9"/>
    <w:rsid w:val="00D709CE"/>
    <w:rsid w:val="00D71890"/>
    <w:rsid w:val="00D72A32"/>
    <w:rsid w:val="00D73315"/>
    <w:rsid w:val="00D7342D"/>
    <w:rsid w:val="00D73ECB"/>
    <w:rsid w:val="00D73F6F"/>
    <w:rsid w:val="00D745A0"/>
    <w:rsid w:val="00D74D47"/>
    <w:rsid w:val="00D751D4"/>
    <w:rsid w:val="00D75C7B"/>
    <w:rsid w:val="00D75E55"/>
    <w:rsid w:val="00D7643D"/>
    <w:rsid w:val="00D76757"/>
    <w:rsid w:val="00D76BE5"/>
    <w:rsid w:val="00D76DC7"/>
    <w:rsid w:val="00D771AA"/>
    <w:rsid w:val="00D77BEF"/>
    <w:rsid w:val="00D77FB6"/>
    <w:rsid w:val="00D80152"/>
    <w:rsid w:val="00D8042B"/>
    <w:rsid w:val="00D80C07"/>
    <w:rsid w:val="00D81054"/>
    <w:rsid w:val="00D81E8E"/>
    <w:rsid w:val="00D82672"/>
    <w:rsid w:val="00D8308B"/>
    <w:rsid w:val="00D8317E"/>
    <w:rsid w:val="00D838ED"/>
    <w:rsid w:val="00D83E77"/>
    <w:rsid w:val="00D84FF8"/>
    <w:rsid w:val="00D854BC"/>
    <w:rsid w:val="00D85A8A"/>
    <w:rsid w:val="00D871D1"/>
    <w:rsid w:val="00D873B8"/>
    <w:rsid w:val="00D8779D"/>
    <w:rsid w:val="00D87898"/>
    <w:rsid w:val="00D90508"/>
    <w:rsid w:val="00D90DB8"/>
    <w:rsid w:val="00D91069"/>
    <w:rsid w:val="00D91C1B"/>
    <w:rsid w:val="00D91CB6"/>
    <w:rsid w:val="00D9200B"/>
    <w:rsid w:val="00D92269"/>
    <w:rsid w:val="00D92699"/>
    <w:rsid w:val="00D92FCF"/>
    <w:rsid w:val="00D93CE8"/>
    <w:rsid w:val="00D93FB8"/>
    <w:rsid w:val="00D94135"/>
    <w:rsid w:val="00D9430B"/>
    <w:rsid w:val="00D94DD2"/>
    <w:rsid w:val="00D9516B"/>
    <w:rsid w:val="00D956E6"/>
    <w:rsid w:val="00D95774"/>
    <w:rsid w:val="00D95B0E"/>
    <w:rsid w:val="00D95C6B"/>
    <w:rsid w:val="00D95F0C"/>
    <w:rsid w:val="00D969C5"/>
    <w:rsid w:val="00D969F1"/>
    <w:rsid w:val="00D9771C"/>
    <w:rsid w:val="00DA153A"/>
    <w:rsid w:val="00DA21B6"/>
    <w:rsid w:val="00DA2883"/>
    <w:rsid w:val="00DA2EB0"/>
    <w:rsid w:val="00DA3852"/>
    <w:rsid w:val="00DA3A67"/>
    <w:rsid w:val="00DA4868"/>
    <w:rsid w:val="00DA4B96"/>
    <w:rsid w:val="00DA4E76"/>
    <w:rsid w:val="00DA53F7"/>
    <w:rsid w:val="00DA5AF9"/>
    <w:rsid w:val="00DA5CDE"/>
    <w:rsid w:val="00DA6146"/>
    <w:rsid w:val="00DA6662"/>
    <w:rsid w:val="00DB0871"/>
    <w:rsid w:val="00DB0C19"/>
    <w:rsid w:val="00DB109A"/>
    <w:rsid w:val="00DB14D8"/>
    <w:rsid w:val="00DB2C7F"/>
    <w:rsid w:val="00DB2E3C"/>
    <w:rsid w:val="00DB3304"/>
    <w:rsid w:val="00DB36B9"/>
    <w:rsid w:val="00DB3A5F"/>
    <w:rsid w:val="00DB3EA5"/>
    <w:rsid w:val="00DB432A"/>
    <w:rsid w:val="00DB55FC"/>
    <w:rsid w:val="00DB5A81"/>
    <w:rsid w:val="00DB669C"/>
    <w:rsid w:val="00DB66D9"/>
    <w:rsid w:val="00DB680C"/>
    <w:rsid w:val="00DB6B36"/>
    <w:rsid w:val="00DB6E0A"/>
    <w:rsid w:val="00DB7276"/>
    <w:rsid w:val="00DB744E"/>
    <w:rsid w:val="00DB75F8"/>
    <w:rsid w:val="00DC00C6"/>
    <w:rsid w:val="00DC05AC"/>
    <w:rsid w:val="00DC0A50"/>
    <w:rsid w:val="00DC1852"/>
    <w:rsid w:val="00DC2035"/>
    <w:rsid w:val="00DC2D31"/>
    <w:rsid w:val="00DC3C86"/>
    <w:rsid w:val="00DC41D5"/>
    <w:rsid w:val="00DC41EB"/>
    <w:rsid w:val="00DC4E99"/>
    <w:rsid w:val="00DC5273"/>
    <w:rsid w:val="00DC531F"/>
    <w:rsid w:val="00DC56EA"/>
    <w:rsid w:val="00DC6299"/>
    <w:rsid w:val="00DC635A"/>
    <w:rsid w:val="00DC6813"/>
    <w:rsid w:val="00DC6FFE"/>
    <w:rsid w:val="00DC7049"/>
    <w:rsid w:val="00DC71E5"/>
    <w:rsid w:val="00DC7BCA"/>
    <w:rsid w:val="00DD02EF"/>
    <w:rsid w:val="00DD14A9"/>
    <w:rsid w:val="00DD2139"/>
    <w:rsid w:val="00DD2FBA"/>
    <w:rsid w:val="00DD336E"/>
    <w:rsid w:val="00DD339F"/>
    <w:rsid w:val="00DD3EEA"/>
    <w:rsid w:val="00DD415D"/>
    <w:rsid w:val="00DD444C"/>
    <w:rsid w:val="00DD5496"/>
    <w:rsid w:val="00DD59F8"/>
    <w:rsid w:val="00DD5FD3"/>
    <w:rsid w:val="00DD6721"/>
    <w:rsid w:val="00DD6A3E"/>
    <w:rsid w:val="00DD6CBA"/>
    <w:rsid w:val="00DD70F5"/>
    <w:rsid w:val="00DD723F"/>
    <w:rsid w:val="00DD77AE"/>
    <w:rsid w:val="00DD7971"/>
    <w:rsid w:val="00DD7C63"/>
    <w:rsid w:val="00DE0D3A"/>
    <w:rsid w:val="00DE0EA0"/>
    <w:rsid w:val="00DE1096"/>
    <w:rsid w:val="00DE131E"/>
    <w:rsid w:val="00DE1F27"/>
    <w:rsid w:val="00DE2617"/>
    <w:rsid w:val="00DE27DC"/>
    <w:rsid w:val="00DE2B10"/>
    <w:rsid w:val="00DE321B"/>
    <w:rsid w:val="00DE3367"/>
    <w:rsid w:val="00DE35BA"/>
    <w:rsid w:val="00DE4A31"/>
    <w:rsid w:val="00DE4C1F"/>
    <w:rsid w:val="00DE7291"/>
    <w:rsid w:val="00DE77B1"/>
    <w:rsid w:val="00DE7957"/>
    <w:rsid w:val="00DE7C9E"/>
    <w:rsid w:val="00DF0D0B"/>
    <w:rsid w:val="00DF401A"/>
    <w:rsid w:val="00DF440B"/>
    <w:rsid w:val="00DF4510"/>
    <w:rsid w:val="00DF4A2D"/>
    <w:rsid w:val="00DF4E50"/>
    <w:rsid w:val="00DF5578"/>
    <w:rsid w:val="00DF5B47"/>
    <w:rsid w:val="00DF6138"/>
    <w:rsid w:val="00DF66C0"/>
    <w:rsid w:val="00DF7251"/>
    <w:rsid w:val="00DF7477"/>
    <w:rsid w:val="00DF7A29"/>
    <w:rsid w:val="00E007D2"/>
    <w:rsid w:val="00E00A43"/>
    <w:rsid w:val="00E00E18"/>
    <w:rsid w:val="00E00E44"/>
    <w:rsid w:val="00E018C9"/>
    <w:rsid w:val="00E02931"/>
    <w:rsid w:val="00E02DAF"/>
    <w:rsid w:val="00E03403"/>
    <w:rsid w:val="00E034E7"/>
    <w:rsid w:val="00E0352F"/>
    <w:rsid w:val="00E03ABE"/>
    <w:rsid w:val="00E03C2A"/>
    <w:rsid w:val="00E041F8"/>
    <w:rsid w:val="00E0505B"/>
    <w:rsid w:val="00E05B8A"/>
    <w:rsid w:val="00E05B8E"/>
    <w:rsid w:val="00E064D2"/>
    <w:rsid w:val="00E06ADB"/>
    <w:rsid w:val="00E06E27"/>
    <w:rsid w:val="00E0752F"/>
    <w:rsid w:val="00E10FFF"/>
    <w:rsid w:val="00E11043"/>
    <w:rsid w:val="00E11A13"/>
    <w:rsid w:val="00E1238E"/>
    <w:rsid w:val="00E123EC"/>
    <w:rsid w:val="00E12882"/>
    <w:rsid w:val="00E12BD6"/>
    <w:rsid w:val="00E131F7"/>
    <w:rsid w:val="00E138F5"/>
    <w:rsid w:val="00E13BCC"/>
    <w:rsid w:val="00E14C19"/>
    <w:rsid w:val="00E14E45"/>
    <w:rsid w:val="00E15E9B"/>
    <w:rsid w:val="00E1686F"/>
    <w:rsid w:val="00E16A3A"/>
    <w:rsid w:val="00E16A86"/>
    <w:rsid w:val="00E17F58"/>
    <w:rsid w:val="00E202CC"/>
    <w:rsid w:val="00E203EA"/>
    <w:rsid w:val="00E20CF5"/>
    <w:rsid w:val="00E21260"/>
    <w:rsid w:val="00E21555"/>
    <w:rsid w:val="00E21839"/>
    <w:rsid w:val="00E22C78"/>
    <w:rsid w:val="00E237C9"/>
    <w:rsid w:val="00E23879"/>
    <w:rsid w:val="00E23B19"/>
    <w:rsid w:val="00E23C3E"/>
    <w:rsid w:val="00E24051"/>
    <w:rsid w:val="00E241BC"/>
    <w:rsid w:val="00E241E6"/>
    <w:rsid w:val="00E244D5"/>
    <w:rsid w:val="00E25883"/>
    <w:rsid w:val="00E25B99"/>
    <w:rsid w:val="00E25E0B"/>
    <w:rsid w:val="00E26463"/>
    <w:rsid w:val="00E30465"/>
    <w:rsid w:val="00E319B5"/>
    <w:rsid w:val="00E3203B"/>
    <w:rsid w:val="00E33985"/>
    <w:rsid w:val="00E33C12"/>
    <w:rsid w:val="00E343ED"/>
    <w:rsid w:val="00E35E4A"/>
    <w:rsid w:val="00E36522"/>
    <w:rsid w:val="00E368F4"/>
    <w:rsid w:val="00E36AA2"/>
    <w:rsid w:val="00E36AB6"/>
    <w:rsid w:val="00E36CDF"/>
    <w:rsid w:val="00E37811"/>
    <w:rsid w:val="00E37AD7"/>
    <w:rsid w:val="00E37C1E"/>
    <w:rsid w:val="00E37CA8"/>
    <w:rsid w:val="00E405A2"/>
    <w:rsid w:val="00E41D9C"/>
    <w:rsid w:val="00E42940"/>
    <w:rsid w:val="00E42E6E"/>
    <w:rsid w:val="00E4377F"/>
    <w:rsid w:val="00E43C42"/>
    <w:rsid w:val="00E447F0"/>
    <w:rsid w:val="00E449FC"/>
    <w:rsid w:val="00E44C3C"/>
    <w:rsid w:val="00E4515B"/>
    <w:rsid w:val="00E4583B"/>
    <w:rsid w:val="00E45A36"/>
    <w:rsid w:val="00E45BE6"/>
    <w:rsid w:val="00E45C1A"/>
    <w:rsid w:val="00E46DAD"/>
    <w:rsid w:val="00E46DE9"/>
    <w:rsid w:val="00E4759F"/>
    <w:rsid w:val="00E511C7"/>
    <w:rsid w:val="00E52246"/>
    <w:rsid w:val="00E52825"/>
    <w:rsid w:val="00E52B7C"/>
    <w:rsid w:val="00E53008"/>
    <w:rsid w:val="00E53421"/>
    <w:rsid w:val="00E53DF7"/>
    <w:rsid w:val="00E5456E"/>
    <w:rsid w:val="00E54849"/>
    <w:rsid w:val="00E54FCB"/>
    <w:rsid w:val="00E550C9"/>
    <w:rsid w:val="00E5555A"/>
    <w:rsid w:val="00E5609A"/>
    <w:rsid w:val="00E56154"/>
    <w:rsid w:val="00E564DF"/>
    <w:rsid w:val="00E57BBC"/>
    <w:rsid w:val="00E57CC8"/>
    <w:rsid w:val="00E6156D"/>
    <w:rsid w:val="00E63C69"/>
    <w:rsid w:val="00E63E1B"/>
    <w:rsid w:val="00E652AC"/>
    <w:rsid w:val="00E653A5"/>
    <w:rsid w:val="00E66769"/>
    <w:rsid w:val="00E668D6"/>
    <w:rsid w:val="00E66FBD"/>
    <w:rsid w:val="00E67704"/>
    <w:rsid w:val="00E67F86"/>
    <w:rsid w:val="00E67FF1"/>
    <w:rsid w:val="00E700A5"/>
    <w:rsid w:val="00E70BCA"/>
    <w:rsid w:val="00E70EB1"/>
    <w:rsid w:val="00E71786"/>
    <w:rsid w:val="00E71DDE"/>
    <w:rsid w:val="00E71E98"/>
    <w:rsid w:val="00E71FE8"/>
    <w:rsid w:val="00E7205D"/>
    <w:rsid w:val="00E720CA"/>
    <w:rsid w:val="00E72554"/>
    <w:rsid w:val="00E7271C"/>
    <w:rsid w:val="00E7292F"/>
    <w:rsid w:val="00E72AD3"/>
    <w:rsid w:val="00E7341D"/>
    <w:rsid w:val="00E7404C"/>
    <w:rsid w:val="00E7434C"/>
    <w:rsid w:val="00E75648"/>
    <w:rsid w:val="00E75678"/>
    <w:rsid w:val="00E7592C"/>
    <w:rsid w:val="00E7716D"/>
    <w:rsid w:val="00E773AB"/>
    <w:rsid w:val="00E77500"/>
    <w:rsid w:val="00E77540"/>
    <w:rsid w:val="00E77ED3"/>
    <w:rsid w:val="00E80B86"/>
    <w:rsid w:val="00E812A5"/>
    <w:rsid w:val="00E8131E"/>
    <w:rsid w:val="00E818E7"/>
    <w:rsid w:val="00E824FE"/>
    <w:rsid w:val="00E82AFA"/>
    <w:rsid w:val="00E83984"/>
    <w:rsid w:val="00E8428A"/>
    <w:rsid w:val="00E8452C"/>
    <w:rsid w:val="00E84863"/>
    <w:rsid w:val="00E84ACB"/>
    <w:rsid w:val="00E84DE7"/>
    <w:rsid w:val="00E84F87"/>
    <w:rsid w:val="00E84FF4"/>
    <w:rsid w:val="00E85077"/>
    <w:rsid w:val="00E85803"/>
    <w:rsid w:val="00E859F0"/>
    <w:rsid w:val="00E85EA7"/>
    <w:rsid w:val="00E85EE7"/>
    <w:rsid w:val="00E86EF5"/>
    <w:rsid w:val="00E87B06"/>
    <w:rsid w:val="00E87D71"/>
    <w:rsid w:val="00E902E6"/>
    <w:rsid w:val="00E921A6"/>
    <w:rsid w:val="00E92A3C"/>
    <w:rsid w:val="00E93F4C"/>
    <w:rsid w:val="00E94444"/>
    <w:rsid w:val="00E94703"/>
    <w:rsid w:val="00E9588C"/>
    <w:rsid w:val="00E95F6A"/>
    <w:rsid w:val="00E964E2"/>
    <w:rsid w:val="00E968B3"/>
    <w:rsid w:val="00E96AC0"/>
    <w:rsid w:val="00EA026F"/>
    <w:rsid w:val="00EA0CB6"/>
    <w:rsid w:val="00EA17EE"/>
    <w:rsid w:val="00EA236F"/>
    <w:rsid w:val="00EA3CDD"/>
    <w:rsid w:val="00EA4CD6"/>
    <w:rsid w:val="00EA4FFE"/>
    <w:rsid w:val="00EA5DD7"/>
    <w:rsid w:val="00EA6788"/>
    <w:rsid w:val="00EA6C59"/>
    <w:rsid w:val="00EA731B"/>
    <w:rsid w:val="00EA7990"/>
    <w:rsid w:val="00EA7D8E"/>
    <w:rsid w:val="00EB021E"/>
    <w:rsid w:val="00EB0884"/>
    <w:rsid w:val="00EB0AD7"/>
    <w:rsid w:val="00EB12A7"/>
    <w:rsid w:val="00EB1552"/>
    <w:rsid w:val="00EB1739"/>
    <w:rsid w:val="00EB1DD0"/>
    <w:rsid w:val="00EB22D3"/>
    <w:rsid w:val="00EB2CB3"/>
    <w:rsid w:val="00EB2E1A"/>
    <w:rsid w:val="00EB324B"/>
    <w:rsid w:val="00EB3E7F"/>
    <w:rsid w:val="00EB411D"/>
    <w:rsid w:val="00EB50A3"/>
    <w:rsid w:val="00EB5133"/>
    <w:rsid w:val="00EB5985"/>
    <w:rsid w:val="00EB60AA"/>
    <w:rsid w:val="00EB6797"/>
    <w:rsid w:val="00EB6812"/>
    <w:rsid w:val="00EB742C"/>
    <w:rsid w:val="00EB7813"/>
    <w:rsid w:val="00EC0174"/>
    <w:rsid w:val="00EC1FA5"/>
    <w:rsid w:val="00EC2539"/>
    <w:rsid w:val="00EC255A"/>
    <w:rsid w:val="00EC2FAE"/>
    <w:rsid w:val="00EC34E2"/>
    <w:rsid w:val="00EC47CA"/>
    <w:rsid w:val="00EC4CA6"/>
    <w:rsid w:val="00EC4D2C"/>
    <w:rsid w:val="00EC5033"/>
    <w:rsid w:val="00EC5D41"/>
    <w:rsid w:val="00EC6002"/>
    <w:rsid w:val="00EC6476"/>
    <w:rsid w:val="00EC6C8A"/>
    <w:rsid w:val="00EC7264"/>
    <w:rsid w:val="00EC7980"/>
    <w:rsid w:val="00EC7FA2"/>
    <w:rsid w:val="00ED0673"/>
    <w:rsid w:val="00ED0C16"/>
    <w:rsid w:val="00ED0F52"/>
    <w:rsid w:val="00ED122B"/>
    <w:rsid w:val="00ED2451"/>
    <w:rsid w:val="00ED26DC"/>
    <w:rsid w:val="00ED3A08"/>
    <w:rsid w:val="00ED41E2"/>
    <w:rsid w:val="00ED49E0"/>
    <w:rsid w:val="00ED5BF6"/>
    <w:rsid w:val="00ED6396"/>
    <w:rsid w:val="00ED65E3"/>
    <w:rsid w:val="00ED6D5A"/>
    <w:rsid w:val="00ED7433"/>
    <w:rsid w:val="00EE0027"/>
    <w:rsid w:val="00EE04E5"/>
    <w:rsid w:val="00EE0686"/>
    <w:rsid w:val="00EE09A6"/>
    <w:rsid w:val="00EE0A35"/>
    <w:rsid w:val="00EE13DC"/>
    <w:rsid w:val="00EE1A76"/>
    <w:rsid w:val="00EE1C32"/>
    <w:rsid w:val="00EE205C"/>
    <w:rsid w:val="00EE2250"/>
    <w:rsid w:val="00EE2776"/>
    <w:rsid w:val="00EE29E2"/>
    <w:rsid w:val="00EE2E50"/>
    <w:rsid w:val="00EE3B93"/>
    <w:rsid w:val="00EE3C40"/>
    <w:rsid w:val="00EE3EDA"/>
    <w:rsid w:val="00EE4013"/>
    <w:rsid w:val="00EE57EF"/>
    <w:rsid w:val="00EE5814"/>
    <w:rsid w:val="00EE61BD"/>
    <w:rsid w:val="00EE625B"/>
    <w:rsid w:val="00EE6B1E"/>
    <w:rsid w:val="00EE7A1E"/>
    <w:rsid w:val="00EE7A88"/>
    <w:rsid w:val="00EE7E0E"/>
    <w:rsid w:val="00EE7E35"/>
    <w:rsid w:val="00EF0762"/>
    <w:rsid w:val="00EF0CA8"/>
    <w:rsid w:val="00EF12E6"/>
    <w:rsid w:val="00EF279A"/>
    <w:rsid w:val="00EF296F"/>
    <w:rsid w:val="00EF2E1B"/>
    <w:rsid w:val="00EF3016"/>
    <w:rsid w:val="00EF30AB"/>
    <w:rsid w:val="00EF3D61"/>
    <w:rsid w:val="00EF4222"/>
    <w:rsid w:val="00EF6961"/>
    <w:rsid w:val="00EF6E5A"/>
    <w:rsid w:val="00F00442"/>
    <w:rsid w:val="00F0180D"/>
    <w:rsid w:val="00F02525"/>
    <w:rsid w:val="00F02DF9"/>
    <w:rsid w:val="00F03C43"/>
    <w:rsid w:val="00F03E8A"/>
    <w:rsid w:val="00F0438D"/>
    <w:rsid w:val="00F0444F"/>
    <w:rsid w:val="00F044AA"/>
    <w:rsid w:val="00F04539"/>
    <w:rsid w:val="00F047A8"/>
    <w:rsid w:val="00F04847"/>
    <w:rsid w:val="00F04DAF"/>
    <w:rsid w:val="00F04F85"/>
    <w:rsid w:val="00F05834"/>
    <w:rsid w:val="00F05DD0"/>
    <w:rsid w:val="00F05E73"/>
    <w:rsid w:val="00F062AE"/>
    <w:rsid w:val="00F06D20"/>
    <w:rsid w:val="00F070B0"/>
    <w:rsid w:val="00F07280"/>
    <w:rsid w:val="00F07A57"/>
    <w:rsid w:val="00F100DA"/>
    <w:rsid w:val="00F10D99"/>
    <w:rsid w:val="00F116F9"/>
    <w:rsid w:val="00F126F4"/>
    <w:rsid w:val="00F13100"/>
    <w:rsid w:val="00F13AD8"/>
    <w:rsid w:val="00F13C14"/>
    <w:rsid w:val="00F13C42"/>
    <w:rsid w:val="00F14205"/>
    <w:rsid w:val="00F155E3"/>
    <w:rsid w:val="00F15960"/>
    <w:rsid w:val="00F20D8C"/>
    <w:rsid w:val="00F219F4"/>
    <w:rsid w:val="00F21AAA"/>
    <w:rsid w:val="00F21C69"/>
    <w:rsid w:val="00F22395"/>
    <w:rsid w:val="00F234F4"/>
    <w:rsid w:val="00F23F1F"/>
    <w:rsid w:val="00F24166"/>
    <w:rsid w:val="00F2444E"/>
    <w:rsid w:val="00F24468"/>
    <w:rsid w:val="00F24978"/>
    <w:rsid w:val="00F24A9B"/>
    <w:rsid w:val="00F24ADE"/>
    <w:rsid w:val="00F24B6A"/>
    <w:rsid w:val="00F25B75"/>
    <w:rsid w:val="00F25C83"/>
    <w:rsid w:val="00F263B7"/>
    <w:rsid w:val="00F263F0"/>
    <w:rsid w:val="00F2690E"/>
    <w:rsid w:val="00F26A19"/>
    <w:rsid w:val="00F26C69"/>
    <w:rsid w:val="00F26EE2"/>
    <w:rsid w:val="00F26F59"/>
    <w:rsid w:val="00F279DB"/>
    <w:rsid w:val="00F27D3D"/>
    <w:rsid w:val="00F304E5"/>
    <w:rsid w:val="00F30889"/>
    <w:rsid w:val="00F3234E"/>
    <w:rsid w:val="00F32358"/>
    <w:rsid w:val="00F324E9"/>
    <w:rsid w:val="00F32777"/>
    <w:rsid w:val="00F32B17"/>
    <w:rsid w:val="00F33A5E"/>
    <w:rsid w:val="00F3499F"/>
    <w:rsid w:val="00F34E34"/>
    <w:rsid w:val="00F3518B"/>
    <w:rsid w:val="00F35447"/>
    <w:rsid w:val="00F35B65"/>
    <w:rsid w:val="00F3710B"/>
    <w:rsid w:val="00F37331"/>
    <w:rsid w:val="00F403E8"/>
    <w:rsid w:val="00F41074"/>
    <w:rsid w:val="00F414AB"/>
    <w:rsid w:val="00F41FB0"/>
    <w:rsid w:val="00F42196"/>
    <w:rsid w:val="00F42530"/>
    <w:rsid w:val="00F425EA"/>
    <w:rsid w:val="00F4280F"/>
    <w:rsid w:val="00F4285A"/>
    <w:rsid w:val="00F42AE6"/>
    <w:rsid w:val="00F439F9"/>
    <w:rsid w:val="00F43F5D"/>
    <w:rsid w:val="00F441D0"/>
    <w:rsid w:val="00F4421C"/>
    <w:rsid w:val="00F44CEC"/>
    <w:rsid w:val="00F44F16"/>
    <w:rsid w:val="00F44F2A"/>
    <w:rsid w:val="00F44FC0"/>
    <w:rsid w:val="00F4539B"/>
    <w:rsid w:val="00F45AF6"/>
    <w:rsid w:val="00F45D35"/>
    <w:rsid w:val="00F45FBE"/>
    <w:rsid w:val="00F46114"/>
    <w:rsid w:val="00F464FA"/>
    <w:rsid w:val="00F46586"/>
    <w:rsid w:val="00F4668D"/>
    <w:rsid w:val="00F46C05"/>
    <w:rsid w:val="00F47494"/>
    <w:rsid w:val="00F4755F"/>
    <w:rsid w:val="00F475F2"/>
    <w:rsid w:val="00F4797C"/>
    <w:rsid w:val="00F47E06"/>
    <w:rsid w:val="00F50189"/>
    <w:rsid w:val="00F51A19"/>
    <w:rsid w:val="00F51D1A"/>
    <w:rsid w:val="00F53358"/>
    <w:rsid w:val="00F54219"/>
    <w:rsid w:val="00F549A1"/>
    <w:rsid w:val="00F54A54"/>
    <w:rsid w:val="00F567C3"/>
    <w:rsid w:val="00F569EF"/>
    <w:rsid w:val="00F56C59"/>
    <w:rsid w:val="00F5766B"/>
    <w:rsid w:val="00F57C36"/>
    <w:rsid w:val="00F60463"/>
    <w:rsid w:val="00F60508"/>
    <w:rsid w:val="00F60C9E"/>
    <w:rsid w:val="00F60DB1"/>
    <w:rsid w:val="00F612D3"/>
    <w:rsid w:val="00F612F4"/>
    <w:rsid w:val="00F61563"/>
    <w:rsid w:val="00F61721"/>
    <w:rsid w:val="00F617A2"/>
    <w:rsid w:val="00F618D6"/>
    <w:rsid w:val="00F61B65"/>
    <w:rsid w:val="00F628B8"/>
    <w:rsid w:val="00F62ACD"/>
    <w:rsid w:val="00F63FEA"/>
    <w:rsid w:val="00F64865"/>
    <w:rsid w:val="00F64A2D"/>
    <w:rsid w:val="00F64E12"/>
    <w:rsid w:val="00F65116"/>
    <w:rsid w:val="00F65B52"/>
    <w:rsid w:val="00F65FA8"/>
    <w:rsid w:val="00F660B0"/>
    <w:rsid w:val="00F66E58"/>
    <w:rsid w:val="00F67B9A"/>
    <w:rsid w:val="00F67FD9"/>
    <w:rsid w:val="00F70DE7"/>
    <w:rsid w:val="00F71172"/>
    <w:rsid w:val="00F71311"/>
    <w:rsid w:val="00F724E8"/>
    <w:rsid w:val="00F72A2C"/>
    <w:rsid w:val="00F732C0"/>
    <w:rsid w:val="00F74896"/>
    <w:rsid w:val="00F7533D"/>
    <w:rsid w:val="00F756D2"/>
    <w:rsid w:val="00F75B5A"/>
    <w:rsid w:val="00F75C8E"/>
    <w:rsid w:val="00F76012"/>
    <w:rsid w:val="00F76355"/>
    <w:rsid w:val="00F76585"/>
    <w:rsid w:val="00F7666B"/>
    <w:rsid w:val="00F81274"/>
    <w:rsid w:val="00F81B80"/>
    <w:rsid w:val="00F821C8"/>
    <w:rsid w:val="00F82332"/>
    <w:rsid w:val="00F82B07"/>
    <w:rsid w:val="00F8334E"/>
    <w:rsid w:val="00F83CCE"/>
    <w:rsid w:val="00F83D55"/>
    <w:rsid w:val="00F8451C"/>
    <w:rsid w:val="00F846A8"/>
    <w:rsid w:val="00F84AF9"/>
    <w:rsid w:val="00F84E14"/>
    <w:rsid w:val="00F84E24"/>
    <w:rsid w:val="00F850FC"/>
    <w:rsid w:val="00F8552C"/>
    <w:rsid w:val="00F85628"/>
    <w:rsid w:val="00F8594D"/>
    <w:rsid w:val="00F86C56"/>
    <w:rsid w:val="00F87925"/>
    <w:rsid w:val="00F90404"/>
    <w:rsid w:val="00F90EC8"/>
    <w:rsid w:val="00F91342"/>
    <w:rsid w:val="00F92846"/>
    <w:rsid w:val="00F92AC9"/>
    <w:rsid w:val="00F93739"/>
    <w:rsid w:val="00F94D52"/>
    <w:rsid w:val="00F951EA"/>
    <w:rsid w:val="00F96CBB"/>
    <w:rsid w:val="00F96E01"/>
    <w:rsid w:val="00F9703B"/>
    <w:rsid w:val="00F97270"/>
    <w:rsid w:val="00F974DF"/>
    <w:rsid w:val="00FA03BB"/>
    <w:rsid w:val="00FA078F"/>
    <w:rsid w:val="00FA0F5D"/>
    <w:rsid w:val="00FA104D"/>
    <w:rsid w:val="00FA133F"/>
    <w:rsid w:val="00FA14D0"/>
    <w:rsid w:val="00FA3006"/>
    <w:rsid w:val="00FA35B6"/>
    <w:rsid w:val="00FA3C89"/>
    <w:rsid w:val="00FA3CB3"/>
    <w:rsid w:val="00FA4BEA"/>
    <w:rsid w:val="00FA4EF1"/>
    <w:rsid w:val="00FA53FF"/>
    <w:rsid w:val="00FA56BF"/>
    <w:rsid w:val="00FA5B84"/>
    <w:rsid w:val="00FA6480"/>
    <w:rsid w:val="00FA7ABE"/>
    <w:rsid w:val="00FA7E6F"/>
    <w:rsid w:val="00FB016A"/>
    <w:rsid w:val="00FB0285"/>
    <w:rsid w:val="00FB0FB8"/>
    <w:rsid w:val="00FB1773"/>
    <w:rsid w:val="00FB2FB2"/>
    <w:rsid w:val="00FB30B4"/>
    <w:rsid w:val="00FB3438"/>
    <w:rsid w:val="00FB352F"/>
    <w:rsid w:val="00FB3AE9"/>
    <w:rsid w:val="00FB3C19"/>
    <w:rsid w:val="00FB445E"/>
    <w:rsid w:val="00FB44D2"/>
    <w:rsid w:val="00FB50BC"/>
    <w:rsid w:val="00FB651B"/>
    <w:rsid w:val="00FB66D1"/>
    <w:rsid w:val="00FB6B97"/>
    <w:rsid w:val="00FB6D0B"/>
    <w:rsid w:val="00FB781D"/>
    <w:rsid w:val="00FC00CB"/>
    <w:rsid w:val="00FC0478"/>
    <w:rsid w:val="00FC07B1"/>
    <w:rsid w:val="00FC0921"/>
    <w:rsid w:val="00FC2236"/>
    <w:rsid w:val="00FC26F6"/>
    <w:rsid w:val="00FC3332"/>
    <w:rsid w:val="00FC334D"/>
    <w:rsid w:val="00FC4462"/>
    <w:rsid w:val="00FC4558"/>
    <w:rsid w:val="00FC4986"/>
    <w:rsid w:val="00FC59D0"/>
    <w:rsid w:val="00FC5DE2"/>
    <w:rsid w:val="00FC5E28"/>
    <w:rsid w:val="00FC61F4"/>
    <w:rsid w:val="00FC6897"/>
    <w:rsid w:val="00FC68B6"/>
    <w:rsid w:val="00FC7647"/>
    <w:rsid w:val="00FC79D3"/>
    <w:rsid w:val="00FC7AC9"/>
    <w:rsid w:val="00FC7B65"/>
    <w:rsid w:val="00FC7C91"/>
    <w:rsid w:val="00FC7D92"/>
    <w:rsid w:val="00FD0466"/>
    <w:rsid w:val="00FD0A69"/>
    <w:rsid w:val="00FD0B1C"/>
    <w:rsid w:val="00FD0C05"/>
    <w:rsid w:val="00FD1A23"/>
    <w:rsid w:val="00FD1AC3"/>
    <w:rsid w:val="00FD1BAA"/>
    <w:rsid w:val="00FD2429"/>
    <w:rsid w:val="00FD2F1E"/>
    <w:rsid w:val="00FD3032"/>
    <w:rsid w:val="00FD35D2"/>
    <w:rsid w:val="00FD3A39"/>
    <w:rsid w:val="00FD3AB8"/>
    <w:rsid w:val="00FD4494"/>
    <w:rsid w:val="00FD508C"/>
    <w:rsid w:val="00FD519C"/>
    <w:rsid w:val="00FD52FA"/>
    <w:rsid w:val="00FD5B3D"/>
    <w:rsid w:val="00FD5BBC"/>
    <w:rsid w:val="00FD5F8B"/>
    <w:rsid w:val="00FD6205"/>
    <w:rsid w:val="00FD6C7F"/>
    <w:rsid w:val="00FD7195"/>
    <w:rsid w:val="00FD7A3B"/>
    <w:rsid w:val="00FE00C5"/>
    <w:rsid w:val="00FE05C6"/>
    <w:rsid w:val="00FE08A5"/>
    <w:rsid w:val="00FE0D00"/>
    <w:rsid w:val="00FE1274"/>
    <w:rsid w:val="00FE179C"/>
    <w:rsid w:val="00FE2B9F"/>
    <w:rsid w:val="00FE34FF"/>
    <w:rsid w:val="00FE39D0"/>
    <w:rsid w:val="00FE3E63"/>
    <w:rsid w:val="00FE40A1"/>
    <w:rsid w:val="00FE43EC"/>
    <w:rsid w:val="00FE444E"/>
    <w:rsid w:val="00FE4587"/>
    <w:rsid w:val="00FE46C5"/>
    <w:rsid w:val="00FE4AB7"/>
    <w:rsid w:val="00FE4EA5"/>
    <w:rsid w:val="00FE5014"/>
    <w:rsid w:val="00FE510C"/>
    <w:rsid w:val="00FE645B"/>
    <w:rsid w:val="00FE736D"/>
    <w:rsid w:val="00FE7696"/>
    <w:rsid w:val="00FF14B3"/>
    <w:rsid w:val="00FF304A"/>
    <w:rsid w:val="00FF318C"/>
    <w:rsid w:val="00FF36D6"/>
    <w:rsid w:val="00FF426D"/>
    <w:rsid w:val="00FF46A4"/>
    <w:rsid w:val="00FF473A"/>
    <w:rsid w:val="00FF5908"/>
    <w:rsid w:val="00FF5A30"/>
    <w:rsid w:val="00FF6671"/>
    <w:rsid w:val="00FF6F3C"/>
    <w:rsid w:val="00FF7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DA94B"/>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A61C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 w:type="character" w:customStyle="1" w:styleId="Kop3Char">
    <w:name w:val="Kop 3 Char"/>
    <w:basedOn w:val="Standaardalinea-lettertype"/>
    <w:link w:val="Kop3"/>
    <w:semiHidden/>
    <w:rsid w:val="00A61C91"/>
    <w:rPr>
      <w:rFonts w:asciiTheme="majorHAnsi" w:eastAsiaTheme="majorEastAsia" w:hAnsiTheme="majorHAnsi" w:cstheme="majorBidi"/>
      <w:color w:val="243F60" w:themeColor="accent1" w:themeShade="7F"/>
      <w:sz w:val="24"/>
      <w:szCs w:val="24"/>
      <w:lang w:eastAsia="en-US"/>
    </w:rPr>
  </w:style>
  <w:style w:type="character" w:customStyle="1" w:styleId="text-2xl">
    <w:name w:val="text-2xl"/>
    <w:basedOn w:val="Standaardalinea-lettertype"/>
    <w:rsid w:val="00A61C91"/>
  </w:style>
  <w:style w:type="paragraph" w:styleId="Revisie">
    <w:name w:val="Revision"/>
    <w:hidden/>
    <w:uiPriority w:val="99"/>
    <w:semiHidden/>
    <w:rsid w:val="00591C8B"/>
    <w:rPr>
      <w:rFonts w:ascii="Verdana" w:hAnsi="Verdana"/>
      <w:sz w:val="18"/>
      <w:szCs w:val="22"/>
      <w:lang w:eastAsia="en-US"/>
    </w:rPr>
  </w:style>
  <w:style w:type="character" w:customStyle="1" w:styleId="Onopgelostemelding1">
    <w:name w:val="Onopgeloste melding1"/>
    <w:basedOn w:val="Standaardalinea-lettertype"/>
    <w:uiPriority w:val="99"/>
    <w:semiHidden/>
    <w:unhideWhenUsed/>
    <w:rsid w:val="00E52825"/>
    <w:rPr>
      <w:color w:val="605E5C"/>
      <w:shd w:val="clear" w:color="auto" w:fill="E1DFDD"/>
    </w:rPr>
  </w:style>
  <w:style w:type="character" w:customStyle="1" w:styleId="Onopgelostemelding2">
    <w:name w:val="Onopgeloste melding2"/>
    <w:basedOn w:val="Standaardalinea-lettertype"/>
    <w:uiPriority w:val="99"/>
    <w:semiHidden/>
    <w:unhideWhenUsed/>
    <w:rsid w:val="005804AA"/>
    <w:rPr>
      <w:color w:val="605E5C"/>
      <w:shd w:val="clear" w:color="auto" w:fill="E1DFDD"/>
    </w:rPr>
  </w:style>
  <w:style w:type="character" w:styleId="Onopgelostemelding">
    <w:name w:val="Unresolved Mention"/>
    <w:basedOn w:val="Standaardalinea-lettertype"/>
    <w:uiPriority w:val="99"/>
    <w:semiHidden/>
    <w:unhideWhenUsed/>
    <w:rsid w:val="00100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106">
      <w:bodyDiv w:val="1"/>
      <w:marLeft w:val="0"/>
      <w:marRight w:val="0"/>
      <w:marTop w:val="0"/>
      <w:marBottom w:val="0"/>
      <w:divBdr>
        <w:top w:val="none" w:sz="0" w:space="0" w:color="auto"/>
        <w:left w:val="none" w:sz="0" w:space="0" w:color="auto"/>
        <w:bottom w:val="none" w:sz="0" w:space="0" w:color="auto"/>
        <w:right w:val="none" w:sz="0" w:space="0" w:color="auto"/>
      </w:divBdr>
    </w:div>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230311520">
      <w:bodyDiv w:val="1"/>
      <w:marLeft w:val="0"/>
      <w:marRight w:val="0"/>
      <w:marTop w:val="0"/>
      <w:marBottom w:val="0"/>
      <w:divBdr>
        <w:top w:val="none" w:sz="0" w:space="0" w:color="auto"/>
        <w:left w:val="none" w:sz="0" w:space="0" w:color="auto"/>
        <w:bottom w:val="none" w:sz="0" w:space="0" w:color="auto"/>
        <w:right w:val="none" w:sz="0" w:space="0" w:color="auto"/>
      </w:divBdr>
    </w:div>
    <w:div w:id="264044951">
      <w:bodyDiv w:val="1"/>
      <w:marLeft w:val="0"/>
      <w:marRight w:val="0"/>
      <w:marTop w:val="0"/>
      <w:marBottom w:val="0"/>
      <w:divBdr>
        <w:top w:val="none" w:sz="0" w:space="0" w:color="auto"/>
        <w:left w:val="none" w:sz="0" w:space="0" w:color="auto"/>
        <w:bottom w:val="none" w:sz="0" w:space="0" w:color="auto"/>
        <w:right w:val="none" w:sz="0" w:space="0" w:color="auto"/>
      </w:divBdr>
    </w:div>
    <w:div w:id="428887569">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882670495">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029991835">
      <w:bodyDiv w:val="1"/>
      <w:marLeft w:val="0"/>
      <w:marRight w:val="0"/>
      <w:marTop w:val="0"/>
      <w:marBottom w:val="0"/>
      <w:divBdr>
        <w:top w:val="none" w:sz="0" w:space="0" w:color="auto"/>
        <w:left w:val="none" w:sz="0" w:space="0" w:color="auto"/>
        <w:bottom w:val="none" w:sz="0" w:space="0" w:color="auto"/>
        <w:right w:val="none" w:sz="0" w:space="0" w:color="auto"/>
      </w:divBdr>
      <w:divsChild>
        <w:div w:id="2192457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9702">
              <w:marLeft w:val="0"/>
              <w:marRight w:val="0"/>
              <w:marTop w:val="0"/>
              <w:marBottom w:val="0"/>
              <w:divBdr>
                <w:top w:val="single" w:sz="2" w:space="0" w:color="E5E7EB"/>
                <w:left w:val="single" w:sz="2" w:space="0" w:color="E5E7EB"/>
                <w:bottom w:val="single" w:sz="2" w:space="0" w:color="E5E7EB"/>
                <w:right w:val="single" w:sz="2" w:space="0" w:color="E5E7EB"/>
              </w:divBdr>
            </w:div>
            <w:div w:id="2020236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858513">
          <w:marLeft w:val="0"/>
          <w:marRight w:val="0"/>
          <w:marTop w:val="0"/>
          <w:marBottom w:val="0"/>
          <w:divBdr>
            <w:top w:val="single" w:sz="2" w:space="0" w:color="E5E7EB"/>
            <w:left w:val="single" w:sz="2" w:space="0" w:color="E5E7EB"/>
            <w:bottom w:val="single" w:sz="2" w:space="0" w:color="E5E7EB"/>
            <w:right w:val="single" w:sz="2" w:space="0" w:color="E5E7EB"/>
          </w:divBdr>
          <w:divsChild>
            <w:div w:id="1058092855">
              <w:marLeft w:val="0"/>
              <w:marRight w:val="0"/>
              <w:marTop w:val="0"/>
              <w:marBottom w:val="0"/>
              <w:divBdr>
                <w:top w:val="single" w:sz="2" w:space="0" w:color="E5E7EB"/>
                <w:left w:val="single" w:sz="2" w:space="0" w:color="E5E7EB"/>
                <w:bottom w:val="single" w:sz="2" w:space="0" w:color="E5E7EB"/>
                <w:right w:val="single" w:sz="2" w:space="0" w:color="E5E7EB"/>
              </w:divBdr>
            </w:div>
            <w:div w:id="1562406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8396520">
          <w:marLeft w:val="0"/>
          <w:marRight w:val="0"/>
          <w:marTop w:val="0"/>
          <w:marBottom w:val="0"/>
          <w:divBdr>
            <w:top w:val="single" w:sz="2" w:space="0" w:color="E5E7EB"/>
            <w:left w:val="single" w:sz="2" w:space="0" w:color="E5E7EB"/>
            <w:bottom w:val="single" w:sz="2" w:space="0" w:color="E5E7EB"/>
            <w:right w:val="single" w:sz="2" w:space="0" w:color="E5E7EB"/>
          </w:divBdr>
          <w:divsChild>
            <w:div w:id="583226167">
              <w:marLeft w:val="0"/>
              <w:marRight w:val="0"/>
              <w:marTop w:val="0"/>
              <w:marBottom w:val="0"/>
              <w:divBdr>
                <w:top w:val="single" w:sz="2" w:space="0" w:color="E5E7EB"/>
                <w:left w:val="single" w:sz="2" w:space="0" w:color="E5E7EB"/>
                <w:bottom w:val="single" w:sz="2" w:space="0" w:color="E5E7EB"/>
                <w:right w:val="single" w:sz="2" w:space="0" w:color="E5E7EB"/>
              </w:divBdr>
            </w:div>
            <w:div w:id="161052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962575">
          <w:marLeft w:val="0"/>
          <w:marRight w:val="0"/>
          <w:marTop w:val="0"/>
          <w:marBottom w:val="0"/>
          <w:divBdr>
            <w:top w:val="single" w:sz="2" w:space="0" w:color="E5E7EB"/>
            <w:left w:val="single" w:sz="2" w:space="0" w:color="E5E7EB"/>
            <w:bottom w:val="single" w:sz="2" w:space="0" w:color="E5E7EB"/>
            <w:right w:val="single" w:sz="2" w:space="0" w:color="E5E7EB"/>
          </w:divBdr>
          <w:divsChild>
            <w:div w:id="979654365">
              <w:marLeft w:val="0"/>
              <w:marRight w:val="0"/>
              <w:marTop w:val="0"/>
              <w:marBottom w:val="0"/>
              <w:divBdr>
                <w:top w:val="single" w:sz="2" w:space="0" w:color="E5E7EB"/>
                <w:left w:val="single" w:sz="2" w:space="0" w:color="E5E7EB"/>
                <w:bottom w:val="single" w:sz="2" w:space="0" w:color="E5E7EB"/>
                <w:right w:val="single" w:sz="2" w:space="0" w:color="E5E7EB"/>
              </w:divBdr>
            </w:div>
            <w:div w:id="1879659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615518">
          <w:marLeft w:val="0"/>
          <w:marRight w:val="0"/>
          <w:marTop w:val="0"/>
          <w:marBottom w:val="0"/>
          <w:divBdr>
            <w:top w:val="single" w:sz="2" w:space="0" w:color="E5E7EB"/>
            <w:left w:val="single" w:sz="2" w:space="0" w:color="E5E7EB"/>
            <w:bottom w:val="single" w:sz="2" w:space="0" w:color="E5E7EB"/>
            <w:right w:val="single" w:sz="2" w:space="0" w:color="E5E7EB"/>
          </w:divBdr>
          <w:divsChild>
            <w:div w:id="1427923386">
              <w:marLeft w:val="0"/>
              <w:marRight w:val="0"/>
              <w:marTop w:val="0"/>
              <w:marBottom w:val="0"/>
              <w:divBdr>
                <w:top w:val="single" w:sz="2" w:space="0" w:color="E5E7EB"/>
                <w:left w:val="single" w:sz="2" w:space="0" w:color="E5E7EB"/>
                <w:bottom w:val="single" w:sz="2" w:space="0" w:color="E5E7EB"/>
                <w:right w:val="single" w:sz="2" w:space="0" w:color="E5E7EB"/>
              </w:divBdr>
            </w:div>
            <w:div w:id="1352806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32934844">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45629547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588464447">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798936">
      <w:bodyDiv w:val="1"/>
      <w:marLeft w:val="0"/>
      <w:marRight w:val="0"/>
      <w:marTop w:val="0"/>
      <w:marBottom w:val="0"/>
      <w:divBdr>
        <w:top w:val="none" w:sz="0" w:space="0" w:color="auto"/>
        <w:left w:val="none" w:sz="0" w:space="0" w:color="auto"/>
        <w:bottom w:val="none" w:sz="0" w:space="0" w:color="auto"/>
        <w:right w:val="none" w:sz="0" w:space="0" w:color="auto"/>
      </w:divBdr>
    </w:div>
    <w:div w:id="1892882762">
      <w:bodyDiv w:val="1"/>
      <w:marLeft w:val="0"/>
      <w:marRight w:val="0"/>
      <w:marTop w:val="0"/>
      <w:marBottom w:val="0"/>
      <w:divBdr>
        <w:top w:val="none" w:sz="0" w:space="0" w:color="auto"/>
        <w:left w:val="none" w:sz="0" w:space="0" w:color="auto"/>
        <w:bottom w:val="none" w:sz="0" w:space="0" w:color="auto"/>
        <w:right w:val="none" w:sz="0" w:space="0" w:color="auto"/>
      </w:divBdr>
    </w:div>
    <w:div w:id="1930503578">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3470</ap:Words>
  <ap:Characters>20477</ap:Characters>
  <ap:DocSecurity>4</ap:DocSecurity>
  <ap:Lines>731</ap:Lines>
  <ap:Paragraphs>460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2026-07-16T14:45:00.0000000Z</lastPrinted>
  <dcterms:created xsi:type="dcterms:W3CDTF">2026-07-21T12:54:00.0000000Z</dcterms:created>
  <dcterms:modified xsi:type="dcterms:W3CDTF">2026-07-21T12:54:00.0000000Z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