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2026Z16404</w:t>
        <w:br/>
      </w:r>
      <w:proofErr w:type="spellEnd"/>
    </w:p>
    <w:p>
      <w:pPr>
        <w:pStyle w:val="Normal"/>
        <w:rPr>
          <w:b w:val="1"/>
          <w:bCs w:val="1"/>
        </w:rPr>
      </w:pPr>
      <w:r w:rsidR="250AE766">
        <w:rPr>
          <w:b w:val="0"/>
          <w:bCs w:val="0"/>
        </w:rPr>
        <w:t>(ingezonden 21 juli 2026)</w:t>
        <w:br/>
      </w:r>
    </w:p>
    <w:p>
      <w:r>
        <w:t xml:space="preserve">Vragen van het lid Tijmstra (CDA) aan de minister van Onderwijs, Cultuur en Wetenschap over het bericht ‘Aantal Nederlandse muziekstudenten op conservatoria fors gedaald’.</w:t>
      </w:r>
      <w:r>
        <w:br/>
      </w:r>
    </w:p>
    <w:p>
      <w:r>
        <w:t xml:space="preserve"> </w:t>
      </w:r>
      <w:r>
        <w:br/>
      </w:r>
    </w:p>
    <w:p>
      <w:r>
        <w:t xml:space="preserve">1. Heeft u kennisgenomen van het bericht dat het aantal Nederlandse studenten op de conservatoria de afgelopen jaren fors is afgenomen en wat is uw reactie op deze ontwikkeling? 1)</w:t>
      </w:r>
      <w:r>
        <w:br/>
      </w:r>
    </w:p>
    <w:p>
      <w:r>
        <w:t xml:space="preserve">2. Is het aandeel Nederlandse studenten alleen in relatieve zin of ook in absolute zin gedaald en zo ja, met hoeveel en wat zijn hiervan volgens u de oorzaken?</w:t>
      </w:r>
      <w:r>
        <w:br/>
      </w:r>
    </w:p>
    <w:p>
      <w:r>
        <w:t xml:space="preserve">3. Deelt u de zorg dat de afnemende instroom van Nederlandse studenten aan conservatoria mede het gevolg is van een afgenomen aanbod van toegankelijk en betaalbaar buitenschools muziekonderwijs in gemeenten, onder meer door het verdwijnen van muziekscholen? Zo nee, waarom niet?</w:t>
      </w:r>
      <w:r>
        <w:br/>
      </w:r>
    </w:p>
    <w:p>
      <w:r>
        <w:t xml:space="preserve">4. Onderschrijft u dat cultuureducatie en muziekonderwijs bijdragen aan de brede ontwikkeling van kinderen, onder meer op het gebied van concentratie, taalontwikkeling, sociale vaardigheden, creativiteit en welzijn en welke plaats geeft het kabinet deze maatschappelijke waarde in het cultuur- en onderwijsbeleid?</w:t>
      </w:r>
      <w:r>
        <w:br/>
      </w:r>
    </w:p>
    <w:p>
      <w:r>
        <w:t xml:space="preserve">5.  Heeft het kabinet inzicht in de verschillen tussen gemeenten en regio’s in de beschikbaarheid, bereikbaarheid en betaalbaarheid van muziekonderwijs en cultuureducatie voor kinderen en in de gevolgen van gemeentelijke bezuinigingen en beleidskeuzes?</w:t>
      </w:r>
      <w:r>
        <w:br/>
      </w:r>
    </w:p>
    <w:p>
      <w:r>
        <w:t xml:space="preserve">6.  Deelt u de opvatting dat de mogelijkheid om een instrument te leren bespelen niet afhankelijk mag zijn van de gemeente waarin een kind woont? Zo ja, welke rol ziet u voor het Rijk om deze verschillen te verkleinen?</w:t>
      </w:r>
      <w:r>
        <w:br/>
      </w:r>
    </w:p>
    <w:p>
      <w:r>
        <w:t xml:space="preserve">7.  Hoe kijkt u naar de rol van muziekscholen en Lokaal Muziekles, waar muzikaal talent begint, als onderdeel van het culturele ecosysteem van Nederland en welke rol ziet u hierin voor het kabinet?</w:t>
      </w:r>
      <w:r>
        <w:br/>
      </w:r>
    </w:p>
    <w:p>
      <w:r>
        <w:t xml:space="preserve">8.  In hoeverre verwacht u dat het eerder ingezette beleid voor de versterking van amateurkunst, bijvoorbeeld via de Regeling Versterking landelijke infrastructuur amateurkunst, voldoende effect heeft om de beschikbaarheid en toegankelijkheid van muziekonderwijs en cultuureducatie voor kinderen te verbeteren?</w:t>
      </w:r>
      <w:r>
        <w:br/>
      </w:r>
    </w:p>
    <w:p>
      <w:r>
        <w:t xml:space="preserve">9.  Welke gevolgen verwacht u van de afnemende instroom van Nederlandse conservatoriumstudenten voor de toekomstige beschikbaarheid van professionele musici, muziekdocenten en orkestleden?</w:t>
      </w:r>
      <w:r>
        <w:br/>
      </w:r>
    </w:p>
    <w:p>
      <w:r>
        <w:t xml:space="preserve">10.  Vindt u dat Nederland een verantwoordelijkheid heeft om te zorgen voor een duurzame voedingsbodem voor eigen muzikaal talent? Zo ja, hoe geeft u daar invulling aan samen met provincies en gemeenten?</w:t>
      </w:r>
      <w:r>
        <w:br/>
      </w:r>
    </w:p>
    <w:p>
      <w:r>
        <w:t xml:space="preserve">11. Kunt u uiteenzetten hoe het kabinet uitvoering geeft aan het voornemen uit het coalitieakkoord om extra aandacht te hebben voor talentontwikkeling, muziekscholen en landelijke dekking van cultuurvoorzieningen?</w:t>
      </w:r>
      <w:r>
        <w:br/>
      </w:r>
    </w:p>
    <w:p>
      <w:r>
        <w:t xml:space="preserve"> </w:t>
      </w:r>
      <w:r>
        <w:br/>
      </w:r>
    </w:p>
    <w:p>
      <w:r>
        <w:t xml:space="preserve">1) Website NOS, 18 juli 2026, "Aantal Nederlandse muziekstudenten op conservatoria fors gedaald", Aantal Nederlandse muziekstudenten op conservatoria fors gedaald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