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B3190" w:rsidRDefault="000B0D9B" w14:paraId="6D056950" w14:textId="659EEB85">
      <w:r>
        <w:t>Geachte Voorzitter,</w:t>
      </w:r>
      <w:r>
        <w:br/>
      </w:r>
    </w:p>
    <w:p w:rsidR="00CE78E9" w:rsidP="005B3190" w:rsidRDefault="000B0D9B" w14:paraId="03A60499" w14:textId="5C4D0119">
      <w:r>
        <w:t xml:space="preserve">Hierbij zend ik u de antwoorden op de vragen van het lid </w:t>
      </w:r>
      <w:r w:rsidR="00F26F72">
        <w:t>Koorevaar (CDA) over het voornemen van de provincie Noord-Brabant om vergunningen in te trekken van vijf kippenboerderijen (kenmerk</w:t>
      </w:r>
      <w:r w:rsidR="005B3190">
        <w:t>:</w:t>
      </w:r>
      <w:r w:rsidR="00F26F72">
        <w:t xml:space="preserve"> </w:t>
      </w:r>
      <w:r w:rsidR="006B602F">
        <w:t>2026Z16351</w:t>
      </w:r>
      <w:r w:rsidR="005B3190">
        <w:t xml:space="preserve">; </w:t>
      </w:r>
      <w:r w:rsidR="00F26F72">
        <w:t>ingezonden</w:t>
      </w:r>
      <w:r w:rsidR="005B3190">
        <w:t>:</w:t>
      </w:r>
      <w:r w:rsidR="00F26F72">
        <w:t xml:space="preserve"> </w:t>
      </w:r>
      <w:r w:rsidR="006B602F">
        <w:t>20 juli 2026</w:t>
      </w:r>
      <w:r w:rsidR="005B3190">
        <w:t>)</w:t>
      </w:r>
      <w:r>
        <w:t xml:space="preserve">. </w:t>
      </w:r>
    </w:p>
    <w:p w:rsidR="00423A19" w:rsidP="005B3190" w:rsidRDefault="00423A19" w14:paraId="130B0FAA" w14:textId="77777777"/>
    <w:p w:rsidR="00677EFC" w:rsidP="005B3190" w:rsidRDefault="00677EFC" w14:paraId="75776085" w14:textId="77777777">
      <w:pPr>
        <w:rPr>
          <w:rStyle w:val="Zwaar"/>
          <w:b w:val="0"/>
          <w:bCs w:val="0"/>
        </w:rPr>
      </w:pPr>
    </w:p>
    <w:p w:rsidR="00F26F72" w:rsidP="005B3190" w:rsidRDefault="00F26F72" w14:paraId="05C7E5D3" w14:textId="77777777">
      <w:pPr>
        <w:rPr>
          <w:rStyle w:val="Zwaar"/>
          <w:b w:val="0"/>
          <w:bCs w:val="0"/>
        </w:rPr>
      </w:pPr>
    </w:p>
    <w:p w:rsidR="000752D6" w:rsidP="005B3190" w:rsidRDefault="000752D6" w14:paraId="7FBECE4A" w14:textId="77777777"/>
    <w:p w:rsidRPr="000752D6" w:rsidR="000752D6" w:rsidP="005B3190" w:rsidRDefault="000752D6" w14:paraId="6484A6B3" w14:textId="77777777"/>
    <w:p w:rsidRPr="000752D6" w:rsidR="000752D6" w:rsidP="005B3190" w:rsidRDefault="000B0D9B" w14:paraId="4FFC1B76" w14:textId="77777777">
      <w:r w:rsidRPr="00640234">
        <w:t>Jaimi van Essen</w:t>
      </w:r>
    </w:p>
    <w:p w:rsidRPr="00006C01" w:rsidR="00481085" w:rsidP="005B3190" w:rsidRDefault="000B0D9B" w14:paraId="15B65011" w14:textId="77777777">
      <w:r w:rsidRPr="000752D6">
        <w:t>Minister van Landbouw, Visserij, Voedselzekerheid en Natuur</w:t>
      </w:r>
    </w:p>
    <w:p w:rsidR="00C25A1D" w:rsidP="005B3190" w:rsidRDefault="00C25A1D" w14:paraId="0E2A599F" w14:textId="77777777">
      <w:pPr>
        <w:rPr>
          <w:rStyle w:val="Zwaar"/>
          <w:b w:val="0"/>
          <w:bCs w:val="0"/>
        </w:rPr>
      </w:pPr>
    </w:p>
    <w:p w:rsidR="00C25A1D" w:rsidP="005B3190" w:rsidRDefault="000B0D9B" w14:paraId="09BCDA25" w14:textId="77777777">
      <w:pPr>
        <w:rPr>
          <w:b/>
        </w:rPr>
      </w:pPr>
      <w:r>
        <w:rPr>
          <w:b/>
        </w:rPr>
        <w:br w:type="page"/>
      </w:r>
    </w:p>
    <w:tbl>
      <w:tblPr>
        <w:tblW w:w="0" w:type="auto"/>
        <w:tblCellMar>
          <w:left w:w="0" w:type="dxa"/>
          <w:right w:w="0" w:type="dxa"/>
        </w:tblCellMar>
        <w:tblLook w:val="04A0" w:firstRow="1" w:lastRow="0" w:firstColumn="1" w:lastColumn="0" w:noHBand="0" w:noVBand="1"/>
      </w:tblPr>
      <w:tblGrid>
        <w:gridCol w:w="1307"/>
      </w:tblGrid>
      <w:tr w:rsidRPr="00E178A5" w:rsidR="00E178A5" w14:paraId="0588A2E0" w14:textId="77777777">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307"/>
            </w:tblGrid>
            <w:tr w:rsidRPr="00E178A5" w:rsidR="00E178A5" w14:paraId="18CB0532" w14:textId="77777777">
              <w:tc>
                <w:tcPr>
                  <w:tcW w:w="0" w:type="auto"/>
                  <w:vAlign w:val="center"/>
                  <w:hideMark/>
                </w:tcPr>
                <w:p w:rsidRPr="00E178A5" w:rsidR="00E178A5" w:rsidP="005B3190" w:rsidRDefault="00E178A5" w14:paraId="6ACB6ABF" w14:textId="175EE33A">
                  <w:pPr>
                    <w:rPr>
                      <w:b/>
                    </w:rPr>
                  </w:pPr>
                  <w:r w:rsidRPr="00E178A5">
                    <w:rPr>
                      <w:b/>
                    </w:rPr>
                    <w:lastRenderedPageBreak/>
                    <w:t>2026Z16351</w:t>
                  </w:r>
                </w:p>
              </w:tc>
            </w:tr>
          </w:tbl>
          <w:p w:rsidRPr="00E178A5" w:rsidR="00E178A5" w:rsidP="005B3190" w:rsidRDefault="00E178A5" w14:paraId="3F93008B" w14:textId="77777777">
            <w:pPr>
              <w:rPr>
                <w:b/>
              </w:rPr>
            </w:pPr>
          </w:p>
        </w:tc>
      </w:tr>
    </w:tbl>
    <w:p w:rsidR="00BA01C0" w:rsidP="005B3190" w:rsidRDefault="00BA01C0" w14:paraId="73507742" w14:textId="77777777">
      <w:pPr>
        <w:rPr>
          <w:rStyle w:val="Zwaar"/>
          <w:b w:val="0"/>
          <w:bCs w:val="0"/>
        </w:rPr>
      </w:pPr>
    </w:p>
    <w:p w:rsidR="00BA01C0" w:rsidP="005B3190" w:rsidRDefault="00BA01C0" w14:paraId="43991CE4" w14:textId="26C59CB4">
      <w:pPr>
        <w:rPr>
          <w:rStyle w:val="Zwaar"/>
          <w:b w:val="0"/>
          <w:bCs w:val="0"/>
        </w:rPr>
      </w:pPr>
      <w:r w:rsidRPr="00BA01C0">
        <w:rPr>
          <w:rStyle w:val="Zwaar"/>
          <w:b w:val="0"/>
          <w:bCs w:val="0"/>
        </w:rPr>
        <w:t>1</w:t>
      </w:r>
    </w:p>
    <w:p w:rsidRPr="00BA01C0" w:rsidR="00BA01C0" w:rsidP="005B3190" w:rsidRDefault="00BA01C0" w14:paraId="33B36447" w14:textId="6478529C">
      <w:pPr>
        <w:rPr>
          <w:rStyle w:val="Zwaar"/>
          <w:b w:val="0"/>
          <w:bCs w:val="0"/>
        </w:rPr>
      </w:pPr>
      <w:r w:rsidRPr="00BA01C0">
        <w:rPr>
          <w:rStyle w:val="Zwaar"/>
          <w:b w:val="0"/>
          <w:bCs w:val="0"/>
        </w:rPr>
        <w:t>Bent u op de hoogte van het nieuwsbericht</w:t>
      </w:r>
      <w:r w:rsidR="005B3190">
        <w:rPr>
          <w:rStyle w:val="Zwaar"/>
          <w:b w:val="0"/>
          <w:bCs w:val="0"/>
        </w:rPr>
        <w:t xml:space="preserve"> </w:t>
      </w:r>
      <w:r w:rsidRPr="00BA01C0">
        <w:rPr>
          <w:rStyle w:val="Zwaar"/>
          <w:b w:val="0"/>
          <w:bCs w:val="0"/>
        </w:rPr>
        <w:t>https://www.omroepbrabant.nl/nieuws/6018522/provincie-wil-vergunningen-van-vijf-kippenboeren-intrekken waarbij de provincie Noord-Brabant de natuurvergunningen van vijf pluimveebedrijven wil intrekken?</w:t>
      </w:r>
    </w:p>
    <w:p w:rsidRPr="00BA01C0" w:rsidR="00BA01C0" w:rsidP="005B3190" w:rsidRDefault="00BA01C0" w14:paraId="041AC220" w14:textId="77777777">
      <w:pPr>
        <w:rPr>
          <w:rStyle w:val="Zwaar"/>
          <w:b w:val="0"/>
          <w:bCs w:val="0"/>
        </w:rPr>
      </w:pPr>
    </w:p>
    <w:p w:rsidR="00BA01C0" w:rsidP="005B3190" w:rsidRDefault="00BA01C0" w14:paraId="3C9DBD16" w14:textId="2AA0CA09">
      <w:pPr>
        <w:rPr>
          <w:rStyle w:val="Zwaar"/>
          <w:b w:val="0"/>
          <w:bCs w:val="0"/>
        </w:rPr>
      </w:pPr>
      <w:r w:rsidRPr="00C25A1D">
        <w:rPr>
          <w:rStyle w:val="Zwaar"/>
          <w:b w:val="0"/>
          <w:bCs w:val="0"/>
        </w:rPr>
        <w:t>Antwoord</w:t>
      </w:r>
      <w:r>
        <w:rPr>
          <w:rStyle w:val="Zwaar"/>
          <w:b w:val="0"/>
          <w:bCs w:val="0"/>
        </w:rPr>
        <w:t xml:space="preserve"> </w:t>
      </w:r>
    </w:p>
    <w:p w:rsidRPr="00BA01C0" w:rsidR="00BA01C0" w:rsidP="005B3190" w:rsidRDefault="00BA01C0" w14:paraId="1196004C" w14:textId="77777777">
      <w:pPr>
        <w:rPr>
          <w:rStyle w:val="Zwaar"/>
          <w:b w:val="0"/>
          <w:bCs w:val="0"/>
        </w:rPr>
      </w:pPr>
      <w:r w:rsidRPr="00BA01C0">
        <w:rPr>
          <w:rStyle w:val="Zwaar"/>
          <w:b w:val="0"/>
          <w:bCs w:val="0"/>
        </w:rPr>
        <w:t xml:space="preserve">Ja. </w:t>
      </w:r>
    </w:p>
    <w:p w:rsidR="00C25A1D" w:rsidP="005B3190" w:rsidRDefault="00C25A1D" w14:paraId="1C2E2791" w14:textId="77777777"/>
    <w:p w:rsidR="00C25A1D" w:rsidP="005B3190" w:rsidRDefault="000B0D9B" w14:paraId="31B09C73" w14:textId="38FB3A29">
      <w:r>
        <w:t>2</w:t>
      </w:r>
    </w:p>
    <w:p w:rsidR="00BA01C0" w:rsidP="005B3190" w:rsidRDefault="00BA01C0" w14:paraId="4E001AC5" w14:textId="77777777">
      <w:pPr>
        <w:rPr>
          <w:rStyle w:val="Zwaar"/>
          <w:b w:val="0"/>
          <w:bCs w:val="0"/>
        </w:rPr>
      </w:pPr>
      <w:r w:rsidRPr="00BA01C0">
        <w:rPr>
          <w:rStyle w:val="Zwaar"/>
          <w:b w:val="0"/>
          <w:bCs w:val="0"/>
        </w:rPr>
        <w:t>Is de minister bekend met de voorgenomen intrekking van natuurvergunningen van vijf pluimveebedrijven in Noord-Brabant naar aanleiding van de MOB-procedure? Hoe beoordeelt de minister deze ontwikkeling?</w:t>
      </w:r>
    </w:p>
    <w:p w:rsidR="00C25A1D" w:rsidP="005B3190" w:rsidRDefault="00C25A1D" w14:paraId="35C1CAAF" w14:textId="77777777"/>
    <w:p w:rsidR="00C25A1D" w:rsidP="005B3190" w:rsidRDefault="000B0D9B" w14:paraId="66897A48" w14:textId="6E6CB819">
      <w:r>
        <w:t>Antwoord</w:t>
      </w:r>
      <w:r w:rsidR="00BA01C0">
        <w:t xml:space="preserve"> </w:t>
      </w:r>
    </w:p>
    <w:p w:rsidR="00A37F7C" w:rsidP="005B3190" w:rsidRDefault="00A70906" w14:paraId="38EBE812" w14:textId="7509F707">
      <w:r>
        <w:t>D</w:t>
      </w:r>
      <w:r w:rsidRPr="00BA01C0" w:rsidR="00BA01C0">
        <w:t xml:space="preserve">it voornemen </w:t>
      </w:r>
      <w:r>
        <w:t xml:space="preserve">is mij </w:t>
      </w:r>
      <w:r w:rsidRPr="00BA01C0" w:rsidR="00BA01C0">
        <w:t xml:space="preserve">bekend. Ik </w:t>
      </w:r>
      <w:r w:rsidR="00761CBB">
        <w:t xml:space="preserve">begrijp dat dit buitengewoon ingrijpend </w:t>
      </w:r>
      <w:r w:rsidRPr="008446C5" w:rsidR="00C95235">
        <w:t>is</w:t>
      </w:r>
      <w:r w:rsidR="00C95235">
        <w:t xml:space="preserve"> </w:t>
      </w:r>
      <w:r w:rsidR="00761CBB">
        <w:t xml:space="preserve">voor de betreffende ondernemingen. De </w:t>
      </w:r>
      <w:r w:rsidRPr="00BA01C0" w:rsidR="00BA01C0">
        <w:t xml:space="preserve">provincie Noord-Brabant </w:t>
      </w:r>
      <w:r w:rsidR="00761CBB">
        <w:t xml:space="preserve">heeft zich </w:t>
      </w:r>
      <w:r w:rsidRPr="00BA01C0" w:rsidR="00BA01C0">
        <w:t>als gevolg van een rechte</w:t>
      </w:r>
      <w:r w:rsidR="009160AE">
        <w:t>r</w:t>
      </w:r>
      <w:r w:rsidRPr="00BA01C0" w:rsidR="00BA01C0">
        <w:t xml:space="preserve">lijke uitspraak </w:t>
      </w:r>
      <w:r w:rsidR="00761CBB">
        <w:t xml:space="preserve">tot dit voornemen </w:t>
      </w:r>
      <w:r w:rsidRPr="00BA01C0" w:rsidR="00BA01C0">
        <w:t xml:space="preserve">genoodzaakt gezien. </w:t>
      </w:r>
    </w:p>
    <w:p w:rsidR="00A37F7C" w:rsidP="005B3190" w:rsidRDefault="00A37F7C" w14:paraId="5A9F7A25" w14:textId="77777777"/>
    <w:p w:rsidR="00173E3C" w:rsidP="005B3190" w:rsidRDefault="00252F23" w14:paraId="074E3570" w14:textId="40577FB0">
      <w:r w:rsidRPr="00CA57B1">
        <w:t>Anders dan</w:t>
      </w:r>
      <w:r w:rsidR="002E3E44">
        <w:t xml:space="preserve"> de beeldvorming die</w:t>
      </w:r>
      <w:r w:rsidRPr="00CA57B1">
        <w:t xml:space="preserve"> vrijdag </w:t>
      </w:r>
      <w:r w:rsidR="002E3E44">
        <w:t xml:space="preserve">mogelijk </w:t>
      </w:r>
      <w:r w:rsidRPr="00CA57B1">
        <w:t>uit de berichtgeving</w:t>
      </w:r>
      <w:r w:rsidR="00393338">
        <w:rPr>
          <w:rStyle w:val="Voetnootmarkering"/>
        </w:rPr>
        <w:footnoteReference w:id="1"/>
      </w:r>
      <w:r w:rsidRPr="00CA57B1">
        <w:t xml:space="preserve"> is ontstaan, ben ik van mening dat het stikstofpakket zoals gepresenteerd in de brief van </w:t>
      </w:r>
      <w:r w:rsidRPr="00CA57B1" w:rsidR="00A125F7">
        <w:t>26</w:t>
      </w:r>
      <w:r w:rsidRPr="008446C5" w:rsidR="00A125F7">
        <w:t xml:space="preserve"> </w:t>
      </w:r>
      <w:r w:rsidR="00A125F7">
        <w:t>juni</w:t>
      </w:r>
      <w:r w:rsidRPr="008446C5" w:rsidR="00E9407B">
        <w:t xml:space="preserve"> jl. </w:t>
      </w:r>
      <w:r w:rsidRPr="00CA57B1">
        <w:t>in beginsel</w:t>
      </w:r>
      <w:r w:rsidR="00101307">
        <w:t xml:space="preserve">, ook in toekomstige situaties in Noord-Brabant, </w:t>
      </w:r>
      <w:r w:rsidRPr="00CA57B1">
        <w:t>voldoende basis biedt om gemotiveerd handhavingsverzoeken af te wijzen</w:t>
      </w:r>
      <w:r w:rsidR="002E3E44">
        <w:t>.</w:t>
      </w:r>
      <w:r w:rsidRPr="00CA57B1">
        <w:t xml:space="preserve"> </w:t>
      </w:r>
      <w:r w:rsidRPr="00CA57B1" w:rsidR="00173E3C">
        <w:t xml:space="preserve">Alle betrokken partijen moeten, zeker met het pakket zoals gepresenteerd door het kabinet, alles op alles zetten om intrekkingsbesluiten te voorkomen. </w:t>
      </w:r>
      <w:r w:rsidR="002E3E44">
        <w:t xml:space="preserve">Die oproep doe ik hierbij nogmaals. </w:t>
      </w:r>
      <w:r w:rsidRPr="00CA57B1" w:rsidR="00173E3C">
        <w:t xml:space="preserve">Ook vanuit dat perspectief voel ik grote urgentie om de verschillende elementen uit het pakket </w:t>
      </w:r>
      <w:r w:rsidR="00101307">
        <w:t xml:space="preserve">zo </w:t>
      </w:r>
      <w:r w:rsidRPr="00CA57B1" w:rsidR="00173E3C">
        <w:t xml:space="preserve">snel </w:t>
      </w:r>
      <w:r w:rsidR="00101307">
        <w:t xml:space="preserve">mogelijk </w:t>
      </w:r>
      <w:r w:rsidR="00B1384B">
        <w:t>in</w:t>
      </w:r>
      <w:r w:rsidRPr="00CA57B1" w:rsidR="00173E3C">
        <w:t xml:space="preserve"> uitvoering te brengen.</w:t>
      </w:r>
      <w:r w:rsidR="005B3190">
        <w:t xml:space="preserve"> </w:t>
      </w:r>
      <w:r w:rsidR="00173E3C">
        <w:t xml:space="preserve"> </w:t>
      </w:r>
    </w:p>
    <w:p w:rsidR="00252F23" w:rsidP="005B3190" w:rsidRDefault="00252F23" w14:paraId="204AC068" w14:textId="77777777"/>
    <w:p w:rsidR="00BA01C0" w:rsidP="005B3190" w:rsidRDefault="00BA01C0" w14:paraId="72D9FA95" w14:textId="119BDC2D">
      <w:r w:rsidRPr="00BA01C0">
        <w:t>Dit is waarom ik vol blijf inzetten op het zo snel mogelijk ook juridisch verankeren</w:t>
      </w:r>
      <w:r w:rsidR="00252F23">
        <w:t xml:space="preserve"> </w:t>
      </w:r>
      <w:r w:rsidRPr="00BA01C0">
        <w:t xml:space="preserve">van het pakket dat ik in de brief van 26 juni jl. aan </w:t>
      </w:r>
      <w:r w:rsidR="00761CBB">
        <w:t>u</w:t>
      </w:r>
      <w:r w:rsidRPr="00BA01C0">
        <w:t xml:space="preserve">w </w:t>
      </w:r>
      <w:r w:rsidR="00761CBB">
        <w:t>K</w:t>
      </w:r>
      <w:r w:rsidRPr="00BA01C0">
        <w:t xml:space="preserve">amer heb </w:t>
      </w:r>
      <w:r w:rsidR="00A70906">
        <w:t>gepresenteerd</w:t>
      </w:r>
      <w:r w:rsidRPr="00BA01C0">
        <w:t xml:space="preserve">, en waarom ik </w:t>
      </w:r>
      <w:r w:rsidR="00DD5B01">
        <w:t xml:space="preserve">onder andere </w:t>
      </w:r>
      <w:r w:rsidRPr="00BA01C0">
        <w:t xml:space="preserve">in oktober een spoedwet en een concept-programma </w:t>
      </w:r>
      <w:r w:rsidR="00252F23">
        <w:t xml:space="preserve">met </w:t>
      </w:r>
      <w:r w:rsidR="00A70906">
        <w:t xml:space="preserve">maatregelen </w:t>
      </w:r>
      <w:r w:rsidR="00DD5B01">
        <w:t>aan</w:t>
      </w:r>
      <w:r w:rsidRPr="00BA01C0" w:rsidR="00DD5B01">
        <w:t xml:space="preserve"> </w:t>
      </w:r>
      <w:r w:rsidR="00DD5B01">
        <w:t>u</w:t>
      </w:r>
      <w:r w:rsidRPr="00BA01C0" w:rsidR="00DD5B01">
        <w:t xml:space="preserve">w </w:t>
      </w:r>
      <w:r w:rsidRPr="00BA01C0">
        <w:t xml:space="preserve">Kamer </w:t>
      </w:r>
      <w:r w:rsidR="00761CBB">
        <w:t>zal</w:t>
      </w:r>
      <w:r w:rsidRPr="00BA01C0">
        <w:t xml:space="preserve"> voorleggen</w:t>
      </w:r>
      <w:r w:rsidR="002E3E44">
        <w:t xml:space="preserve"> waarmee handhavings- en intrekkingsverzoeken kunnen worden voorkomen</w:t>
      </w:r>
      <w:r w:rsidRPr="00BA01C0">
        <w:t xml:space="preserve">. </w:t>
      </w:r>
      <w:r w:rsidR="00761CBB">
        <w:t xml:space="preserve">Met dit pakket aan generieke en gebiedsgerichte maatregelen </w:t>
      </w:r>
      <w:r w:rsidR="002A77CE">
        <w:t xml:space="preserve">kan </w:t>
      </w:r>
      <w:r w:rsidRPr="00BA01C0">
        <w:t>verslechtering van de natuur aantoonbaar word</w:t>
      </w:r>
      <w:r w:rsidR="00A70906">
        <w:t>en</w:t>
      </w:r>
      <w:r w:rsidRPr="00BA01C0">
        <w:t xml:space="preserve"> voorkomen</w:t>
      </w:r>
      <w:r w:rsidR="002A77CE">
        <w:t xml:space="preserve">. </w:t>
      </w:r>
      <w:r w:rsidR="009158EA">
        <w:t>Ook d</w:t>
      </w:r>
      <w:r w:rsidR="001D32FA">
        <w:t xml:space="preserve">uidelijke instructieregels nabij Natura 2000-gebieden in het kader van de zoneringsaanpak leveren een belangrijke bijdrage aan het voorkomen van intrekkings- en handhavingsverzoeken. </w:t>
      </w:r>
    </w:p>
    <w:p w:rsidR="007C46A9" w:rsidP="005B3190" w:rsidRDefault="007C46A9" w14:paraId="57DDB81E" w14:textId="77777777"/>
    <w:p w:rsidR="00BA01C0" w:rsidP="005B3190" w:rsidRDefault="00BA01C0" w14:paraId="24CCB0E7" w14:textId="2C4ED69E">
      <w:r>
        <w:t xml:space="preserve">3 </w:t>
      </w:r>
    </w:p>
    <w:p w:rsidR="00BA01C0" w:rsidP="005B3190" w:rsidRDefault="00BA01C0" w14:paraId="0A949FFA" w14:textId="209F92BA">
      <w:r>
        <w:t>Deelt de minister de opvatting dat het ongewenst is om zonder doorlopend gesprek in een proces over een reductieplan van de veehouders over te gaan tot het voornemen een vergunning in te trekken? Is er sprake van behoorlijk bestuur? En is de provincie voldoende toegerust om dit proces te begeleiden?</w:t>
      </w:r>
    </w:p>
    <w:p w:rsidR="00BA01C0" w:rsidP="005B3190" w:rsidRDefault="00BA01C0" w14:paraId="7F5864AF" w14:textId="77777777"/>
    <w:p w:rsidR="00BA01C0" w:rsidP="005B3190" w:rsidRDefault="00BA01C0" w14:paraId="5780D3DE" w14:textId="57A85F5D">
      <w:r>
        <w:t xml:space="preserve">Antwoord </w:t>
      </w:r>
    </w:p>
    <w:p w:rsidRPr="00CA57B1" w:rsidR="00DD5B01" w:rsidP="005B3190" w:rsidRDefault="00DD5B01" w14:paraId="46D62BD8" w14:textId="2905BE93">
      <w:r>
        <w:t>Ik vind het belangrijk dat, zeker bij dergelijke, zwaarwegende besluiten, een grote mate van zorgvuldigheid wordt betracht en de daarvoor geldende procedures worden gevolgd. Gedeputeerde Staten van de provincie Noord-Brabant hebben</w:t>
      </w:r>
      <w:r w:rsidR="00BA01C0">
        <w:t xml:space="preserve"> een voornemen </w:t>
      </w:r>
      <w:r>
        <w:t xml:space="preserve">aangekondigd </w:t>
      </w:r>
      <w:r w:rsidR="00BA01C0">
        <w:t xml:space="preserve">om uiterlijk 1 oktober </w:t>
      </w:r>
      <w:r>
        <w:t>vijf</w:t>
      </w:r>
      <w:r w:rsidR="00BA01C0">
        <w:t xml:space="preserve"> ontwerpbesluiten te nemen waarin </w:t>
      </w:r>
      <w:r w:rsidR="001D32FA">
        <w:t>dit voornemen op bedrijfsniveau</w:t>
      </w:r>
      <w:r w:rsidR="00BA01C0">
        <w:t xml:space="preserve"> zal worden uitgewerkt</w:t>
      </w:r>
      <w:r w:rsidR="008D7461">
        <w:t xml:space="preserve"> en de daarvoor geldende procedures worden gevolgd</w:t>
      </w:r>
      <w:r w:rsidR="00BA01C0">
        <w:t xml:space="preserve">. </w:t>
      </w:r>
      <w:r w:rsidR="00391C51">
        <w:t>A</w:t>
      </w:r>
      <w:r w:rsidR="00BA01C0">
        <w:t xml:space="preserve">lternatieve plannen voor stikstofreductie zullen en moeten dan nog in de belangenafweging die </w:t>
      </w:r>
      <w:r>
        <w:t xml:space="preserve">Gedeputeerde Staten </w:t>
      </w:r>
      <w:r w:rsidR="00BA01C0">
        <w:t>dienen te maken</w:t>
      </w:r>
      <w:r>
        <w:t>,</w:t>
      </w:r>
      <w:r w:rsidR="00BA01C0">
        <w:t xml:space="preserve"> worden meegenomen. </w:t>
      </w:r>
      <w:r w:rsidRPr="00CA57B1" w:rsidR="00C95235">
        <w:t xml:space="preserve">De betreffende ondernemingen worden in dit proces </w:t>
      </w:r>
      <w:r w:rsidR="00101307">
        <w:t xml:space="preserve">ook </w:t>
      </w:r>
      <w:r w:rsidRPr="00CA57B1" w:rsidR="00C95235">
        <w:t xml:space="preserve">in de gelegenheid gesteld om zienswijzen in te dienen. </w:t>
      </w:r>
      <w:r w:rsidRPr="00CA57B1" w:rsidR="009160AE">
        <w:t xml:space="preserve">Het besluit van </w:t>
      </w:r>
      <w:r w:rsidRPr="00CA57B1" w:rsidR="008D7461">
        <w:t>G</w:t>
      </w:r>
      <w:r w:rsidRPr="00CA57B1" w:rsidR="009160AE">
        <w:t xml:space="preserve">edeputeerde </w:t>
      </w:r>
      <w:r w:rsidRPr="00CA57B1" w:rsidR="008D7461">
        <w:t>S</w:t>
      </w:r>
      <w:r w:rsidRPr="00CA57B1" w:rsidR="009160AE">
        <w:t>taten</w:t>
      </w:r>
      <w:r w:rsidRPr="00CA57B1" w:rsidR="00BA01C0">
        <w:t xml:space="preserve"> zal uiteindelijk door de rechter moeten worden getoetst</w:t>
      </w:r>
      <w:r w:rsidRPr="00CA57B1">
        <w:t>.</w:t>
      </w:r>
      <w:r w:rsidRPr="00CA57B1" w:rsidR="00BA01C0">
        <w:t xml:space="preserve"> </w:t>
      </w:r>
      <w:r w:rsidRPr="00CA57B1">
        <w:t xml:space="preserve">In </w:t>
      </w:r>
      <w:r w:rsidRPr="00CA57B1" w:rsidR="00BA01C0">
        <w:t>dat kader zal dan ook worden beoordeeld of de provincie zich daarbij heeft gehouden aan de juridische kaders</w:t>
      </w:r>
      <w:r w:rsidRPr="00CA57B1" w:rsidR="008D7461">
        <w:t>, zoals de algemene beginselen van behoorlijk bestuur</w:t>
      </w:r>
      <w:r w:rsidRPr="00CA57B1" w:rsidR="00BA01C0">
        <w:t xml:space="preserve">. </w:t>
      </w:r>
      <w:r w:rsidRPr="00CA57B1" w:rsidR="00761CBB">
        <w:t xml:space="preserve">Het is </w:t>
      </w:r>
      <w:r w:rsidRPr="00CA57B1">
        <w:t xml:space="preserve">uiteindelijk </w:t>
      </w:r>
      <w:r w:rsidRPr="00CA57B1" w:rsidR="00761CBB">
        <w:t>aan de provincie als bevoegd gezag om een besluit te nemen over een intrekkingsverzoek, in het licht van de rechterlijke uitspraken. Het is niet aan mij om daar in individuele zaken een oordeel over te geven.</w:t>
      </w:r>
      <w:r w:rsidRPr="00CA57B1" w:rsidR="00391C51">
        <w:t xml:space="preserve"> </w:t>
      </w:r>
      <w:r w:rsidR="00393338">
        <w:t>W</w:t>
      </w:r>
      <w:r w:rsidRPr="00393338" w:rsidR="00393338">
        <w:t>el vind ik het uitermate van belang dat de lijnen zoals beschreven in mijn Kamerbrief, namelijk mogelijkheden voor gebiedsprocessen waarin ondersteuning vanuit het trappetje van Remkes word</w:t>
      </w:r>
      <w:r w:rsidR="00393338">
        <w:t>en</w:t>
      </w:r>
      <w:r w:rsidRPr="00393338" w:rsidR="00393338">
        <w:t xml:space="preserve"> geboden, worden gevolg</w:t>
      </w:r>
      <w:r w:rsidR="00393338">
        <w:t>d</w:t>
      </w:r>
      <w:r w:rsidRPr="00393338" w:rsidR="00393338">
        <w:t>. Te weten ondersteuning voor omschakelen, verplaatsen of vrijwillig beëindigen. Zo ook in Noord-Brabant.</w:t>
      </w:r>
      <w:r w:rsidR="00393338">
        <w:t xml:space="preserve"> </w:t>
      </w:r>
    </w:p>
    <w:p w:rsidRPr="00CA57B1" w:rsidR="00DD5B01" w:rsidP="005B3190" w:rsidRDefault="00DD5B01" w14:paraId="469B28B7" w14:textId="77777777"/>
    <w:p w:rsidRPr="00CA57B1" w:rsidR="00A37F7C" w:rsidP="005B3190" w:rsidRDefault="00A37F7C" w14:paraId="4DA5ED43" w14:textId="27DD429D">
      <w:r w:rsidRPr="00CA57B1">
        <w:t xml:space="preserve">4 </w:t>
      </w:r>
    </w:p>
    <w:p w:rsidRPr="00CA57B1" w:rsidR="00A37F7C" w:rsidP="005B3190" w:rsidRDefault="00A37F7C" w14:paraId="51E213B6" w14:textId="61E0F17A">
      <w:r w:rsidRPr="00CA57B1">
        <w:t>Hoe beoordeelt de minister situaties waarin ondernemers aangeven een gezamenlijk stikstofreductieplan te hebben ingediend, maar men desondanks geconfronteerd wordt met een voorgenomen vergunningintrekking? Welke eisen stelt het Rijk aan een zorgvuldige beoordeling van dergelijke plannen?</w:t>
      </w:r>
    </w:p>
    <w:p w:rsidRPr="00CA57B1" w:rsidR="002A77CE" w:rsidP="005B3190" w:rsidRDefault="002A77CE" w14:paraId="073B1906" w14:textId="77777777"/>
    <w:p w:rsidRPr="00CA57B1" w:rsidR="00A37F7C" w:rsidP="005B3190" w:rsidRDefault="00A37F7C" w14:paraId="44199542" w14:textId="0C0983C2">
      <w:r w:rsidRPr="00CA57B1">
        <w:t xml:space="preserve">Antwoord </w:t>
      </w:r>
    </w:p>
    <w:p w:rsidRPr="00CA57B1" w:rsidR="00761CBB" w:rsidP="005B3190" w:rsidRDefault="00391C51" w14:paraId="273216C3" w14:textId="46D88D6C">
      <w:r w:rsidRPr="00CA57B1">
        <w:t xml:space="preserve">Naast de casuïstiek in Noord-Brabant (vraag 3), is er mij momenteel geen andere situatie bekend waarbij er een gezamenlijk stikstofreductieplan </w:t>
      </w:r>
      <w:r w:rsidRPr="00CA57B1" w:rsidR="00761CBB">
        <w:t xml:space="preserve">is ingediend en waar men vervolgens met een voorgenomen vergunningenintrekking geconfronteerd is. </w:t>
      </w:r>
    </w:p>
    <w:p w:rsidRPr="00CA57B1" w:rsidR="00761CBB" w:rsidP="005B3190" w:rsidRDefault="00761CBB" w14:paraId="26525181" w14:textId="77777777"/>
    <w:p w:rsidRPr="00CA57B1" w:rsidR="00ED577C" w:rsidP="005B3190" w:rsidRDefault="009160AE" w14:paraId="0A90B8D3" w14:textId="032A36B8">
      <w:r w:rsidRPr="00CA57B1">
        <w:t>5</w:t>
      </w:r>
    </w:p>
    <w:p w:rsidRPr="00CA57B1" w:rsidR="00ED577C" w:rsidP="005B3190" w:rsidRDefault="00ED577C" w14:paraId="31AF7EBD" w14:textId="77777777">
      <w:r w:rsidRPr="00CA57B1">
        <w:t>Kan de minister toelichten wat hij concreet verstaat onder ‘perspectief voor jonge boeren’ en hoe dat perspectief zich verhoudt tot situaties waarin jonge ondernemers, ondanks het indienen van een stikstofreductieplan, worden geconfronteerd met het vooruitzicht hun bedrijf te moeten beëindigen?</w:t>
      </w:r>
    </w:p>
    <w:p w:rsidRPr="00CA57B1" w:rsidR="00ED577C" w:rsidP="005B3190" w:rsidRDefault="00ED577C" w14:paraId="1577D64B" w14:textId="77777777"/>
    <w:p w:rsidRPr="00CA57B1" w:rsidR="00ED577C" w:rsidP="005B3190" w:rsidRDefault="00ED577C" w14:paraId="6D33C3EA" w14:textId="7BC627EB">
      <w:r w:rsidRPr="00CA57B1">
        <w:t xml:space="preserve">Antwoord </w:t>
      </w:r>
    </w:p>
    <w:p w:rsidRPr="008446C5" w:rsidR="00ED577C" w:rsidP="005B3190" w:rsidRDefault="00761CBB" w14:paraId="382A964E" w14:textId="2A028835">
      <w:pPr>
        <w:rPr>
          <w:strike/>
        </w:rPr>
      </w:pPr>
      <w:r w:rsidRPr="00CA57B1">
        <w:t xml:space="preserve">Ik vind het </w:t>
      </w:r>
      <w:r w:rsidRPr="00CA57B1" w:rsidR="00DD5B01">
        <w:t>erg belangrijk</w:t>
      </w:r>
      <w:r w:rsidRPr="00CA57B1">
        <w:t xml:space="preserve"> dat er een duurzaam perspectief </w:t>
      </w:r>
      <w:r w:rsidRPr="00CA57B1" w:rsidR="00DD5B01">
        <w:t xml:space="preserve">is voor </w:t>
      </w:r>
      <w:r w:rsidRPr="00CA57B1">
        <w:t>de agrarische sector</w:t>
      </w:r>
      <w:r w:rsidRPr="00CA57B1" w:rsidR="00DD5B01">
        <w:t xml:space="preserve"> in Nederland. Dat is juist van belang voor </w:t>
      </w:r>
      <w:r w:rsidRPr="00CA57B1">
        <w:t>jonge agrariërs.</w:t>
      </w:r>
      <w:r w:rsidRPr="00CA57B1" w:rsidR="000741CE">
        <w:t xml:space="preserve"> Dat is ook waar </w:t>
      </w:r>
      <w:r w:rsidRPr="00CA57B1" w:rsidR="00B12AC6">
        <w:t xml:space="preserve">het pakket van maatregelen dat het kabinet op 26 juni jl. heeft gepresenteerd </w:t>
      </w:r>
      <w:r w:rsidRPr="00CA57B1" w:rsidR="000741CE">
        <w:t>ten volste op inzet.</w:t>
      </w:r>
      <w:r w:rsidRPr="00CA57B1" w:rsidR="00B12AC6">
        <w:t xml:space="preserve"> Ondersteuning van en voor de sector maakt daar terecht een essentieel onderdeel van uit.</w:t>
      </w:r>
      <w:r w:rsidR="005B3190">
        <w:t xml:space="preserve"> </w:t>
      </w:r>
    </w:p>
    <w:p w:rsidRPr="00CA57B1" w:rsidR="00761CBB" w:rsidP="005B3190" w:rsidRDefault="00761CBB" w14:paraId="7BEC013B" w14:textId="77777777"/>
    <w:p w:rsidR="005B3190" w:rsidP="005B3190" w:rsidRDefault="00201700" w14:paraId="0367EBEA" w14:textId="77777777">
      <w:r w:rsidRPr="00CA57B1">
        <w:t xml:space="preserve">6 </w:t>
      </w:r>
    </w:p>
    <w:p w:rsidRPr="00CA57B1" w:rsidR="00201700" w:rsidP="005B3190" w:rsidRDefault="00201700" w14:paraId="52B2FAB3" w14:textId="4E9D4B8B">
      <w:r w:rsidRPr="00CA57B1">
        <w:t>Hoe verhoudt de beschreven situatie zich tot een gebiedsgerichte aanpak, waarin innovatie, extensivering, verplaatsing en vrijwillige bedrijfsbeëindiging worden gecombineerd ten einde de doelen voor een gebied te halen?</w:t>
      </w:r>
    </w:p>
    <w:p w:rsidRPr="00CA57B1" w:rsidR="00201700" w:rsidP="005B3190" w:rsidRDefault="00201700" w14:paraId="2EE2D033" w14:textId="77777777"/>
    <w:p w:rsidRPr="00CA57B1" w:rsidR="00201700" w:rsidP="005B3190" w:rsidRDefault="00201700" w14:paraId="00061A1D" w14:textId="578A0F65">
      <w:r w:rsidRPr="00CA57B1">
        <w:t>Antwoord</w:t>
      </w:r>
      <w:r w:rsidR="005B3190">
        <w:t xml:space="preserve"> </w:t>
      </w:r>
    </w:p>
    <w:p w:rsidRPr="00CA57B1" w:rsidR="00201700" w:rsidP="005B3190" w:rsidRDefault="00B12AC6" w14:paraId="38032C56" w14:textId="61137C67">
      <w:r w:rsidRPr="00CA57B1">
        <w:t>De aanpak die het kabinet heeft gepresenteerd</w:t>
      </w:r>
      <w:r w:rsidRPr="00CA57B1" w:rsidR="009158EA">
        <w:t>,</w:t>
      </w:r>
      <w:r w:rsidRPr="00CA57B1">
        <w:t xml:space="preserve"> zet nadrukkelijk in </w:t>
      </w:r>
      <w:r w:rsidRPr="00CA57B1" w:rsidR="000741CE">
        <w:t>op meerdere sporen</w:t>
      </w:r>
      <w:r w:rsidRPr="00CA57B1">
        <w:t>.</w:t>
      </w:r>
      <w:r w:rsidRPr="00CA57B1" w:rsidR="000741CE">
        <w:t xml:space="preserve"> </w:t>
      </w:r>
      <w:r w:rsidRPr="00CA57B1">
        <w:t xml:space="preserve">Ondersteuning gericht op </w:t>
      </w:r>
      <w:r w:rsidRPr="00CA57B1" w:rsidR="001D32FA">
        <w:t>i</w:t>
      </w:r>
      <w:r w:rsidRPr="00CA57B1" w:rsidR="00201700">
        <w:t xml:space="preserve">nnovatie, extensivering, verplaatsing en vrijwillige bedrijfsbeëindiging </w:t>
      </w:r>
      <w:r w:rsidRPr="00CA57B1">
        <w:t xml:space="preserve">zijn </w:t>
      </w:r>
      <w:r w:rsidRPr="00CA57B1" w:rsidR="009160AE">
        <w:t>essentiële</w:t>
      </w:r>
      <w:r w:rsidRPr="00CA57B1" w:rsidR="00201700">
        <w:t xml:space="preserve"> onderdel</w:t>
      </w:r>
      <w:r w:rsidRPr="00CA57B1" w:rsidR="009160AE">
        <w:t>en</w:t>
      </w:r>
      <w:r w:rsidRPr="00CA57B1" w:rsidR="00201700">
        <w:t xml:space="preserve"> van het maatregelenpakket. </w:t>
      </w:r>
      <w:r w:rsidRPr="00CA57B1" w:rsidR="008D7461">
        <w:t xml:space="preserve">De tijd die het stikstofpakket ondernemers biedt om om te schakelen, te innoveren, te verplaatsen of te beëindigen is daarbij ook van groot belang. </w:t>
      </w:r>
      <w:r w:rsidRPr="00CA57B1" w:rsidR="00201700">
        <w:t>Voor de zoneringsaanpak zet het kabinet ook in op specifiek flankerend beleid om boeren te ondersteunen om de beweging naar extensivering te kunnen maken</w:t>
      </w:r>
      <w:r w:rsidRPr="00CA57B1" w:rsidR="009160AE">
        <w:t>.</w:t>
      </w:r>
      <w:r w:rsidRPr="00CA57B1" w:rsidR="0064023D">
        <w:t xml:space="preserve"> Voor de zoneringsaanpak zijn de lopende gebiedsprocessen van groot belang. Ik kijk bij de uitwerking van deze aanpak ook naar de aansluiting op lopende processen. </w:t>
      </w:r>
    </w:p>
    <w:p w:rsidRPr="00CA57B1" w:rsidR="00B12AC6" w:rsidP="005B3190" w:rsidRDefault="00B12AC6" w14:paraId="0C52E554" w14:textId="77777777"/>
    <w:p w:rsidRPr="00CA57B1" w:rsidR="00201700" w:rsidP="005B3190" w:rsidRDefault="00201700" w14:paraId="2BC1C5D7" w14:textId="180B80A4">
      <w:r w:rsidRPr="00CA57B1">
        <w:t>7</w:t>
      </w:r>
    </w:p>
    <w:p w:rsidRPr="00CA57B1" w:rsidR="00A37F7C" w:rsidP="005B3190" w:rsidRDefault="00A37F7C" w14:paraId="7C0ABB9F" w14:textId="17B5927F">
      <w:r w:rsidRPr="00CA57B1">
        <w:t>Is de minister van mening dat reeds gerealiseerde stikstofreductie door vrijwillige bedrijfsbeëindiging binnen een gebied voldoende moet worden meegewogen bij de beoordeling van aanvullende maatregelen voor de resterende bedrijven? Zo ja, hoe wordt dit geborgd?</w:t>
      </w:r>
    </w:p>
    <w:p w:rsidRPr="00CA57B1" w:rsidR="00201700" w:rsidP="005B3190" w:rsidRDefault="00201700" w14:paraId="521440C9" w14:textId="77777777"/>
    <w:p w:rsidRPr="00CA57B1" w:rsidR="00A37F7C" w:rsidP="005B3190" w:rsidRDefault="00A37F7C" w14:paraId="42CCB387" w14:textId="18EA3140">
      <w:r w:rsidRPr="00CA57B1">
        <w:t xml:space="preserve">Antwoord </w:t>
      </w:r>
    </w:p>
    <w:p w:rsidRPr="00CA57B1" w:rsidR="00A37F7C" w:rsidP="005B3190" w:rsidRDefault="00A37F7C" w14:paraId="42102A1E" w14:textId="1A17B515">
      <w:r w:rsidRPr="00CA57B1">
        <w:t>Ja, reeds gerealiseerde stikstofreductie door vrijwillige bedrijfsbeëindiging moet</w:t>
      </w:r>
      <w:r w:rsidRPr="00CA57B1" w:rsidR="00B12AC6">
        <w:t xml:space="preserve"> </w:t>
      </w:r>
      <w:r w:rsidRPr="00CA57B1">
        <w:t>– ook vanuit proportionaliteitsoogpunt - worden meegewogen. Dit gebeurt ook al in de huidige praktijk. Binnen de context van intrekkingsverzoeken is dit geborgd doordat het juridische instrument van intrekking vanwege stikstofoverbelasting alleen mag (en blijkens jurisprudentie, in specifieke situaties, moet) worden toegepast wanneer sprake is van dreigende of geconstateerde verslechtering van de voor stikstof gevoelige natuurwaarden. Wanneer door vrijwillige bedrijfsbeëindiging of andere aanvullende maatregelen</w:t>
      </w:r>
      <w:r w:rsidRPr="00CA57B1" w:rsidR="000741CE">
        <w:t xml:space="preserve"> daar</w:t>
      </w:r>
      <w:r w:rsidRPr="00CA57B1">
        <w:t xml:space="preserve"> geen sprake meer </w:t>
      </w:r>
      <w:r w:rsidRPr="00CA57B1" w:rsidR="000741CE">
        <w:t>van is</w:t>
      </w:r>
      <w:r w:rsidRPr="00CA57B1">
        <w:t xml:space="preserve">, kunnen intrekkingsverzoeken ook gemotiveerd worden afgewezen. </w:t>
      </w:r>
      <w:r w:rsidRPr="00CA57B1" w:rsidR="00173E3C">
        <w:t xml:space="preserve">Het pakket aan maatregelen zoals gepresenteerd door het kabinet op 26 juni jl. is erop gericht om dat te bewerkstelligen. </w:t>
      </w:r>
    </w:p>
    <w:p w:rsidR="005B3190" w:rsidP="005B3190" w:rsidRDefault="005B3190" w14:paraId="5310301D" w14:textId="77777777"/>
    <w:p w:rsidRPr="00CA57B1" w:rsidR="00201700" w:rsidP="005B3190" w:rsidRDefault="00201700" w14:paraId="2C21E47D" w14:textId="633067EF">
      <w:r w:rsidRPr="00CA57B1">
        <w:t>8</w:t>
      </w:r>
    </w:p>
    <w:p w:rsidRPr="00CA57B1" w:rsidR="00201700" w:rsidP="005B3190" w:rsidRDefault="00201700" w14:paraId="40DCD218" w14:textId="2BE5DB7C">
      <w:r w:rsidRPr="00CA57B1">
        <w:t>Ziet de minister aanleiding om samen met provincies te bezien hoe juridische procedures kunnen worden gecombineerd met gebiedsprocessen, zodat ondernemers, natuurorganisaties en overheden gezamenlijk tot duurzame oplossingen kunnen komen?</w:t>
      </w:r>
    </w:p>
    <w:p w:rsidRPr="00CA57B1" w:rsidR="00201700" w:rsidP="005B3190" w:rsidRDefault="00201700" w14:paraId="3DEE0FEF" w14:textId="77777777"/>
    <w:p w:rsidRPr="00CA57B1" w:rsidR="00201700" w:rsidP="005B3190" w:rsidRDefault="00201700" w14:paraId="489FBE74" w14:textId="22657E91">
      <w:r w:rsidRPr="00CA57B1">
        <w:t xml:space="preserve">Antwoord </w:t>
      </w:r>
    </w:p>
    <w:p w:rsidRPr="00CA57B1" w:rsidR="00B12AC6" w:rsidP="005B3190" w:rsidRDefault="00B12AC6" w14:paraId="57E6DF98" w14:textId="77A24D9F">
      <w:r w:rsidRPr="00CA57B1">
        <w:t>Ik deel dat het van grote waarde is dat ondernemers, natuurorganisaties en overheden samen tot oplossingen komen en deze op breed draagvlak kunnen rekenen. Dit staat ook centraal bij de wijze waarop de samenhangende aanpak is vorm</w:t>
      </w:r>
      <w:r w:rsidRPr="00CA57B1" w:rsidR="00232204">
        <w:t>ge</w:t>
      </w:r>
      <w:r w:rsidRPr="00CA57B1">
        <w:t xml:space="preserve">geven en zal ook een belangrijk onderdeel blijven van de verdere uitwerking daarvan. De gebiedsprocessen bieden daar een waardevolle basis voor. Daarbij is het wel van belang dat de oplossingsrichtingen en voorziene maatregelen passen bij hetgeen nodig is, juist om in de toekomst zoveel mogelijke juridische procedures te voorkomen. </w:t>
      </w:r>
    </w:p>
    <w:p w:rsidR="00173E3C" w:rsidP="005B3190" w:rsidRDefault="00173E3C" w14:paraId="77A0D6D4" w14:textId="277F6E49">
      <w:r w:rsidRPr="008446C5">
        <w:t>Ik vind het belangrijk dat boeren bij de uitwerking van de aanpak</w:t>
      </w:r>
      <w:r w:rsidR="00101307">
        <w:t>, maar zeker ook waar het handhavings- en intrekkingsverzoeken aangaat,</w:t>
      </w:r>
      <w:r w:rsidRPr="008446C5">
        <w:t xml:space="preserve"> kunnen rekenen op een zo consistent mogelijk</w:t>
      </w:r>
      <w:r w:rsidR="00393338">
        <w:t>e</w:t>
      </w:r>
      <w:r w:rsidRPr="008446C5">
        <w:t xml:space="preserve"> inzet van provincies. Gezien </w:t>
      </w:r>
      <w:r w:rsidR="00101307">
        <w:t>de betekenis</w:t>
      </w:r>
      <w:r w:rsidRPr="008446C5">
        <w:t xml:space="preserve"> van specifiek </w:t>
      </w:r>
      <w:r w:rsidR="00101307">
        <w:t xml:space="preserve">handhavings- en intrekkingsverzoeken, </w:t>
      </w:r>
      <w:r w:rsidRPr="008446C5">
        <w:t>zal ik hier</w:t>
      </w:r>
      <w:r w:rsidR="00393338">
        <w:t>over</w:t>
      </w:r>
      <w:r w:rsidRPr="008446C5">
        <w:t xml:space="preserve"> nog deze zomer met het </w:t>
      </w:r>
      <w:r w:rsidR="005B3190">
        <w:t>Interprovinciaal Overleg (IPO)</w:t>
      </w:r>
      <w:r w:rsidRPr="008446C5">
        <w:t>, maar ook met de provincie in Noord-Brabant in overleg treden, om zo met elkaar de beschikbare kennis, expertise en ervaring te delen</w:t>
      </w:r>
      <w:r w:rsidR="002E3E44">
        <w:t xml:space="preserve"> om handhavingsverzoeken gemotiveerd te kunnen </w:t>
      </w:r>
      <w:r w:rsidR="00F53EA6">
        <w:t>afwijzen</w:t>
      </w:r>
      <w:r w:rsidRPr="008446C5">
        <w:t>.</w:t>
      </w:r>
      <w:r w:rsidR="005B3190">
        <w:t xml:space="preserve"> </w:t>
      </w:r>
      <w:r w:rsidRPr="008446C5">
        <w:t xml:space="preserve"> </w:t>
      </w:r>
    </w:p>
    <w:p w:rsidRPr="008446C5" w:rsidR="005B3190" w:rsidP="005B3190" w:rsidRDefault="005B3190" w14:paraId="55B40E3D" w14:textId="77777777"/>
    <w:p w:rsidR="00173E3C" w:rsidP="005B3190" w:rsidRDefault="00173E3C" w14:paraId="705E6A0A" w14:textId="77777777">
      <w:r w:rsidRPr="00CA57B1">
        <w:t>Omdat ik een van de betroffen boeren heb bezocht in een van mijn eerste werkbezoeken, zal ik me ook bij hen in hun gebied verder laten informeren over hoe onze kabinetsaanpak past bij de aanpak die nu in het gebied plaatsvindt.</w:t>
      </w:r>
    </w:p>
    <w:p w:rsidR="009632E6" w:rsidP="005B3190" w:rsidRDefault="009632E6" w14:paraId="12505992" w14:textId="77777777"/>
    <w:p w:rsidR="009632E6" w:rsidP="005B3190" w:rsidRDefault="009632E6" w14:paraId="2F88F3EE" w14:textId="77777777"/>
    <w:p w:rsidR="009632E6" w:rsidP="005B3190" w:rsidRDefault="009632E6" w14:paraId="6A71D850" w14:textId="77777777"/>
    <w:p w:rsidRPr="00006C01" w:rsidR="00481085" w:rsidP="005B3190" w:rsidRDefault="00481085" w14:paraId="28357A4E" w14:textId="4025F5B3"/>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1A4C" w14:textId="77777777" w:rsidR="00A017D8" w:rsidRDefault="00A017D8">
      <w:r>
        <w:separator/>
      </w:r>
    </w:p>
    <w:p w14:paraId="040ACB2D" w14:textId="77777777" w:rsidR="00A017D8" w:rsidRDefault="00A017D8"/>
  </w:endnote>
  <w:endnote w:type="continuationSeparator" w:id="0">
    <w:p w14:paraId="6D552095" w14:textId="77777777" w:rsidR="00A017D8" w:rsidRDefault="00A017D8">
      <w:r>
        <w:continuationSeparator/>
      </w:r>
    </w:p>
    <w:p w14:paraId="75CFD5C2" w14:textId="77777777" w:rsidR="00A017D8" w:rsidRDefault="00A0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187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458F" w14:paraId="3135404E" w14:textId="77777777" w:rsidTr="00CA6A25">
      <w:trPr>
        <w:trHeight w:hRule="exact" w:val="240"/>
      </w:trPr>
      <w:tc>
        <w:tcPr>
          <w:tcW w:w="7601" w:type="dxa"/>
        </w:tcPr>
        <w:p w14:paraId="12C9A749" w14:textId="77777777" w:rsidR="00527BD4" w:rsidRDefault="00527BD4" w:rsidP="003F1F6B">
          <w:pPr>
            <w:pStyle w:val="Huisstijl-Rubricering"/>
          </w:pPr>
        </w:p>
      </w:tc>
      <w:tc>
        <w:tcPr>
          <w:tcW w:w="2156" w:type="dxa"/>
        </w:tcPr>
        <w:p w14:paraId="5D236061" w14:textId="251B0480" w:rsidR="00527BD4" w:rsidRPr="00645414" w:rsidRDefault="000B0D9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724194">
            <w:t>5</w:t>
          </w:r>
          <w:r w:rsidR="00F90A14">
            <w:fldChar w:fldCharType="end"/>
          </w:r>
        </w:p>
      </w:tc>
    </w:tr>
  </w:tbl>
  <w:p w14:paraId="62F0CCB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458F" w14:paraId="27DD99BF" w14:textId="77777777" w:rsidTr="00CA6A25">
      <w:trPr>
        <w:trHeight w:hRule="exact" w:val="240"/>
      </w:trPr>
      <w:tc>
        <w:tcPr>
          <w:tcW w:w="7601" w:type="dxa"/>
        </w:tcPr>
        <w:p w14:paraId="214AA28F" w14:textId="77777777" w:rsidR="00527BD4" w:rsidRDefault="00527BD4" w:rsidP="008C356D">
          <w:pPr>
            <w:pStyle w:val="Huisstijl-Rubricering"/>
          </w:pPr>
        </w:p>
      </w:tc>
      <w:tc>
        <w:tcPr>
          <w:tcW w:w="2170" w:type="dxa"/>
        </w:tcPr>
        <w:p w14:paraId="474B1E7E" w14:textId="3C425BE7" w:rsidR="00527BD4" w:rsidRPr="00ED539E" w:rsidRDefault="000B0D9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59244B">
            <w:fldChar w:fldCharType="begin"/>
          </w:r>
          <w:r>
            <w:instrText xml:space="preserve"> SECTIONPAGES   \* MERGEFORMAT </w:instrText>
          </w:r>
          <w:r w:rsidR="0059244B">
            <w:fldChar w:fldCharType="separate"/>
          </w:r>
          <w:r w:rsidR="00A017D8">
            <w:t>1</w:t>
          </w:r>
          <w:r w:rsidR="0059244B">
            <w:fldChar w:fldCharType="end"/>
          </w:r>
        </w:p>
      </w:tc>
    </w:tr>
  </w:tbl>
  <w:p w14:paraId="7B600348" w14:textId="77777777" w:rsidR="00527BD4" w:rsidRPr="00BC3B53" w:rsidRDefault="00527BD4" w:rsidP="008C356D">
    <w:pPr>
      <w:pStyle w:val="Voettekst"/>
      <w:spacing w:line="240" w:lineRule="auto"/>
      <w:rPr>
        <w:sz w:val="2"/>
        <w:szCs w:val="2"/>
      </w:rPr>
    </w:pPr>
  </w:p>
  <w:p w14:paraId="2D6AEBA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74AC" w14:textId="77777777" w:rsidR="00A017D8" w:rsidRDefault="00A017D8">
      <w:r>
        <w:separator/>
      </w:r>
    </w:p>
    <w:p w14:paraId="78288A67" w14:textId="77777777" w:rsidR="00A017D8" w:rsidRDefault="00A017D8"/>
  </w:footnote>
  <w:footnote w:type="continuationSeparator" w:id="0">
    <w:p w14:paraId="65174A05" w14:textId="77777777" w:rsidR="00A017D8" w:rsidRDefault="00A017D8">
      <w:r>
        <w:continuationSeparator/>
      </w:r>
    </w:p>
    <w:p w14:paraId="497F8386" w14:textId="77777777" w:rsidR="00A017D8" w:rsidRDefault="00A017D8"/>
  </w:footnote>
  <w:footnote w:id="1">
    <w:p w14:paraId="65DA46A4" w14:textId="321AA021" w:rsidR="00393338" w:rsidRDefault="00393338">
      <w:pPr>
        <w:pStyle w:val="Voetnoottekst"/>
      </w:pPr>
      <w:r>
        <w:rPr>
          <w:rStyle w:val="Voetnootmarkering"/>
        </w:rPr>
        <w:footnoteRef/>
      </w:r>
      <w:r>
        <w:t xml:space="preserve"> </w:t>
      </w:r>
      <w:r w:rsidRPr="00393338">
        <w:t>https://www.nieuweoogst.nl/nieuws/2026/07/17/landbouwminister-jaimi-van-essen-zeer-spijtig-dat-het-zover-heeft-moeten-komen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458F" w14:paraId="17D96ED5" w14:textId="77777777" w:rsidTr="00A50CF6">
      <w:tc>
        <w:tcPr>
          <w:tcW w:w="2156" w:type="dxa"/>
        </w:tcPr>
        <w:p w14:paraId="06C3928A" w14:textId="77777777" w:rsidR="00527BD4" w:rsidRPr="005819CE" w:rsidRDefault="000B0D9B" w:rsidP="00A50CF6">
          <w:pPr>
            <w:pStyle w:val="Huisstijl-Adres"/>
            <w:rPr>
              <w:b/>
            </w:rPr>
          </w:pPr>
          <w:r>
            <w:rPr>
              <w:b/>
            </w:rPr>
            <w:t>Directoraat Generaal Landelijk Gebied en Stikstof</w:t>
          </w:r>
          <w:r w:rsidRPr="005819CE">
            <w:rPr>
              <w:b/>
            </w:rPr>
            <w:br/>
          </w:r>
        </w:p>
      </w:tc>
    </w:tr>
    <w:tr w:rsidR="0028458F" w14:paraId="6F33FFA7" w14:textId="77777777" w:rsidTr="00A50CF6">
      <w:trPr>
        <w:trHeight w:hRule="exact" w:val="200"/>
      </w:trPr>
      <w:tc>
        <w:tcPr>
          <w:tcW w:w="2156" w:type="dxa"/>
        </w:tcPr>
        <w:p w14:paraId="0B7DABC9" w14:textId="77777777" w:rsidR="00527BD4" w:rsidRPr="005819CE" w:rsidRDefault="00527BD4" w:rsidP="00A50CF6"/>
      </w:tc>
    </w:tr>
    <w:tr w:rsidR="0028458F" w14:paraId="05E34147" w14:textId="77777777" w:rsidTr="00502512">
      <w:trPr>
        <w:trHeight w:hRule="exact" w:val="774"/>
      </w:trPr>
      <w:tc>
        <w:tcPr>
          <w:tcW w:w="2156" w:type="dxa"/>
        </w:tcPr>
        <w:p w14:paraId="38E3AE5E" w14:textId="77777777" w:rsidR="00527BD4" w:rsidRDefault="000B0D9B" w:rsidP="003A5290">
          <w:pPr>
            <w:pStyle w:val="Huisstijl-Kopje"/>
          </w:pPr>
          <w:r>
            <w:t>Ons kenmerk</w:t>
          </w:r>
        </w:p>
        <w:p w14:paraId="11A51A01" w14:textId="2261E01C" w:rsidR="00527BD4" w:rsidRPr="005819CE" w:rsidRDefault="000B0D9B" w:rsidP="001E6117">
          <w:pPr>
            <w:pStyle w:val="Huisstijl-Kopje"/>
          </w:pPr>
          <w:r>
            <w:rPr>
              <w:b w:val="0"/>
            </w:rPr>
            <w:t>DGLGS</w:t>
          </w:r>
          <w:r w:rsidRPr="00502512">
            <w:rPr>
              <w:b w:val="0"/>
            </w:rPr>
            <w:t xml:space="preserve"> /</w:t>
          </w:r>
          <w:r w:rsidR="005B3190" w:rsidRPr="005B3190">
            <w:rPr>
              <w:b w:val="0"/>
              <w:bCs/>
            </w:rPr>
            <w:t xml:space="preserve"> </w:t>
          </w:r>
          <w:r w:rsidR="005B3190" w:rsidRPr="005B3190">
            <w:rPr>
              <w:b w:val="0"/>
              <w:bCs/>
            </w:rPr>
            <w:t>107720779</w:t>
          </w:r>
        </w:p>
      </w:tc>
    </w:tr>
  </w:tbl>
  <w:p w14:paraId="7A4BFB02" w14:textId="77777777" w:rsidR="00527BD4" w:rsidRDefault="00527BD4" w:rsidP="008C356D"/>
  <w:p w14:paraId="4FE98119" w14:textId="77777777" w:rsidR="00527BD4" w:rsidRPr="00740712" w:rsidRDefault="00527BD4" w:rsidP="008C356D"/>
  <w:p w14:paraId="4C0A8235" w14:textId="77777777" w:rsidR="00527BD4" w:rsidRPr="00217880" w:rsidRDefault="00527BD4" w:rsidP="008C356D">
    <w:pPr>
      <w:spacing w:line="0" w:lineRule="atLeast"/>
      <w:rPr>
        <w:sz w:val="2"/>
        <w:szCs w:val="2"/>
      </w:rPr>
    </w:pPr>
  </w:p>
  <w:p w14:paraId="4A321B32" w14:textId="77777777" w:rsidR="00527BD4" w:rsidRDefault="00527BD4" w:rsidP="004F44C2">
    <w:pPr>
      <w:pStyle w:val="Koptekst"/>
      <w:rPr>
        <w:rFonts w:cs="Verdana-Bold"/>
        <w:b/>
        <w:bCs/>
        <w:smallCaps/>
        <w:szCs w:val="18"/>
      </w:rPr>
    </w:pPr>
  </w:p>
  <w:p w14:paraId="7F4A353C" w14:textId="77777777" w:rsidR="00527BD4" w:rsidRDefault="00527BD4" w:rsidP="004F44C2"/>
  <w:p w14:paraId="5CE94A76" w14:textId="77777777" w:rsidR="00527BD4" w:rsidRPr="00740712" w:rsidRDefault="00527BD4" w:rsidP="004F44C2"/>
  <w:p w14:paraId="7CDA80E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458F" w14:paraId="3FEB0F7C" w14:textId="77777777" w:rsidTr="00751A6A">
      <w:trPr>
        <w:trHeight w:val="2636"/>
      </w:trPr>
      <w:tc>
        <w:tcPr>
          <w:tcW w:w="737" w:type="dxa"/>
        </w:tcPr>
        <w:p w14:paraId="2813937D" w14:textId="51BE3D10" w:rsidR="00527BD4" w:rsidRDefault="00527BD4" w:rsidP="00D0609E">
          <w:pPr>
            <w:framePr w:w="6340" w:h="2750" w:hRule="exact" w:hSpace="180" w:wrap="around" w:vAnchor="page" w:hAnchor="text" w:x="3873" w:y="-140"/>
            <w:spacing w:line="240" w:lineRule="auto"/>
          </w:pPr>
        </w:p>
      </w:tc>
      <w:tc>
        <w:tcPr>
          <w:tcW w:w="5156" w:type="dxa"/>
        </w:tcPr>
        <w:p w14:paraId="120DFD60" w14:textId="77777777" w:rsidR="00527BD4" w:rsidRDefault="000B0D9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BFE6E54" wp14:editId="3ADB501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DBE12FB" w14:textId="77777777" w:rsidR="003E0C4D" w:rsidRDefault="003E0C4D" w:rsidP="00D0609E">
          <w:pPr>
            <w:framePr w:w="6340" w:h="2750" w:hRule="exact" w:hSpace="180" w:wrap="around" w:vAnchor="page" w:hAnchor="text" w:x="3873" w:y="-140"/>
            <w:spacing w:line="240" w:lineRule="auto"/>
          </w:pPr>
        </w:p>
      </w:tc>
    </w:tr>
  </w:tbl>
  <w:p w14:paraId="37BDDBE4" w14:textId="77777777" w:rsidR="00527BD4" w:rsidRDefault="00527BD4" w:rsidP="00D0609E">
    <w:pPr>
      <w:framePr w:w="6340" w:h="2750" w:hRule="exact" w:hSpace="180" w:wrap="around" w:vAnchor="page" w:hAnchor="text" w:x="3873" w:y="-140"/>
    </w:pPr>
  </w:p>
  <w:p w14:paraId="09A99D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458F" w14:paraId="0E248CC8" w14:textId="77777777" w:rsidTr="00A50CF6">
      <w:tc>
        <w:tcPr>
          <w:tcW w:w="2160" w:type="dxa"/>
        </w:tcPr>
        <w:p w14:paraId="4B0B67DA" w14:textId="77777777" w:rsidR="00527BD4" w:rsidRPr="005819CE" w:rsidRDefault="000B0D9B" w:rsidP="00A50CF6">
          <w:pPr>
            <w:pStyle w:val="Huisstijl-Adres"/>
            <w:rPr>
              <w:b/>
            </w:rPr>
          </w:pPr>
          <w:r>
            <w:rPr>
              <w:b/>
            </w:rPr>
            <w:t>Directoraat Generaal Landelijk Gebied en Stikstof</w:t>
          </w:r>
          <w:r w:rsidRPr="005819CE">
            <w:rPr>
              <w:b/>
            </w:rPr>
            <w:br/>
          </w:r>
        </w:p>
        <w:p w14:paraId="0F9BECD1" w14:textId="77777777" w:rsidR="00527BD4" w:rsidRPr="00BE5ED9" w:rsidRDefault="000B0D9B" w:rsidP="00A50CF6">
          <w:pPr>
            <w:pStyle w:val="Huisstijl-Adres"/>
          </w:pPr>
          <w:r>
            <w:rPr>
              <w:b/>
            </w:rPr>
            <w:t>Bezoekadres</w:t>
          </w:r>
          <w:r>
            <w:rPr>
              <w:b/>
            </w:rPr>
            <w:br/>
          </w:r>
          <w:r>
            <w:t>Bezuidenhoutseweg 73</w:t>
          </w:r>
          <w:r w:rsidRPr="005819CE">
            <w:br/>
          </w:r>
          <w:r>
            <w:t>2594 AC Den Haag</w:t>
          </w:r>
        </w:p>
        <w:p w14:paraId="6BD8C080" w14:textId="77777777" w:rsidR="00EF495B" w:rsidRDefault="000B0D9B" w:rsidP="0098788A">
          <w:pPr>
            <w:pStyle w:val="Huisstijl-Adres"/>
          </w:pPr>
          <w:r>
            <w:rPr>
              <w:b/>
            </w:rPr>
            <w:t>Postadres</w:t>
          </w:r>
          <w:r>
            <w:rPr>
              <w:b/>
            </w:rPr>
            <w:br/>
          </w:r>
          <w:r>
            <w:t>Postbus 20401</w:t>
          </w:r>
          <w:r w:rsidRPr="005819CE">
            <w:br/>
            <w:t>2500 E</w:t>
          </w:r>
          <w:r>
            <w:t>K</w:t>
          </w:r>
          <w:r w:rsidRPr="005819CE">
            <w:t xml:space="preserve"> Den Haag</w:t>
          </w:r>
        </w:p>
        <w:p w14:paraId="755DDFA4" w14:textId="77777777" w:rsidR="00556BEE" w:rsidRPr="005B3814" w:rsidRDefault="000B0D9B" w:rsidP="0098788A">
          <w:pPr>
            <w:pStyle w:val="Huisstijl-Adres"/>
          </w:pPr>
          <w:r>
            <w:rPr>
              <w:b/>
            </w:rPr>
            <w:t>Overheidsidentificatienr</w:t>
          </w:r>
          <w:r>
            <w:rPr>
              <w:b/>
            </w:rPr>
            <w:br/>
          </w:r>
          <w:r w:rsidR="00BA129E">
            <w:rPr>
              <w:rFonts w:cs="Agrofont"/>
              <w:iCs/>
            </w:rPr>
            <w:t>00000001858272854000</w:t>
          </w:r>
        </w:p>
        <w:p w14:paraId="77804002" w14:textId="3525B24F" w:rsidR="00527BD4" w:rsidRPr="005B3190" w:rsidRDefault="000B0D9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8458F" w14:paraId="5B9AF5D4" w14:textId="77777777" w:rsidTr="005B3190">
      <w:trPr>
        <w:trHeight w:hRule="exact" w:val="80"/>
      </w:trPr>
      <w:tc>
        <w:tcPr>
          <w:tcW w:w="2160" w:type="dxa"/>
        </w:tcPr>
        <w:p w14:paraId="2B399878" w14:textId="77777777" w:rsidR="00527BD4" w:rsidRPr="005819CE" w:rsidRDefault="00527BD4" w:rsidP="00A50CF6"/>
      </w:tc>
    </w:tr>
    <w:tr w:rsidR="0028458F" w14:paraId="5906A19A" w14:textId="77777777" w:rsidTr="00A50CF6">
      <w:tc>
        <w:tcPr>
          <w:tcW w:w="2160" w:type="dxa"/>
        </w:tcPr>
        <w:p w14:paraId="62D5B5BB" w14:textId="77777777" w:rsidR="000C0163" w:rsidRPr="005819CE" w:rsidRDefault="000B0D9B" w:rsidP="000C0163">
          <w:pPr>
            <w:pStyle w:val="Huisstijl-Kopje"/>
          </w:pPr>
          <w:r>
            <w:t>Ons kenmerk</w:t>
          </w:r>
          <w:r w:rsidRPr="005819CE">
            <w:t xml:space="preserve"> </w:t>
          </w:r>
        </w:p>
        <w:p w14:paraId="3BA9C078" w14:textId="77777777" w:rsidR="000C0163" w:rsidRPr="005819CE" w:rsidRDefault="000B0D9B" w:rsidP="000C0163">
          <w:pPr>
            <w:pStyle w:val="Huisstijl-Gegeven"/>
          </w:pPr>
          <w:r>
            <w:t>DGLGS /</w:t>
          </w:r>
          <w:r w:rsidR="00CC7BA8">
            <w:t xml:space="preserve"> </w:t>
          </w:r>
          <w:r>
            <w:t>107720779</w:t>
          </w:r>
        </w:p>
        <w:p w14:paraId="7A4986E5" w14:textId="77777777" w:rsidR="00527BD4" w:rsidRPr="005819CE" w:rsidRDefault="000B0D9B" w:rsidP="00A50CF6">
          <w:pPr>
            <w:pStyle w:val="Huisstijl-Kopje"/>
          </w:pPr>
          <w:r>
            <w:t>Uw kenmerk</w:t>
          </w:r>
        </w:p>
        <w:p w14:paraId="71C8EE15" w14:textId="6045BD1B" w:rsidR="00527BD4" w:rsidRPr="005819CE" w:rsidRDefault="00E178A5" w:rsidP="00A50CF6">
          <w:pPr>
            <w:pStyle w:val="Huisstijl-Gegeven"/>
          </w:pPr>
          <w:r w:rsidRPr="00E178A5">
            <w:t>2026Z16351</w:t>
          </w:r>
        </w:p>
        <w:p w14:paraId="15041782" w14:textId="77777777" w:rsidR="00527BD4" w:rsidRPr="005819CE" w:rsidRDefault="00527BD4" w:rsidP="005B3190">
          <w:pPr>
            <w:pStyle w:val="Huisstijl-Kopje"/>
          </w:pPr>
        </w:p>
      </w:tc>
    </w:tr>
  </w:tbl>
  <w:p w14:paraId="6E7286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458F" w14:paraId="3A567CCD" w14:textId="77777777" w:rsidTr="009E2051">
      <w:trPr>
        <w:trHeight w:val="400"/>
      </w:trPr>
      <w:tc>
        <w:tcPr>
          <w:tcW w:w="7520" w:type="dxa"/>
          <w:gridSpan w:val="2"/>
        </w:tcPr>
        <w:p w14:paraId="3AAA8253" w14:textId="77777777" w:rsidR="00527BD4" w:rsidRPr="00BC3B53" w:rsidRDefault="000B0D9B" w:rsidP="00A50CF6">
          <w:pPr>
            <w:pStyle w:val="Huisstijl-Retouradres"/>
          </w:pPr>
          <w:r>
            <w:t>&gt; Retouradres Postbus 20401 2500 EK Den Haag</w:t>
          </w:r>
        </w:p>
      </w:tc>
    </w:tr>
    <w:tr w:rsidR="0028458F" w14:paraId="194EFFCD" w14:textId="77777777" w:rsidTr="009E2051">
      <w:tc>
        <w:tcPr>
          <w:tcW w:w="7520" w:type="dxa"/>
          <w:gridSpan w:val="2"/>
        </w:tcPr>
        <w:p w14:paraId="22FE855D" w14:textId="77777777" w:rsidR="00527BD4" w:rsidRPr="00983E8F" w:rsidRDefault="00527BD4" w:rsidP="00A50CF6">
          <w:pPr>
            <w:pStyle w:val="Huisstijl-Rubricering"/>
          </w:pPr>
        </w:p>
      </w:tc>
    </w:tr>
    <w:tr w:rsidR="0028458F" w14:paraId="5CE38AB3" w14:textId="77777777" w:rsidTr="009E2051">
      <w:trPr>
        <w:trHeight w:hRule="exact" w:val="2440"/>
      </w:trPr>
      <w:tc>
        <w:tcPr>
          <w:tcW w:w="7520" w:type="dxa"/>
          <w:gridSpan w:val="2"/>
        </w:tcPr>
        <w:p w14:paraId="06B82C19" w14:textId="77777777" w:rsidR="00527BD4" w:rsidRDefault="000B0D9B" w:rsidP="00A50CF6">
          <w:pPr>
            <w:pStyle w:val="Huisstijl-NAW"/>
          </w:pPr>
          <w:r>
            <w:t xml:space="preserve">De Voorzitter van de Tweede Kamer </w:t>
          </w:r>
        </w:p>
        <w:p w14:paraId="62807FA4" w14:textId="77777777" w:rsidR="00D87195" w:rsidRDefault="000B0D9B" w:rsidP="00D87195">
          <w:pPr>
            <w:pStyle w:val="Huisstijl-NAW"/>
          </w:pPr>
          <w:r>
            <w:t>der Staten-Generaal</w:t>
          </w:r>
        </w:p>
        <w:p w14:paraId="76AD9822" w14:textId="77777777" w:rsidR="005C769E" w:rsidRDefault="000B0D9B" w:rsidP="005C769E">
          <w:pPr>
            <w:rPr>
              <w:szCs w:val="18"/>
            </w:rPr>
          </w:pPr>
          <w:r>
            <w:rPr>
              <w:szCs w:val="18"/>
            </w:rPr>
            <w:t>Prinses Irenestraat 6</w:t>
          </w:r>
        </w:p>
        <w:p w14:paraId="7CB23D38" w14:textId="77777777" w:rsidR="005C769E" w:rsidRDefault="000B0D9B" w:rsidP="005C769E">
          <w:pPr>
            <w:pStyle w:val="Huisstijl-NAW"/>
          </w:pPr>
          <w:r>
            <w:t>2595 BD  DEN HAAG</w:t>
          </w:r>
        </w:p>
      </w:tc>
    </w:tr>
    <w:tr w:rsidR="0028458F" w14:paraId="3D0233D2" w14:textId="77777777" w:rsidTr="009E2051">
      <w:trPr>
        <w:trHeight w:hRule="exact" w:val="400"/>
      </w:trPr>
      <w:tc>
        <w:tcPr>
          <w:tcW w:w="7520" w:type="dxa"/>
          <w:gridSpan w:val="2"/>
        </w:tcPr>
        <w:p w14:paraId="204CCA8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458F" w14:paraId="0093B88B" w14:textId="77777777" w:rsidTr="009E2051">
      <w:trPr>
        <w:trHeight w:val="240"/>
      </w:trPr>
      <w:tc>
        <w:tcPr>
          <w:tcW w:w="900" w:type="dxa"/>
        </w:tcPr>
        <w:p w14:paraId="188AE186" w14:textId="77777777" w:rsidR="00527BD4" w:rsidRPr="007709EF" w:rsidRDefault="000B0D9B" w:rsidP="00A50CF6">
          <w:pPr>
            <w:rPr>
              <w:szCs w:val="18"/>
            </w:rPr>
          </w:pPr>
          <w:r>
            <w:rPr>
              <w:szCs w:val="18"/>
            </w:rPr>
            <w:t>Datum</w:t>
          </w:r>
        </w:p>
      </w:tc>
      <w:tc>
        <w:tcPr>
          <w:tcW w:w="6620" w:type="dxa"/>
        </w:tcPr>
        <w:p w14:paraId="22FA8A2D" w14:textId="34ED8599" w:rsidR="00527BD4" w:rsidRPr="007709EF" w:rsidRDefault="00D426DE" w:rsidP="00A50CF6">
          <w:r>
            <w:t>2</w:t>
          </w:r>
          <w:r w:rsidR="00724194">
            <w:t>1</w:t>
          </w:r>
          <w:r>
            <w:t xml:space="preserve"> juli 2026</w:t>
          </w:r>
        </w:p>
      </w:tc>
    </w:tr>
    <w:tr w:rsidR="0028458F" w14:paraId="2F86858B" w14:textId="77777777" w:rsidTr="009E2051">
      <w:trPr>
        <w:trHeight w:val="240"/>
      </w:trPr>
      <w:tc>
        <w:tcPr>
          <w:tcW w:w="900" w:type="dxa"/>
        </w:tcPr>
        <w:p w14:paraId="3E1B57F4" w14:textId="77777777" w:rsidR="00527BD4" w:rsidRPr="007709EF" w:rsidRDefault="000B0D9B" w:rsidP="00A50CF6">
          <w:pPr>
            <w:rPr>
              <w:szCs w:val="18"/>
            </w:rPr>
          </w:pPr>
          <w:r>
            <w:rPr>
              <w:szCs w:val="18"/>
            </w:rPr>
            <w:t>Betreft</w:t>
          </w:r>
        </w:p>
      </w:tc>
      <w:tc>
        <w:tcPr>
          <w:tcW w:w="6620" w:type="dxa"/>
        </w:tcPr>
        <w:p w14:paraId="3A0A12F8" w14:textId="194DB3DC" w:rsidR="00527BD4" w:rsidRPr="007709EF" w:rsidRDefault="005B3190" w:rsidP="00A50CF6">
          <w:r>
            <w:t>Beantwoording Kamer</w:t>
          </w:r>
          <w:r w:rsidR="000B0D9B">
            <w:t>vragen over het voornemen van de provincie Noord-Brabant om vergunningen in te trekken van vijf kippenboerderijen</w:t>
          </w:r>
        </w:p>
      </w:tc>
    </w:tr>
  </w:tbl>
  <w:p w14:paraId="56BDE9F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342EDF"/>
    <w:multiLevelType w:val="hybridMultilevel"/>
    <w:tmpl w:val="FAECF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DECCD386">
      <w:start w:val="1"/>
      <w:numFmt w:val="bullet"/>
      <w:pStyle w:val="Lijstopsomteken"/>
      <w:lvlText w:val="•"/>
      <w:lvlJc w:val="left"/>
      <w:pPr>
        <w:tabs>
          <w:tab w:val="num" w:pos="227"/>
        </w:tabs>
        <w:ind w:left="227" w:hanging="227"/>
      </w:pPr>
      <w:rPr>
        <w:rFonts w:ascii="Verdana" w:hAnsi="Verdana" w:hint="default"/>
        <w:sz w:val="18"/>
        <w:szCs w:val="18"/>
      </w:rPr>
    </w:lvl>
    <w:lvl w:ilvl="1" w:tplc="32FA0BCC" w:tentative="1">
      <w:start w:val="1"/>
      <w:numFmt w:val="bullet"/>
      <w:lvlText w:val="o"/>
      <w:lvlJc w:val="left"/>
      <w:pPr>
        <w:tabs>
          <w:tab w:val="num" w:pos="1440"/>
        </w:tabs>
        <w:ind w:left="1440" w:hanging="360"/>
      </w:pPr>
      <w:rPr>
        <w:rFonts w:ascii="Courier New" w:hAnsi="Courier New" w:cs="Courier New" w:hint="default"/>
      </w:rPr>
    </w:lvl>
    <w:lvl w:ilvl="2" w:tplc="002CDB22" w:tentative="1">
      <w:start w:val="1"/>
      <w:numFmt w:val="bullet"/>
      <w:lvlText w:val=""/>
      <w:lvlJc w:val="left"/>
      <w:pPr>
        <w:tabs>
          <w:tab w:val="num" w:pos="2160"/>
        </w:tabs>
        <w:ind w:left="2160" w:hanging="360"/>
      </w:pPr>
      <w:rPr>
        <w:rFonts w:ascii="Wingdings" w:hAnsi="Wingdings" w:hint="default"/>
      </w:rPr>
    </w:lvl>
    <w:lvl w:ilvl="3" w:tplc="573CFBDC" w:tentative="1">
      <w:start w:val="1"/>
      <w:numFmt w:val="bullet"/>
      <w:lvlText w:val=""/>
      <w:lvlJc w:val="left"/>
      <w:pPr>
        <w:tabs>
          <w:tab w:val="num" w:pos="2880"/>
        </w:tabs>
        <w:ind w:left="2880" w:hanging="360"/>
      </w:pPr>
      <w:rPr>
        <w:rFonts w:ascii="Symbol" w:hAnsi="Symbol" w:hint="default"/>
      </w:rPr>
    </w:lvl>
    <w:lvl w:ilvl="4" w:tplc="B0A2E9E8" w:tentative="1">
      <w:start w:val="1"/>
      <w:numFmt w:val="bullet"/>
      <w:lvlText w:val="o"/>
      <w:lvlJc w:val="left"/>
      <w:pPr>
        <w:tabs>
          <w:tab w:val="num" w:pos="3600"/>
        </w:tabs>
        <w:ind w:left="3600" w:hanging="360"/>
      </w:pPr>
      <w:rPr>
        <w:rFonts w:ascii="Courier New" w:hAnsi="Courier New" w:cs="Courier New" w:hint="default"/>
      </w:rPr>
    </w:lvl>
    <w:lvl w:ilvl="5" w:tplc="2B70BBF2" w:tentative="1">
      <w:start w:val="1"/>
      <w:numFmt w:val="bullet"/>
      <w:lvlText w:val=""/>
      <w:lvlJc w:val="left"/>
      <w:pPr>
        <w:tabs>
          <w:tab w:val="num" w:pos="4320"/>
        </w:tabs>
        <w:ind w:left="4320" w:hanging="360"/>
      </w:pPr>
      <w:rPr>
        <w:rFonts w:ascii="Wingdings" w:hAnsi="Wingdings" w:hint="default"/>
      </w:rPr>
    </w:lvl>
    <w:lvl w:ilvl="6" w:tplc="C09E0740" w:tentative="1">
      <w:start w:val="1"/>
      <w:numFmt w:val="bullet"/>
      <w:lvlText w:val=""/>
      <w:lvlJc w:val="left"/>
      <w:pPr>
        <w:tabs>
          <w:tab w:val="num" w:pos="5040"/>
        </w:tabs>
        <w:ind w:left="5040" w:hanging="360"/>
      </w:pPr>
      <w:rPr>
        <w:rFonts w:ascii="Symbol" w:hAnsi="Symbol" w:hint="default"/>
      </w:rPr>
    </w:lvl>
    <w:lvl w:ilvl="7" w:tplc="77AEDC84" w:tentative="1">
      <w:start w:val="1"/>
      <w:numFmt w:val="bullet"/>
      <w:lvlText w:val="o"/>
      <w:lvlJc w:val="left"/>
      <w:pPr>
        <w:tabs>
          <w:tab w:val="num" w:pos="5760"/>
        </w:tabs>
        <w:ind w:left="5760" w:hanging="360"/>
      </w:pPr>
      <w:rPr>
        <w:rFonts w:ascii="Courier New" w:hAnsi="Courier New" w:cs="Courier New" w:hint="default"/>
      </w:rPr>
    </w:lvl>
    <w:lvl w:ilvl="8" w:tplc="714253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B0256C6">
      <w:start w:val="1"/>
      <w:numFmt w:val="bullet"/>
      <w:pStyle w:val="Lijstopsomteken2"/>
      <w:lvlText w:val="–"/>
      <w:lvlJc w:val="left"/>
      <w:pPr>
        <w:tabs>
          <w:tab w:val="num" w:pos="227"/>
        </w:tabs>
        <w:ind w:left="227" w:firstLine="0"/>
      </w:pPr>
      <w:rPr>
        <w:rFonts w:ascii="Verdana" w:hAnsi="Verdana" w:hint="default"/>
      </w:rPr>
    </w:lvl>
    <w:lvl w:ilvl="1" w:tplc="79AC4B8C" w:tentative="1">
      <w:start w:val="1"/>
      <w:numFmt w:val="bullet"/>
      <w:lvlText w:val="o"/>
      <w:lvlJc w:val="left"/>
      <w:pPr>
        <w:tabs>
          <w:tab w:val="num" w:pos="1440"/>
        </w:tabs>
        <w:ind w:left="1440" w:hanging="360"/>
      </w:pPr>
      <w:rPr>
        <w:rFonts w:ascii="Courier New" w:hAnsi="Courier New" w:cs="Courier New" w:hint="default"/>
      </w:rPr>
    </w:lvl>
    <w:lvl w:ilvl="2" w:tplc="BE1E12BA" w:tentative="1">
      <w:start w:val="1"/>
      <w:numFmt w:val="bullet"/>
      <w:lvlText w:val=""/>
      <w:lvlJc w:val="left"/>
      <w:pPr>
        <w:tabs>
          <w:tab w:val="num" w:pos="2160"/>
        </w:tabs>
        <w:ind w:left="2160" w:hanging="360"/>
      </w:pPr>
      <w:rPr>
        <w:rFonts w:ascii="Wingdings" w:hAnsi="Wingdings" w:hint="default"/>
      </w:rPr>
    </w:lvl>
    <w:lvl w:ilvl="3" w:tplc="EEDACAC4" w:tentative="1">
      <w:start w:val="1"/>
      <w:numFmt w:val="bullet"/>
      <w:lvlText w:val=""/>
      <w:lvlJc w:val="left"/>
      <w:pPr>
        <w:tabs>
          <w:tab w:val="num" w:pos="2880"/>
        </w:tabs>
        <w:ind w:left="2880" w:hanging="360"/>
      </w:pPr>
      <w:rPr>
        <w:rFonts w:ascii="Symbol" w:hAnsi="Symbol" w:hint="default"/>
      </w:rPr>
    </w:lvl>
    <w:lvl w:ilvl="4" w:tplc="481020D0" w:tentative="1">
      <w:start w:val="1"/>
      <w:numFmt w:val="bullet"/>
      <w:lvlText w:val="o"/>
      <w:lvlJc w:val="left"/>
      <w:pPr>
        <w:tabs>
          <w:tab w:val="num" w:pos="3600"/>
        </w:tabs>
        <w:ind w:left="3600" w:hanging="360"/>
      </w:pPr>
      <w:rPr>
        <w:rFonts w:ascii="Courier New" w:hAnsi="Courier New" w:cs="Courier New" w:hint="default"/>
      </w:rPr>
    </w:lvl>
    <w:lvl w:ilvl="5" w:tplc="2114434E" w:tentative="1">
      <w:start w:val="1"/>
      <w:numFmt w:val="bullet"/>
      <w:lvlText w:val=""/>
      <w:lvlJc w:val="left"/>
      <w:pPr>
        <w:tabs>
          <w:tab w:val="num" w:pos="4320"/>
        </w:tabs>
        <w:ind w:left="4320" w:hanging="360"/>
      </w:pPr>
      <w:rPr>
        <w:rFonts w:ascii="Wingdings" w:hAnsi="Wingdings" w:hint="default"/>
      </w:rPr>
    </w:lvl>
    <w:lvl w:ilvl="6" w:tplc="9DAEBB04" w:tentative="1">
      <w:start w:val="1"/>
      <w:numFmt w:val="bullet"/>
      <w:lvlText w:val=""/>
      <w:lvlJc w:val="left"/>
      <w:pPr>
        <w:tabs>
          <w:tab w:val="num" w:pos="5040"/>
        </w:tabs>
        <w:ind w:left="5040" w:hanging="360"/>
      </w:pPr>
      <w:rPr>
        <w:rFonts w:ascii="Symbol" w:hAnsi="Symbol" w:hint="default"/>
      </w:rPr>
    </w:lvl>
    <w:lvl w:ilvl="7" w:tplc="42981C04" w:tentative="1">
      <w:start w:val="1"/>
      <w:numFmt w:val="bullet"/>
      <w:lvlText w:val="o"/>
      <w:lvlJc w:val="left"/>
      <w:pPr>
        <w:tabs>
          <w:tab w:val="num" w:pos="5760"/>
        </w:tabs>
        <w:ind w:left="5760" w:hanging="360"/>
      </w:pPr>
      <w:rPr>
        <w:rFonts w:ascii="Courier New" w:hAnsi="Courier New" w:cs="Courier New" w:hint="default"/>
      </w:rPr>
    </w:lvl>
    <w:lvl w:ilvl="8" w:tplc="21306F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72580"/>
    <w:multiLevelType w:val="hybridMultilevel"/>
    <w:tmpl w:val="FAECF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5103487">
    <w:abstractNumId w:val="11"/>
  </w:num>
  <w:num w:numId="2" w16cid:durableId="833224839">
    <w:abstractNumId w:val="7"/>
  </w:num>
  <w:num w:numId="3" w16cid:durableId="1523084043">
    <w:abstractNumId w:val="6"/>
  </w:num>
  <w:num w:numId="4" w16cid:durableId="137571074">
    <w:abstractNumId w:val="5"/>
  </w:num>
  <w:num w:numId="5" w16cid:durableId="1587035196">
    <w:abstractNumId w:val="4"/>
  </w:num>
  <w:num w:numId="6" w16cid:durableId="1200166764">
    <w:abstractNumId w:val="8"/>
  </w:num>
  <w:num w:numId="7" w16cid:durableId="2125074534">
    <w:abstractNumId w:val="3"/>
  </w:num>
  <w:num w:numId="8" w16cid:durableId="947783371">
    <w:abstractNumId w:val="2"/>
  </w:num>
  <w:num w:numId="9" w16cid:durableId="501892429">
    <w:abstractNumId w:val="1"/>
  </w:num>
  <w:num w:numId="10" w16cid:durableId="12071528">
    <w:abstractNumId w:val="0"/>
  </w:num>
  <w:num w:numId="11" w16cid:durableId="177891217">
    <w:abstractNumId w:val="9"/>
  </w:num>
  <w:num w:numId="12" w16cid:durableId="1229070319">
    <w:abstractNumId w:val="12"/>
  </w:num>
  <w:num w:numId="13" w16cid:durableId="120266034">
    <w:abstractNumId w:val="14"/>
  </w:num>
  <w:num w:numId="14" w16cid:durableId="1719280351">
    <w:abstractNumId w:val="13"/>
  </w:num>
  <w:num w:numId="15" w16cid:durableId="1341160772">
    <w:abstractNumId w:val="10"/>
  </w:num>
  <w:num w:numId="16" w16cid:durableId="153252579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B6B"/>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38D4"/>
    <w:rsid w:val="00074079"/>
    <w:rsid w:val="000741CE"/>
    <w:rsid w:val="000752D6"/>
    <w:rsid w:val="00092799"/>
    <w:rsid w:val="00092C5F"/>
    <w:rsid w:val="00096680"/>
    <w:rsid w:val="000A0F36"/>
    <w:rsid w:val="000A174A"/>
    <w:rsid w:val="000A3E0A"/>
    <w:rsid w:val="000A65AC"/>
    <w:rsid w:val="000B0D9B"/>
    <w:rsid w:val="000B7281"/>
    <w:rsid w:val="000B7FAB"/>
    <w:rsid w:val="000C0163"/>
    <w:rsid w:val="000C07A9"/>
    <w:rsid w:val="000C1BA1"/>
    <w:rsid w:val="000C3EA9"/>
    <w:rsid w:val="000D0225"/>
    <w:rsid w:val="000D73D7"/>
    <w:rsid w:val="000E7895"/>
    <w:rsid w:val="000F161D"/>
    <w:rsid w:val="00101307"/>
    <w:rsid w:val="001118D5"/>
    <w:rsid w:val="00121BF0"/>
    <w:rsid w:val="00123704"/>
    <w:rsid w:val="001270C7"/>
    <w:rsid w:val="00130729"/>
    <w:rsid w:val="00132540"/>
    <w:rsid w:val="00133FCD"/>
    <w:rsid w:val="0014786A"/>
    <w:rsid w:val="001516A4"/>
    <w:rsid w:val="00151E5F"/>
    <w:rsid w:val="001569AB"/>
    <w:rsid w:val="00164D63"/>
    <w:rsid w:val="0016725C"/>
    <w:rsid w:val="001726F3"/>
    <w:rsid w:val="00173C51"/>
    <w:rsid w:val="00173E3C"/>
    <w:rsid w:val="00174CC2"/>
    <w:rsid w:val="00176CC6"/>
    <w:rsid w:val="00181BE4"/>
    <w:rsid w:val="00185576"/>
    <w:rsid w:val="00185951"/>
    <w:rsid w:val="00196B8B"/>
    <w:rsid w:val="001A2BEA"/>
    <w:rsid w:val="001A6D93"/>
    <w:rsid w:val="001C32EC"/>
    <w:rsid w:val="001C38BD"/>
    <w:rsid w:val="001C4D5A"/>
    <w:rsid w:val="001D32FA"/>
    <w:rsid w:val="001E34C6"/>
    <w:rsid w:val="001E5581"/>
    <w:rsid w:val="001E6117"/>
    <w:rsid w:val="001F3C70"/>
    <w:rsid w:val="00200D88"/>
    <w:rsid w:val="00201700"/>
    <w:rsid w:val="00201F68"/>
    <w:rsid w:val="00202394"/>
    <w:rsid w:val="00212F2A"/>
    <w:rsid w:val="00214F2B"/>
    <w:rsid w:val="00217880"/>
    <w:rsid w:val="00222D66"/>
    <w:rsid w:val="00224A8A"/>
    <w:rsid w:val="002309A8"/>
    <w:rsid w:val="00232204"/>
    <w:rsid w:val="00236CFE"/>
    <w:rsid w:val="002428E3"/>
    <w:rsid w:val="00243031"/>
    <w:rsid w:val="002455FD"/>
    <w:rsid w:val="00252F23"/>
    <w:rsid w:val="00260BAF"/>
    <w:rsid w:val="0026225E"/>
    <w:rsid w:val="002650F7"/>
    <w:rsid w:val="00270304"/>
    <w:rsid w:val="00273F3B"/>
    <w:rsid w:val="00274DB7"/>
    <w:rsid w:val="00275984"/>
    <w:rsid w:val="00280F74"/>
    <w:rsid w:val="0028458F"/>
    <w:rsid w:val="00286998"/>
    <w:rsid w:val="00291AB7"/>
    <w:rsid w:val="0029422B"/>
    <w:rsid w:val="002A084F"/>
    <w:rsid w:val="002A72FE"/>
    <w:rsid w:val="002A77CE"/>
    <w:rsid w:val="002B153C"/>
    <w:rsid w:val="002B52FC"/>
    <w:rsid w:val="002C2830"/>
    <w:rsid w:val="002C6C1F"/>
    <w:rsid w:val="002D001A"/>
    <w:rsid w:val="002D28E2"/>
    <w:rsid w:val="002D317B"/>
    <w:rsid w:val="002D3587"/>
    <w:rsid w:val="002D502D"/>
    <w:rsid w:val="002E0F69"/>
    <w:rsid w:val="002E3E44"/>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4333"/>
    <w:rsid w:val="00385F30"/>
    <w:rsid w:val="00391C51"/>
    <w:rsid w:val="0039201D"/>
    <w:rsid w:val="00393338"/>
    <w:rsid w:val="00393696"/>
    <w:rsid w:val="00393963"/>
    <w:rsid w:val="0039462A"/>
    <w:rsid w:val="0039540C"/>
    <w:rsid w:val="00395575"/>
    <w:rsid w:val="00395672"/>
    <w:rsid w:val="003A06C8"/>
    <w:rsid w:val="003A0D7C"/>
    <w:rsid w:val="003A5290"/>
    <w:rsid w:val="003B0155"/>
    <w:rsid w:val="003B7EE7"/>
    <w:rsid w:val="003C13A9"/>
    <w:rsid w:val="003C2CCB"/>
    <w:rsid w:val="003D39EC"/>
    <w:rsid w:val="003E0C4D"/>
    <w:rsid w:val="003E3DD5"/>
    <w:rsid w:val="003E5C18"/>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2E8C"/>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244B"/>
    <w:rsid w:val="00593C2B"/>
    <w:rsid w:val="00595231"/>
    <w:rsid w:val="00596166"/>
    <w:rsid w:val="00597F64"/>
    <w:rsid w:val="005A207F"/>
    <w:rsid w:val="005A2F35"/>
    <w:rsid w:val="005B3190"/>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161A"/>
    <w:rsid w:val="006247BE"/>
    <w:rsid w:val="00625CD0"/>
    <w:rsid w:val="0062627D"/>
    <w:rsid w:val="00627432"/>
    <w:rsid w:val="00640234"/>
    <w:rsid w:val="0064023D"/>
    <w:rsid w:val="00641993"/>
    <w:rsid w:val="006448E4"/>
    <w:rsid w:val="00645414"/>
    <w:rsid w:val="00653606"/>
    <w:rsid w:val="006610E9"/>
    <w:rsid w:val="00661591"/>
    <w:rsid w:val="0066632F"/>
    <w:rsid w:val="00674A89"/>
    <w:rsid w:val="00674F3D"/>
    <w:rsid w:val="00676727"/>
    <w:rsid w:val="00677EFC"/>
    <w:rsid w:val="00685545"/>
    <w:rsid w:val="006864B3"/>
    <w:rsid w:val="00692D64"/>
    <w:rsid w:val="0069310D"/>
    <w:rsid w:val="006A10F8"/>
    <w:rsid w:val="006A2100"/>
    <w:rsid w:val="006A5C3B"/>
    <w:rsid w:val="006A72E0"/>
    <w:rsid w:val="006B0BF3"/>
    <w:rsid w:val="006B3C88"/>
    <w:rsid w:val="006B602F"/>
    <w:rsid w:val="006B775E"/>
    <w:rsid w:val="006B7BC7"/>
    <w:rsid w:val="006C2535"/>
    <w:rsid w:val="006C441E"/>
    <w:rsid w:val="006C4B90"/>
    <w:rsid w:val="006D1016"/>
    <w:rsid w:val="006D17F2"/>
    <w:rsid w:val="006E14D6"/>
    <w:rsid w:val="006E3546"/>
    <w:rsid w:val="006E3FA9"/>
    <w:rsid w:val="006E4BA0"/>
    <w:rsid w:val="006E7D82"/>
    <w:rsid w:val="006F038F"/>
    <w:rsid w:val="006F0F93"/>
    <w:rsid w:val="006F31F2"/>
    <w:rsid w:val="006F7494"/>
    <w:rsid w:val="006F751F"/>
    <w:rsid w:val="00714DC5"/>
    <w:rsid w:val="00715237"/>
    <w:rsid w:val="00724194"/>
    <w:rsid w:val="007254A5"/>
    <w:rsid w:val="00725748"/>
    <w:rsid w:val="00735D88"/>
    <w:rsid w:val="0073720D"/>
    <w:rsid w:val="00737507"/>
    <w:rsid w:val="00740712"/>
    <w:rsid w:val="007426AA"/>
    <w:rsid w:val="00742AB9"/>
    <w:rsid w:val="00751A6A"/>
    <w:rsid w:val="00754FBF"/>
    <w:rsid w:val="00761CBB"/>
    <w:rsid w:val="007709EF"/>
    <w:rsid w:val="00783559"/>
    <w:rsid w:val="0079551B"/>
    <w:rsid w:val="00797AA5"/>
    <w:rsid w:val="007A26BD"/>
    <w:rsid w:val="007A4105"/>
    <w:rsid w:val="007A44B6"/>
    <w:rsid w:val="007B4503"/>
    <w:rsid w:val="007C406E"/>
    <w:rsid w:val="007C46A9"/>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46C5"/>
    <w:rsid w:val="00847444"/>
    <w:rsid w:val="008547BA"/>
    <w:rsid w:val="008553C7"/>
    <w:rsid w:val="00856A29"/>
    <w:rsid w:val="00857FEB"/>
    <w:rsid w:val="008601AF"/>
    <w:rsid w:val="00872271"/>
    <w:rsid w:val="00883137"/>
    <w:rsid w:val="008A0EBB"/>
    <w:rsid w:val="008A1F5D"/>
    <w:rsid w:val="008A28F5"/>
    <w:rsid w:val="008B1198"/>
    <w:rsid w:val="008B3471"/>
    <w:rsid w:val="008B3929"/>
    <w:rsid w:val="008B3D0C"/>
    <w:rsid w:val="008B4125"/>
    <w:rsid w:val="008B4CB3"/>
    <w:rsid w:val="008B567B"/>
    <w:rsid w:val="008B7310"/>
    <w:rsid w:val="008B7B24"/>
    <w:rsid w:val="008C29E3"/>
    <w:rsid w:val="008C356D"/>
    <w:rsid w:val="008D188C"/>
    <w:rsid w:val="008D7461"/>
    <w:rsid w:val="008E0B3F"/>
    <w:rsid w:val="008E49AD"/>
    <w:rsid w:val="008E51E7"/>
    <w:rsid w:val="008E698E"/>
    <w:rsid w:val="008F2584"/>
    <w:rsid w:val="008F3246"/>
    <w:rsid w:val="008F3C1B"/>
    <w:rsid w:val="008F508C"/>
    <w:rsid w:val="0090271B"/>
    <w:rsid w:val="00910642"/>
    <w:rsid w:val="00910DDF"/>
    <w:rsid w:val="009158EA"/>
    <w:rsid w:val="009160AE"/>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1ABE"/>
    <w:rsid w:val="009E2051"/>
    <w:rsid w:val="009F3259"/>
    <w:rsid w:val="00A017D8"/>
    <w:rsid w:val="00A056DE"/>
    <w:rsid w:val="00A125F7"/>
    <w:rsid w:val="00A128AD"/>
    <w:rsid w:val="00A17297"/>
    <w:rsid w:val="00A21E76"/>
    <w:rsid w:val="00A23BC8"/>
    <w:rsid w:val="00A30E68"/>
    <w:rsid w:val="00A31933"/>
    <w:rsid w:val="00A329D2"/>
    <w:rsid w:val="00A34AA0"/>
    <w:rsid w:val="00A3715C"/>
    <w:rsid w:val="00A37F7C"/>
    <w:rsid w:val="00A41FE2"/>
    <w:rsid w:val="00A46FEF"/>
    <w:rsid w:val="00A47948"/>
    <w:rsid w:val="00A50CF6"/>
    <w:rsid w:val="00A56946"/>
    <w:rsid w:val="00A57ECF"/>
    <w:rsid w:val="00A6170E"/>
    <w:rsid w:val="00A63B8C"/>
    <w:rsid w:val="00A6476E"/>
    <w:rsid w:val="00A70906"/>
    <w:rsid w:val="00A715F8"/>
    <w:rsid w:val="00A77F6F"/>
    <w:rsid w:val="00A831FD"/>
    <w:rsid w:val="00A83352"/>
    <w:rsid w:val="00A850A2"/>
    <w:rsid w:val="00A91FA3"/>
    <w:rsid w:val="00A92457"/>
    <w:rsid w:val="00A927D3"/>
    <w:rsid w:val="00AA7FC9"/>
    <w:rsid w:val="00AB237D"/>
    <w:rsid w:val="00AB2811"/>
    <w:rsid w:val="00AB5933"/>
    <w:rsid w:val="00AD55DA"/>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2AC6"/>
    <w:rsid w:val="00B1384B"/>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01C0"/>
    <w:rsid w:val="00BA129E"/>
    <w:rsid w:val="00BA6EB2"/>
    <w:rsid w:val="00BA7E0A"/>
    <w:rsid w:val="00BC3B53"/>
    <w:rsid w:val="00BC3B96"/>
    <w:rsid w:val="00BC4AE3"/>
    <w:rsid w:val="00BC5B28"/>
    <w:rsid w:val="00BD284D"/>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63A9"/>
    <w:rsid w:val="00C57E74"/>
    <w:rsid w:val="00C619A7"/>
    <w:rsid w:val="00C73D5F"/>
    <w:rsid w:val="00C83B8E"/>
    <w:rsid w:val="00C95235"/>
    <w:rsid w:val="00C97C80"/>
    <w:rsid w:val="00CA47D3"/>
    <w:rsid w:val="00CA57B1"/>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5771"/>
    <w:rsid w:val="00D17AF8"/>
    <w:rsid w:val="00D21E4B"/>
    <w:rsid w:val="00D23522"/>
    <w:rsid w:val="00D25C52"/>
    <w:rsid w:val="00D264D6"/>
    <w:rsid w:val="00D33BF0"/>
    <w:rsid w:val="00D33DE0"/>
    <w:rsid w:val="00D36447"/>
    <w:rsid w:val="00D426DE"/>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5B01"/>
    <w:rsid w:val="00DD66F2"/>
    <w:rsid w:val="00DE3FE0"/>
    <w:rsid w:val="00DE578A"/>
    <w:rsid w:val="00DF027B"/>
    <w:rsid w:val="00DF2583"/>
    <w:rsid w:val="00DF54D9"/>
    <w:rsid w:val="00DF7283"/>
    <w:rsid w:val="00E01A59"/>
    <w:rsid w:val="00E10DC6"/>
    <w:rsid w:val="00E11F8E"/>
    <w:rsid w:val="00E15881"/>
    <w:rsid w:val="00E16A8F"/>
    <w:rsid w:val="00E178A5"/>
    <w:rsid w:val="00E21DE3"/>
    <w:rsid w:val="00E307D1"/>
    <w:rsid w:val="00E31177"/>
    <w:rsid w:val="00E36718"/>
    <w:rsid w:val="00E3731D"/>
    <w:rsid w:val="00E433B5"/>
    <w:rsid w:val="00E51469"/>
    <w:rsid w:val="00E634E3"/>
    <w:rsid w:val="00E717C4"/>
    <w:rsid w:val="00E77E18"/>
    <w:rsid w:val="00E77F89"/>
    <w:rsid w:val="00E80330"/>
    <w:rsid w:val="00E806C5"/>
    <w:rsid w:val="00E80E71"/>
    <w:rsid w:val="00E850D3"/>
    <w:rsid w:val="00E853D6"/>
    <w:rsid w:val="00E876B9"/>
    <w:rsid w:val="00E9407B"/>
    <w:rsid w:val="00EC0DFF"/>
    <w:rsid w:val="00EC237D"/>
    <w:rsid w:val="00EC3AF7"/>
    <w:rsid w:val="00EC4D0E"/>
    <w:rsid w:val="00EC4E2B"/>
    <w:rsid w:val="00ED072A"/>
    <w:rsid w:val="00ED539E"/>
    <w:rsid w:val="00ED577C"/>
    <w:rsid w:val="00ED62CF"/>
    <w:rsid w:val="00EE4A1F"/>
    <w:rsid w:val="00EE4C2D"/>
    <w:rsid w:val="00EE71F1"/>
    <w:rsid w:val="00EF1B5A"/>
    <w:rsid w:val="00EF24FB"/>
    <w:rsid w:val="00EF2CCA"/>
    <w:rsid w:val="00EF495B"/>
    <w:rsid w:val="00EF60DC"/>
    <w:rsid w:val="00F00F54"/>
    <w:rsid w:val="00F03963"/>
    <w:rsid w:val="00F11068"/>
    <w:rsid w:val="00F1256D"/>
    <w:rsid w:val="00F12DE7"/>
    <w:rsid w:val="00F13A4E"/>
    <w:rsid w:val="00F172BB"/>
    <w:rsid w:val="00F17B10"/>
    <w:rsid w:val="00F21BEF"/>
    <w:rsid w:val="00F2315B"/>
    <w:rsid w:val="00F26F72"/>
    <w:rsid w:val="00F31A8A"/>
    <w:rsid w:val="00F35F53"/>
    <w:rsid w:val="00F41A6F"/>
    <w:rsid w:val="00F41B49"/>
    <w:rsid w:val="00F45A25"/>
    <w:rsid w:val="00F45D0F"/>
    <w:rsid w:val="00F50F86"/>
    <w:rsid w:val="00F53EA6"/>
    <w:rsid w:val="00F53F91"/>
    <w:rsid w:val="00F61569"/>
    <w:rsid w:val="00F61A72"/>
    <w:rsid w:val="00F62B67"/>
    <w:rsid w:val="00F66F13"/>
    <w:rsid w:val="00F74073"/>
    <w:rsid w:val="00F75603"/>
    <w:rsid w:val="00F845B4"/>
    <w:rsid w:val="00F8713B"/>
    <w:rsid w:val="00F90A14"/>
    <w:rsid w:val="00F93F9E"/>
    <w:rsid w:val="00FA2CD7"/>
    <w:rsid w:val="00FA3D2C"/>
    <w:rsid w:val="00FB06ED"/>
    <w:rsid w:val="00FB0C50"/>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D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170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A37F7C"/>
    <w:rPr>
      <w:sz w:val="16"/>
      <w:szCs w:val="16"/>
    </w:rPr>
  </w:style>
  <w:style w:type="paragraph" w:styleId="Tekstopmerking">
    <w:name w:val="annotation text"/>
    <w:basedOn w:val="Standaard"/>
    <w:link w:val="TekstopmerkingChar"/>
    <w:uiPriority w:val="99"/>
    <w:unhideWhenUsed/>
    <w:rsid w:val="00A37F7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37F7C"/>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64023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4023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4023D"/>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E9407B"/>
    <w:rPr>
      <w:color w:val="605E5C"/>
      <w:shd w:val="clear" w:color="auto" w:fill="E1DFDD"/>
    </w:rPr>
  </w:style>
  <w:style w:type="character" w:styleId="Voetnootmarkering">
    <w:name w:val="footnote reference"/>
    <w:basedOn w:val="Standaardalinea-lettertype"/>
    <w:semiHidden/>
    <w:unhideWhenUsed/>
    <w:rsid w:val="00393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1385</ap:Words>
  <ap:Characters>7622</ap:Characters>
  <ap:DocSecurity>0</ap:DocSecurity>
  <ap:Lines>63</ap:Lines>
  <ap:Paragraphs>17</ap:Paragraphs>
  <ap:ScaleCrop>false</ap:ScaleCrop>
  <ap:LinksUpToDate>false</ap:LinksUpToDate>
  <ap:CharactersWithSpaces>8990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2026-07-20T21:58:00.0000000Z</dcterms:created>
  <dcterms:modified xsi:type="dcterms:W3CDTF">2026-07-20T22:00:00.0000000Z</dcterms:modified>
  <dc:description>------------------------</dc:description>
  <dc:subject/>
  <keywords/>
  <version/>
  <category/>
</coreProperties>
</file>