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7329D91" w14:textId="77777777">
        <w:tc>
          <w:tcPr>
            <w:tcW w:w="6379" w:type="dxa"/>
            <w:gridSpan w:val="2"/>
            <w:tcBorders>
              <w:top w:val="nil"/>
              <w:left w:val="nil"/>
              <w:bottom w:val="nil"/>
              <w:right w:val="nil"/>
            </w:tcBorders>
            <w:vAlign w:val="center"/>
          </w:tcPr>
          <w:p w:rsidR="004330ED" w:rsidP="00EA1CE4" w:rsidRDefault="004330ED" w14:paraId="218B8E1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1D6C43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00F7C79" w14:textId="77777777">
        <w:trPr>
          <w:cantSplit/>
        </w:trPr>
        <w:tc>
          <w:tcPr>
            <w:tcW w:w="10348" w:type="dxa"/>
            <w:gridSpan w:val="3"/>
            <w:tcBorders>
              <w:top w:val="single" w:color="auto" w:sz="4" w:space="0"/>
              <w:left w:val="nil"/>
              <w:bottom w:val="nil"/>
              <w:right w:val="nil"/>
            </w:tcBorders>
          </w:tcPr>
          <w:p w:rsidR="004330ED" w:rsidP="004A1E29" w:rsidRDefault="004330ED" w14:paraId="5BD39BD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E0C8726" w14:textId="77777777">
        <w:trPr>
          <w:cantSplit/>
        </w:trPr>
        <w:tc>
          <w:tcPr>
            <w:tcW w:w="10348" w:type="dxa"/>
            <w:gridSpan w:val="3"/>
            <w:tcBorders>
              <w:top w:val="nil"/>
              <w:left w:val="nil"/>
              <w:bottom w:val="nil"/>
              <w:right w:val="nil"/>
            </w:tcBorders>
          </w:tcPr>
          <w:p w:rsidR="004330ED" w:rsidP="00BF623B" w:rsidRDefault="004330ED" w14:paraId="4D270C37" w14:textId="77777777">
            <w:pPr>
              <w:pStyle w:val="Amendement"/>
              <w:tabs>
                <w:tab w:val="clear" w:pos="3310"/>
                <w:tab w:val="clear" w:pos="3600"/>
              </w:tabs>
              <w:rPr>
                <w:rFonts w:ascii="Times New Roman" w:hAnsi="Times New Roman"/>
                <w:b w:val="0"/>
              </w:rPr>
            </w:pPr>
          </w:p>
        </w:tc>
      </w:tr>
      <w:tr w:rsidR="004330ED" w:rsidTr="00EA1CE4" w14:paraId="15C23E8D" w14:textId="77777777">
        <w:trPr>
          <w:cantSplit/>
        </w:trPr>
        <w:tc>
          <w:tcPr>
            <w:tcW w:w="10348" w:type="dxa"/>
            <w:gridSpan w:val="3"/>
            <w:tcBorders>
              <w:top w:val="nil"/>
              <w:left w:val="nil"/>
              <w:bottom w:val="single" w:color="auto" w:sz="4" w:space="0"/>
              <w:right w:val="nil"/>
            </w:tcBorders>
          </w:tcPr>
          <w:p w:rsidR="004330ED" w:rsidP="00BF623B" w:rsidRDefault="004330ED" w14:paraId="71A9AF98" w14:textId="77777777">
            <w:pPr>
              <w:pStyle w:val="Amendement"/>
              <w:tabs>
                <w:tab w:val="clear" w:pos="3310"/>
                <w:tab w:val="clear" w:pos="3600"/>
              </w:tabs>
              <w:rPr>
                <w:rFonts w:ascii="Times New Roman" w:hAnsi="Times New Roman"/>
              </w:rPr>
            </w:pPr>
          </w:p>
        </w:tc>
      </w:tr>
      <w:tr w:rsidR="004330ED" w:rsidTr="00EA1CE4" w14:paraId="54033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E663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C744837" w14:textId="77777777">
            <w:pPr>
              <w:suppressAutoHyphens/>
              <w:ind w:left="-70"/>
              <w:rPr>
                <w:b/>
              </w:rPr>
            </w:pPr>
          </w:p>
        </w:tc>
      </w:tr>
      <w:tr w:rsidR="003C21AC" w:rsidTr="00EA1CE4" w14:paraId="2DA0A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85CD4" w14:paraId="1B74EFCF" w14:textId="10F12C8A">
            <w:pPr>
              <w:pStyle w:val="Amendement"/>
              <w:tabs>
                <w:tab w:val="clear" w:pos="3310"/>
                <w:tab w:val="clear" w:pos="3600"/>
              </w:tabs>
              <w:rPr>
                <w:rFonts w:ascii="Times New Roman" w:hAnsi="Times New Roman"/>
              </w:rPr>
            </w:pPr>
            <w:r>
              <w:rPr>
                <w:rFonts w:ascii="Times New Roman" w:hAnsi="Times New Roman"/>
              </w:rPr>
              <w:t>36 971</w:t>
            </w:r>
          </w:p>
        </w:tc>
        <w:tc>
          <w:tcPr>
            <w:tcW w:w="7371" w:type="dxa"/>
            <w:gridSpan w:val="2"/>
          </w:tcPr>
          <w:p w:rsidRPr="00A85CD4" w:rsidR="003C21AC" w:rsidP="00A85CD4" w:rsidRDefault="00A85CD4" w14:paraId="70209929" w14:textId="323264D8">
            <w:pPr>
              <w:rPr>
                <w:b/>
                <w:bCs/>
              </w:rPr>
            </w:pPr>
            <w:bookmarkStart w:name="_Hlk196383800" w:id="0"/>
            <w:r w:rsidRPr="00A85CD4">
              <w:rPr>
                <w:b/>
                <w:bCs/>
                <w:szCs w:val="18"/>
              </w:rPr>
              <w:t>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bookmarkEnd w:id="0"/>
          </w:p>
        </w:tc>
      </w:tr>
      <w:tr w:rsidR="003C21AC" w:rsidTr="00EA1CE4" w14:paraId="4CDD3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1665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1344239" w14:textId="77777777">
            <w:pPr>
              <w:pStyle w:val="Amendement"/>
              <w:tabs>
                <w:tab w:val="clear" w:pos="3310"/>
                <w:tab w:val="clear" w:pos="3600"/>
              </w:tabs>
              <w:ind w:left="-70"/>
              <w:rPr>
                <w:rFonts w:ascii="Times New Roman" w:hAnsi="Times New Roman"/>
              </w:rPr>
            </w:pPr>
          </w:p>
        </w:tc>
      </w:tr>
      <w:tr w:rsidR="003C21AC" w:rsidTr="00EA1CE4" w14:paraId="7CBFE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D25FBB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5371226" w14:textId="77777777">
            <w:pPr>
              <w:pStyle w:val="Amendement"/>
              <w:tabs>
                <w:tab w:val="clear" w:pos="3310"/>
                <w:tab w:val="clear" w:pos="3600"/>
              </w:tabs>
              <w:ind w:left="-70"/>
              <w:rPr>
                <w:rFonts w:ascii="Times New Roman" w:hAnsi="Times New Roman"/>
              </w:rPr>
            </w:pPr>
          </w:p>
        </w:tc>
      </w:tr>
      <w:tr w:rsidR="003C21AC" w:rsidTr="00EA1CE4" w14:paraId="0F44A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11F16A" w14:textId="758FAD36">
            <w:pPr>
              <w:pStyle w:val="Amendement"/>
              <w:tabs>
                <w:tab w:val="clear" w:pos="3310"/>
                <w:tab w:val="clear" w:pos="3600"/>
              </w:tabs>
              <w:rPr>
                <w:rFonts w:ascii="Times New Roman" w:hAnsi="Times New Roman"/>
              </w:rPr>
            </w:pPr>
            <w:r w:rsidRPr="00C035D4">
              <w:rPr>
                <w:rFonts w:ascii="Times New Roman" w:hAnsi="Times New Roman"/>
              </w:rPr>
              <w:t xml:space="preserve">Nr. </w:t>
            </w:r>
            <w:r w:rsidR="007E3E31">
              <w:rPr>
                <w:rFonts w:ascii="Times New Roman" w:hAnsi="Times New Roman"/>
                <w:caps/>
              </w:rPr>
              <w:t>7</w:t>
            </w:r>
          </w:p>
        </w:tc>
        <w:tc>
          <w:tcPr>
            <w:tcW w:w="7371" w:type="dxa"/>
            <w:gridSpan w:val="2"/>
          </w:tcPr>
          <w:p w:rsidRPr="00C035D4" w:rsidR="003C21AC" w:rsidP="006E0971" w:rsidRDefault="003C21AC" w14:paraId="4D674EBE" w14:textId="4EA3281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85CD4">
              <w:rPr>
                <w:rFonts w:ascii="Times New Roman" w:hAnsi="Times New Roman"/>
                <w:caps/>
              </w:rPr>
              <w:t>Keijzer</w:t>
            </w:r>
          </w:p>
        </w:tc>
      </w:tr>
      <w:tr w:rsidR="003C21AC" w:rsidTr="00EA1CE4" w14:paraId="6D069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48A0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850C0F1" w14:textId="4983CD2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7582">
              <w:rPr>
                <w:rFonts w:ascii="Times New Roman" w:hAnsi="Times New Roman"/>
                <w:b w:val="0"/>
              </w:rPr>
              <w:t>21 juli 2026</w:t>
            </w:r>
          </w:p>
        </w:tc>
      </w:tr>
      <w:tr w:rsidR="00B01BA6" w:rsidTr="00EA1CE4" w14:paraId="1CFA0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01909A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948D35" w14:textId="77777777">
            <w:pPr>
              <w:pStyle w:val="Amendement"/>
              <w:tabs>
                <w:tab w:val="clear" w:pos="3310"/>
                <w:tab w:val="clear" w:pos="3600"/>
              </w:tabs>
              <w:ind w:left="-70"/>
              <w:rPr>
                <w:rFonts w:ascii="Times New Roman" w:hAnsi="Times New Roman"/>
                <w:b w:val="0"/>
              </w:rPr>
            </w:pPr>
          </w:p>
        </w:tc>
      </w:tr>
      <w:tr w:rsidRPr="00EA69AC" w:rsidR="00B01BA6" w:rsidTr="00EA1CE4" w14:paraId="64171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F81729F" w14:textId="77777777">
            <w:pPr>
              <w:ind w:firstLine="284"/>
            </w:pPr>
            <w:r w:rsidRPr="00EA69AC">
              <w:t>De ondergetekende stelt het volgende amendement voor:</w:t>
            </w:r>
          </w:p>
        </w:tc>
      </w:tr>
    </w:tbl>
    <w:p w:rsidRPr="00EA69AC" w:rsidR="004330ED" w:rsidP="00D774B3" w:rsidRDefault="004330ED" w14:paraId="662A9285" w14:textId="77777777"/>
    <w:p w:rsidRPr="00EA69AC" w:rsidR="004330ED" w:rsidP="00EA1CE4" w:rsidRDefault="004330ED" w14:paraId="0A43DCE0" w14:textId="77777777">
      <w:r w:rsidRPr="00EA69AC">
        <w:t>I</w:t>
      </w:r>
    </w:p>
    <w:p w:rsidRPr="00EA69AC" w:rsidR="005B1DCC" w:rsidP="00BF623B" w:rsidRDefault="005B1DCC" w14:paraId="687D27B5" w14:textId="77777777"/>
    <w:p w:rsidR="00EA1CE4" w:rsidP="000345F7" w:rsidRDefault="000345F7" w14:paraId="74486360" w14:textId="67E64F3B">
      <w:pPr>
        <w:ind w:firstLine="284"/>
      </w:pPr>
      <w:r>
        <w:t>In a</w:t>
      </w:r>
      <w:r w:rsidRPr="000345F7">
        <w:t xml:space="preserve">rtikel I </w:t>
      </w:r>
      <w:r>
        <w:t>vervalt i</w:t>
      </w:r>
      <w:r w:rsidRPr="000345F7">
        <w:t>n het voorgestelde artikel 132</w:t>
      </w:r>
      <w:r>
        <w:t>c “</w:t>
      </w:r>
      <w:r w:rsidRPr="007C7140" w:rsidR="003D0203">
        <w:t>, om te bevorderen dat anderen het oogmerk van die organisatie om terroristische misdrijven te plegen delen,</w:t>
      </w:r>
      <w:r w:rsidR="003D0203">
        <w:t>’</w:t>
      </w:r>
      <w:r w:rsidR="00126072">
        <w:t>.</w:t>
      </w:r>
    </w:p>
    <w:p w:rsidR="000345F7" w:rsidP="000345F7" w:rsidRDefault="000345F7" w14:paraId="116227C5" w14:textId="77777777"/>
    <w:p w:rsidR="00126072" w:rsidP="000345F7" w:rsidRDefault="00126072" w14:paraId="3C480AD8" w14:textId="2C46292C">
      <w:r>
        <w:t>II</w:t>
      </w:r>
    </w:p>
    <w:p w:rsidR="00234D6D" w:rsidP="000345F7" w:rsidRDefault="00234D6D" w14:paraId="132D9250" w14:textId="77777777"/>
    <w:p w:rsidR="00234D6D" w:rsidP="00234D6D" w:rsidRDefault="00234D6D" w14:paraId="33284BA9" w14:textId="7D7224EB">
      <w:pPr>
        <w:ind w:firstLine="284"/>
      </w:pPr>
      <w:r>
        <w:t>In a</w:t>
      </w:r>
      <w:r w:rsidRPr="000345F7">
        <w:t>rtikel I</w:t>
      </w:r>
      <w:r w:rsidR="006C7498">
        <w:t>II</w:t>
      </w:r>
      <w:r w:rsidRPr="000345F7">
        <w:t xml:space="preserve"> </w:t>
      </w:r>
      <w:r>
        <w:t>vervalt i</w:t>
      </w:r>
      <w:r w:rsidRPr="000345F7">
        <w:t>n het voorgestelde artikel 13</w:t>
      </w:r>
      <w:r>
        <w:t>8d “</w:t>
      </w:r>
      <w:r w:rsidRPr="007C7140">
        <w:t>, om te bevorderen dat anderen het oogmerk van die organisatie om terroristische misdrijven te plegen delen,</w:t>
      </w:r>
      <w:r>
        <w:t>’.</w:t>
      </w:r>
    </w:p>
    <w:p w:rsidR="00660307" w:rsidP="00EA1CE4" w:rsidRDefault="00660307" w14:paraId="74FD7634" w14:textId="77777777"/>
    <w:p w:rsidRPr="00EA69AC" w:rsidR="003C21AC" w:rsidP="00EA1CE4" w:rsidRDefault="003C21AC" w14:paraId="18194720" w14:textId="77777777">
      <w:pPr>
        <w:rPr>
          <w:b/>
        </w:rPr>
      </w:pPr>
      <w:r w:rsidRPr="00EA69AC">
        <w:rPr>
          <w:b/>
        </w:rPr>
        <w:t>Toelichting</w:t>
      </w:r>
    </w:p>
    <w:p w:rsidRPr="00EA69AC" w:rsidR="003C21AC" w:rsidP="00BF623B" w:rsidRDefault="003C21AC" w14:paraId="1CCA43CF" w14:textId="77777777"/>
    <w:p w:rsidRPr="00A85CD4" w:rsidR="00A85CD4" w:rsidP="00A85CD4" w:rsidRDefault="00A85CD4" w14:paraId="5DC2C378" w14:textId="77777777">
      <w:r w:rsidRPr="00A85CD4">
        <w:t>Dit amendement schrapt de eis dat moet worden aangetoond dat een uiting anderen ertoe kan brengen het oogmerk van een terroristische organisatie te ondersteunen. Deze voorwaarde legt een zware en in de praktijk moeilijk te bewijzen causale drempel op, waardoor de effectiviteit van de strafbaarstelling onder druk komt te staan.</w:t>
      </w:r>
    </w:p>
    <w:p w:rsidRPr="00A85CD4" w:rsidR="00A85CD4" w:rsidP="00A85CD4" w:rsidRDefault="00A85CD4" w14:paraId="13D1BF78" w14:textId="77777777"/>
    <w:p w:rsidRPr="00A85CD4" w:rsidR="00A85CD4" w:rsidP="00A85CD4" w:rsidRDefault="00A85CD4" w14:paraId="70AB0F25" w14:textId="77777777">
      <w:r w:rsidRPr="00A85CD4">
        <w:t>Het is immers vaak niet concreet vast te stellen of en in hoeverre een specifieke uiting daadwerkelijk leidt tot gedragsverandering bij derden. Daarnaast verschuift de focus hierdoor naar speculatieve effecten, terwijl het strafwaardige karakter juist ligt in de uiting zelf. Het publiekelijk verheerlijken of ondersteunen van terroristische organisaties draagt op zichzelf al bij aan een klimaat waarin dergelijk geweld wordt gelegitimeerd en genormaliseerd.</w:t>
      </w:r>
    </w:p>
    <w:p w:rsidRPr="00A85CD4" w:rsidR="00A85CD4" w:rsidP="00A85CD4" w:rsidRDefault="00A85CD4" w14:paraId="6D70F341" w14:textId="77777777"/>
    <w:p w:rsidRPr="00A85CD4" w:rsidR="00A85CD4" w:rsidP="00A85CD4" w:rsidRDefault="00A85CD4" w14:paraId="2130E559" w14:textId="77777777">
      <w:r w:rsidRPr="00A85CD4">
        <w:t>Door deze eis te schrappen wordt de strafbaarstelling beter uitvoerbaar en wordt voorkomen dat vervolging afhankelijk wordt van moeilijk objectiveerbare aannames over mogelijke invloed op anderen. Het amendement herstelt daarmee de focus op de intrinsieke ernst van het gedrag: het openlijk ondersteunen of verheerlijken van terrorisme, ongeacht het aantoonbare effect op derden.</w:t>
      </w:r>
    </w:p>
    <w:p w:rsidRPr="00EA69AC" w:rsidR="005B1DCC" w:rsidP="00BF623B" w:rsidRDefault="005B1DCC" w14:paraId="65A92E78" w14:textId="77777777"/>
    <w:p w:rsidRPr="00EA69AC" w:rsidR="00B4708A" w:rsidP="00EA1CE4" w:rsidRDefault="00A85CD4" w14:paraId="2668AD14" w14:textId="7A477332">
      <w:r>
        <w:t>Keijzer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F20D" w14:textId="77777777" w:rsidR="00054BDA" w:rsidRDefault="00054BDA">
      <w:pPr>
        <w:spacing w:line="20" w:lineRule="exact"/>
      </w:pPr>
    </w:p>
  </w:endnote>
  <w:endnote w:type="continuationSeparator" w:id="0">
    <w:p w14:paraId="6C157468" w14:textId="77777777" w:rsidR="00054BDA" w:rsidRDefault="00054BDA">
      <w:pPr>
        <w:pStyle w:val="Amendement"/>
      </w:pPr>
      <w:r>
        <w:rPr>
          <w:b w:val="0"/>
        </w:rPr>
        <w:t xml:space="preserve"> </w:t>
      </w:r>
    </w:p>
  </w:endnote>
  <w:endnote w:type="continuationNotice" w:id="1">
    <w:p w14:paraId="700F82CF" w14:textId="77777777" w:rsidR="00054BDA" w:rsidRDefault="00054B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FD8A" w14:textId="77777777" w:rsidR="00054BDA" w:rsidRDefault="00054BDA">
      <w:pPr>
        <w:pStyle w:val="Amendement"/>
      </w:pPr>
      <w:r>
        <w:rPr>
          <w:b w:val="0"/>
        </w:rPr>
        <w:separator/>
      </w:r>
    </w:p>
  </w:footnote>
  <w:footnote w:type="continuationSeparator" w:id="0">
    <w:p w14:paraId="6EDCD644" w14:textId="77777777" w:rsidR="00054BDA" w:rsidRDefault="00054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4"/>
    <w:rsid w:val="000244CF"/>
    <w:rsid w:val="000345F7"/>
    <w:rsid w:val="00052244"/>
    <w:rsid w:val="00054BDA"/>
    <w:rsid w:val="0007471A"/>
    <w:rsid w:val="000A3786"/>
    <w:rsid w:val="000D17BF"/>
    <w:rsid w:val="00114130"/>
    <w:rsid w:val="00126072"/>
    <w:rsid w:val="00157CAF"/>
    <w:rsid w:val="001656EE"/>
    <w:rsid w:val="0016653D"/>
    <w:rsid w:val="001D56AF"/>
    <w:rsid w:val="001E0E21"/>
    <w:rsid w:val="00212E0A"/>
    <w:rsid w:val="002153B0"/>
    <w:rsid w:val="0021777F"/>
    <w:rsid w:val="00234D6D"/>
    <w:rsid w:val="00241DD0"/>
    <w:rsid w:val="002A0713"/>
    <w:rsid w:val="00317582"/>
    <w:rsid w:val="003C21AC"/>
    <w:rsid w:val="003C5218"/>
    <w:rsid w:val="003C7876"/>
    <w:rsid w:val="003D0203"/>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38A6"/>
    <w:rsid w:val="006267E6"/>
    <w:rsid w:val="006558D2"/>
    <w:rsid w:val="00660307"/>
    <w:rsid w:val="00672D25"/>
    <w:rsid w:val="006738BC"/>
    <w:rsid w:val="006C7498"/>
    <w:rsid w:val="006D3E69"/>
    <w:rsid w:val="006E0971"/>
    <w:rsid w:val="00741584"/>
    <w:rsid w:val="007709F6"/>
    <w:rsid w:val="00783215"/>
    <w:rsid w:val="007965FC"/>
    <w:rsid w:val="007D2608"/>
    <w:rsid w:val="007E3E31"/>
    <w:rsid w:val="008164E5"/>
    <w:rsid w:val="00830081"/>
    <w:rsid w:val="008467D7"/>
    <w:rsid w:val="00852541"/>
    <w:rsid w:val="00865D47"/>
    <w:rsid w:val="0088452C"/>
    <w:rsid w:val="008D7DCB"/>
    <w:rsid w:val="009055DB"/>
    <w:rsid w:val="00905ECB"/>
    <w:rsid w:val="00935983"/>
    <w:rsid w:val="0096165D"/>
    <w:rsid w:val="00993E91"/>
    <w:rsid w:val="009A409F"/>
    <w:rsid w:val="009B5845"/>
    <w:rsid w:val="009C0C1F"/>
    <w:rsid w:val="00A10505"/>
    <w:rsid w:val="00A1288B"/>
    <w:rsid w:val="00A33BCC"/>
    <w:rsid w:val="00A53203"/>
    <w:rsid w:val="00A772EB"/>
    <w:rsid w:val="00A85CD4"/>
    <w:rsid w:val="00AB6E8C"/>
    <w:rsid w:val="00B01BA6"/>
    <w:rsid w:val="00B4708A"/>
    <w:rsid w:val="00BF623B"/>
    <w:rsid w:val="00C035D4"/>
    <w:rsid w:val="00C679BF"/>
    <w:rsid w:val="00C81BBD"/>
    <w:rsid w:val="00CD3132"/>
    <w:rsid w:val="00CE27CD"/>
    <w:rsid w:val="00D134F3"/>
    <w:rsid w:val="00D47D01"/>
    <w:rsid w:val="00D534F3"/>
    <w:rsid w:val="00D774B3"/>
    <w:rsid w:val="00DD35A5"/>
    <w:rsid w:val="00DE2948"/>
    <w:rsid w:val="00DF68BE"/>
    <w:rsid w:val="00DF712A"/>
    <w:rsid w:val="00E25DF4"/>
    <w:rsid w:val="00E3485D"/>
    <w:rsid w:val="00E349AA"/>
    <w:rsid w:val="00E6619B"/>
    <w:rsid w:val="00E908D7"/>
    <w:rsid w:val="00EA1CE4"/>
    <w:rsid w:val="00EA69AC"/>
    <w:rsid w:val="00EB40A1"/>
    <w:rsid w:val="00EB5198"/>
    <w:rsid w:val="00EC3112"/>
    <w:rsid w:val="00ED09DE"/>
    <w:rsid w:val="00ED5E57"/>
    <w:rsid w:val="00EE1BD8"/>
    <w:rsid w:val="00F5760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BC9E"/>
  <w15:docId w15:val="{A37D988B-5E19-48D9-9B93-95994E34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345F7"/>
    <w:pPr>
      <w:ind w:left="720"/>
      <w:contextualSpacing/>
    </w:pPr>
  </w:style>
  <w:style w:type="character" w:styleId="Verwijzingopmerking">
    <w:name w:val="annotation reference"/>
    <w:basedOn w:val="Standaardalinea-lettertype"/>
    <w:semiHidden/>
    <w:unhideWhenUsed/>
    <w:rsid w:val="00ED09DE"/>
    <w:rPr>
      <w:sz w:val="16"/>
      <w:szCs w:val="16"/>
    </w:rPr>
  </w:style>
  <w:style w:type="paragraph" w:styleId="Tekstopmerking">
    <w:name w:val="annotation text"/>
    <w:basedOn w:val="Standaard"/>
    <w:link w:val="TekstopmerkingChar"/>
    <w:unhideWhenUsed/>
    <w:rsid w:val="00ED09DE"/>
    <w:rPr>
      <w:sz w:val="20"/>
    </w:rPr>
  </w:style>
  <w:style w:type="character" w:customStyle="1" w:styleId="TekstopmerkingChar">
    <w:name w:val="Tekst opmerking Char"/>
    <w:basedOn w:val="Standaardalinea-lettertype"/>
    <w:link w:val="Tekstopmerking"/>
    <w:rsid w:val="00ED09DE"/>
  </w:style>
  <w:style w:type="paragraph" w:styleId="Onderwerpvanopmerking">
    <w:name w:val="annotation subject"/>
    <w:basedOn w:val="Tekstopmerking"/>
    <w:next w:val="Tekstopmerking"/>
    <w:link w:val="OnderwerpvanopmerkingChar"/>
    <w:semiHidden/>
    <w:unhideWhenUsed/>
    <w:rsid w:val="00ED09DE"/>
    <w:rPr>
      <w:b/>
      <w:bCs/>
    </w:rPr>
  </w:style>
  <w:style w:type="character" w:customStyle="1" w:styleId="OnderwerpvanopmerkingChar">
    <w:name w:val="Onderwerp van opmerking Char"/>
    <w:basedOn w:val="TekstopmerkingChar"/>
    <w:link w:val="Onderwerpvanopmerking"/>
    <w:semiHidden/>
    <w:rsid w:val="00ED0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ap:Words>
  <ap:Characters>1809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2026-07-21T06:32:00.0000000Z</dcterms:created>
  <dcterms:modified xsi:type="dcterms:W3CDTF">2026-07-21T06:32:00.0000000Z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