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F71" w:rsidP="006E1F71" w:rsidRDefault="006E1F71" w14:paraId="21CE8F2D" w14:textId="01D6402D">
      <w:pPr>
        <w:pStyle w:val="Geenafstand"/>
      </w:pPr>
      <w:r>
        <w:t>AH 2574</w:t>
      </w:r>
    </w:p>
    <w:p w:rsidR="006E1F71" w:rsidP="006E1F71" w:rsidRDefault="006E1F71" w14:paraId="337D71B0" w14:textId="2FF2F947">
      <w:pPr>
        <w:pStyle w:val="Geenafstand"/>
      </w:pPr>
      <w:r>
        <w:t>2026Z16199</w:t>
      </w:r>
    </w:p>
    <w:p w:rsidR="006E1F71" w:rsidP="006E1F71" w:rsidRDefault="006E1F71" w14:paraId="2773CBBD" w14:textId="77777777">
      <w:pPr>
        <w:pStyle w:val="Geenafstand"/>
      </w:pPr>
    </w:p>
    <w:p w:rsidR="006E1F71" w:rsidP="006E1F71" w:rsidRDefault="006E1F71" w14:paraId="3A71E995" w14:textId="649BCFFA">
      <w:pPr>
        <w:rPr>
          <w:sz w:val="24"/>
          <w:szCs w:val="24"/>
        </w:rPr>
      </w:pPr>
      <w:r w:rsidRPr="00D25B3E">
        <w:rPr>
          <w:sz w:val="24"/>
          <w:szCs w:val="24"/>
        </w:rPr>
        <w:t>Antwoord van minister Van den Brink (Asiel en Migratie) (ontvangen</w:t>
      </w:r>
      <w:r>
        <w:rPr>
          <w:sz w:val="24"/>
          <w:szCs w:val="24"/>
        </w:rPr>
        <w:t xml:space="preserve">  20 juli 2026)</w:t>
      </w:r>
    </w:p>
    <w:p w:rsidRPr="004B589D" w:rsidR="006E1F71" w:rsidP="006E1F71" w:rsidRDefault="006E1F71" w14:paraId="7004C78F" w14:textId="77777777"/>
    <w:p w:rsidR="006E1F71" w:rsidP="006E1F71" w:rsidRDefault="006E1F71" w14:paraId="0C577FA7" w14:textId="77777777">
      <w:r w:rsidRPr="004B589D">
        <w:rPr>
          <w:b/>
        </w:rPr>
        <w:t>Vraag 1</w:t>
      </w:r>
      <w:r w:rsidRPr="004B589D">
        <w:br/>
      </w:r>
      <w:r w:rsidRPr="00514632">
        <w:rPr>
          <w:b/>
          <w:bCs/>
        </w:rPr>
        <w:t>Bent u bekend met het bericht "Hulporganisaties stoppen met werkzaamheden bij Ter Apel: 'Kan niet langer veilig'"?</w:t>
      </w:r>
      <w:r w:rsidRPr="00514632">
        <w:rPr>
          <w:b/>
          <w:bCs/>
        </w:rPr>
        <w:br/>
      </w:r>
    </w:p>
    <w:p w:rsidRPr="004B589D" w:rsidR="006E1F71" w:rsidP="006E1F71" w:rsidRDefault="006E1F71" w14:paraId="13C8D607" w14:textId="77777777">
      <w:r w:rsidRPr="00514632">
        <w:rPr>
          <w:b/>
          <w:bCs/>
        </w:rPr>
        <w:t>Antwoord op vraag 1</w:t>
      </w:r>
      <w:r>
        <w:t xml:space="preserve"> </w:t>
      </w:r>
      <w:r w:rsidRPr="004B589D">
        <w:br/>
        <w:t>Ja.</w:t>
      </w:r>
    </w:p>
    <w:p w:rsidRPr="004B589D" w:rsidR="006E1F71" w:rsidP="006E1F71" w:rsidRDefault="006E1F71" w14:paraId="1AC79267" w14:textId="77777777"/>
    <w:p w:rsidR="006E1F71" w:rsidP="006E1F71" w:rsidRDefault="006E1F71" w14:paraId="7548344F" w14:textId="77777777">
      <w:r w:rsidRPr="004B589D">
        <w:rPr>
          <w:b/>
        </w:rPr>
        <w:t>Vraag 2</w:t>
      </w:r>
      <w:r w:rsidRPr="004B589D">
        <w:br/>
      </w:r>
      <w:r w:rsidRPr="00514632">
        <w:rPr>
          <w:b/>
          <w:bCs/>
        </w:rPr>
        <w:t>Kunt u een feitelijk overzicht geven van de (gewelds)incidenten die zich de afgelopen weken op en rond het voorterrein van het aanmeldcentrum in Ter Apel hebben voorgedaan, uitgesplitst naar aantal, aard en ernst? Wat is de stand van zaken rond aanhoudingen en verdere vervolgstappen?</w:t>
      </w:r>
      <w:r w:rsidRPr="004B589D">
        <w:br/>
      </w:r>
    </w:p>
    <w:p w:rsidRPr="00514632" w:rsidR="006E1F71" w:rsidP="006E1F71" w:rsidRDefault="006E1F71" w14:paraId="6E0BB20F" w14:textId="77777777">
      <w:pPr>
        <w:rPr>
          <w:b/>
          <w:bCs/>
        </w:rPr>
      </w:pPr>
      <w:r w:rsidRPr="00514632">
        <w:rPr>
          <w:b/>
          <w:bCs/>
        </w:rPr>
        <w:t>Antwoord op vraag 2</w:t>
      </w:r>
    </w:p>
    <w:p w:rsidRPr="004B589D" w:rsidR="006E1F71" w:rsidP="006E1F71" w:rsidRDefault="006E1F71" w14:paraId="51BAD0ED" w14:textId="77777777">
      <w:r w:rsidRPr="004B589D">
        <w:t xml:space="preserve">In dat verband verwijs ik u naar de </w:t>
      </w:r>
      <w:proofErr w:type="spellStart"/>
      <w:r w:rsidRPr="004B589D">
        <w:t>ter</w:t>
      </w:r>
      <w:r>
        <w:t>t</w:t>
      </w:r>
      <w:r w:rsidRPr="004B589D">
        <w:t>aalrapportages</w:t>
      </w:r>
      <w:proofErr w:type="spellEnd"/>
      <w:r w:rsidRPr="004B589D">
        <w:t xml:space="preserve"> die door het college van B&amp;W van de gemeente </w:t>
      </w:r>
      <w:proofErr w:type="spellStart"/>
      <w:r w:rsidRPr="004B589D">
        <w:t>Westerwolde</w:t>
      </w:r>
      <w:proofErr w:type="spellEnd"/>
      <w:r w:rsidRPr="004B589D">
        <w:t xml:space="preserve"> periodiek met de Raad wordt gedeeld</w:t>
      </w:r>
      <w:r>
        <w:rPr>
          <w:rStyle w:val="Voetnootmarkering"/>
        </w:rPr>
        <w:footnoteReference w:id="1"/>
      </w:r>
      <w:r w:rsidRPr="004B589D">
        <w:t xml:space="preserve">. Daarnaast publiceert de politie de politiecijfers proactief op de website: </w:t>
      </w:r>
      <w:hyperlink w:history="1" w:anchor="/Politie/nl/" r:id="rId6">
        <w:r w:rsidRPr="004B589D">
          <w:rPr>
            <w:rStyle w:val="Hyperlink"/>
            <w:color w:val="auto"/>
          </w:rPr>
          <w:t>data.politie.nl</w:t>
        </w:r>
      </w:hyperlink>
      <w:r w:rsidRPr="004B589D">
        <w:t xml:space="preserve">. Op deze website worden driemaandelijks de maandcijfers van de politie gepubliceerd op gemeente/plaats-niveau. </w:t>
      </w:r>
    </w:p>
    <w:p w:rsidRPr="004B589D" w:rsidR="006E1F71" w:rsidP="006E1F71" w:rsidRDefault="006E1F71" w14:paraId="06EDE819" w14:textId="77777777"/>
    <w:p w:rsidRPr="004B589D" w:rsidR="006E1F71" w:rsidP="006E1F71" w:rsidRDefault="006E1F71" w14:paraId="6FEDABF2" w14:textId="77777777">
      <w:pPr>
        <w:spacing w:line="240" w:lineRule="auto"/>
        <w:rPr>
          <w:bCs/>
        </w:rPr>
      </w:pPr>
      <w:r w:rsidRPr="004B589D">
        <w:rPr>
          <w:b/>
        </w:rPr>
        <w:t>Vraag 3</w:t>
      </w:r>
      <w:r w:rsidRPr="004B589D">
        <w:br/>
      </w:r>
      <w:r w:rsidRPr="00514632">
        <w:rPr>
          <w:b/>
          <w:bCs/>
        </w:rPr>
        <w:t>Om hoeveel personen gaat het bij de door het Rode Kruis genoemde ‘kleine groep overlastgevers’? Is dit een vaste groep of een steeds wisselende groep qua samenstelling?</w:t>
      </w:r>
      <w:r w:rsidRPr="004B589D">
        <w:br/>
      </w:r>
    </w:p>
    <w:p w:rsidRPr="004B589D" w:rsidR="006E1F71" w:rsidP="006E1F71" w:rsidRDefault="006E1F71" w14:paraId="0BEA4AD8" w14:textId="77777777">
      <w:pPr>
        <w:rPr>
          <w:b/>
        </w:rPr>
      </w:pPr>
      <w:r w:rsidRPr="004B589D">
        <w:rPr>
          <w:b/>
        </w:rPr>
        <w:t>Vraag 4</w:t>
      </w:r>
      <w:r w:rsidRPr="004B589D">
        <w:br/>
      </w:r>
      <w:r w:rsidRPr="00514632">
        <w:rPr>
          <w:b/>
          <w:bCs/>
        </w:rPr>
        <w:t xml:space="preserve">Wat is bekend over hun nationaliteit, hun verblijfslocatie, hun verblijfsstatus en de fase van hun asielprocedure? Gaat het hierbij inderdaad weer om </w:t>
      </w:r>
      <w:proofErr w:type="spellStart"/>
      <w:r w:rsidRPr="00514632">
        <w:rPr>
          <w:b/>
          <w:bCs/>
        </w:rPr>
        <w:t>veiligelanders</w:t>
      </w:r>
      <w:proofErr w:type="spellEnd"/>
      <w:r w:rsidRPr="00514632">
        <w:rPr>
          <w:b/>
          <w:bCs/>
        </w:rPr>
        <w:t>?</w:t>
      </w:r>
      <w:r w:rsidRPr="004B589D">
        <w:br/>
      </w:r>
      <w:r w:rsidRPr="004B589D">
        <w:br/>
      </w:r>
      <w:r w:rsidRPr="004B589D">
        <w:rPr>
          <w:b/>
        </w:rPr>
        <w:t xml:space="preserve">Antwoord </w:t>
      </w:r>
      <w:r>
        <w:rPr>
          <w:b/>
        </w:rPr>
        <w:t xml:space="preserve">op </w:t>
      </w:r>
      <w:r w:rsidRPr="004B589D">
        <w:rPr>
          <w:b/>
        </w:rPr>
        <w:t>vragen 3 en 4</w:t>
      </w:r>
    </w:p>
    <w:p w:rsidRPr="004B589D" w:rsidR="006E1F71" w:rsidP="006E1F71" w:rsidRDefault="006E1F71" w14:paraId="3645F18C" w14:textId="77777777">
      <w:r w:rsidRPr="004B589D">
        <w:t xml:space="preserve">Voor zover nu bekend, werd de overlast veroorzaakt door een </w:t>
      </w:r>
      <w:r>
        <w:t xml:space="preserve">relatief </w:t>
      </w:r>
      <w:r w:rsidRPr="004B589D">
        <w:t>kleine groep mensen, vaak met een kansarme asielaanvraag, die op de locatie Ter Apel verbleef of mensen van elders zonder een asielaanvraag.</w:t>
      </w:r>
    </w:p>
    <w:p w:rsidRPr="004B589D" w:rsidR="006E1F71" w:rsidP="006E1F71" w:rsidRDefault="006E1F71" w14:paraId="345060BA" w14:textId="77777777">
      <w:pPr>
        <w:rPr>
          <w:b/>
        </w:rPr>
      </w:pPr>
    </w:p>
    <w:p w:rsidR="006E1F71" w:rsidP="006E1F71" w:rsidRDefault="006E1F71" w14:paraId="0A9B8362" w14:textId="77777777">
      <w:r w:rsidRPr="004B589D">
        <w:rPr>
          <w:b/>
        </w:rPr>
        <w:lastRenderedPageBreak/>
        <w:t>Vraag 5</w:t>
      </w:r>
      <w:r w:rsidRPr="004B589D">
        <w:br/>
      </w:r>
      <w:r w:rsidRPr="00514632">
        <w:rPr>
          <w:b/>
          <w:bCs/>
        </w:rPr>
        <w:t>Hoeveel van deze personen waren al eerder in beeld wegens overlastgevend of crimineel gedrag? Hoe en met welke maatregelen is tegen hen opgetreden en met welk resultaat?</w:t>
      </w:r>
      <w:r w:rsidRPr="004B589D">
        <w:br/>
      </w:r>
    </w:p>
    <w:p w:rsidR="006E1F71" w:rsidP="006E1F71" w:rsidRDefault="006E1F71" w14:paraId="0B0C08D7" w14:textId="77777777">
      <w:r w:rsidRPr="00514632">
        <w:rPr>
          <w:b/>
          <w:bCs/>
        </w:rPr>
        <w:t>Antwoord op vraag 5</w:t>
      </w:r>
      <w:r>
        <w:t xml:space="preserve"> </w:t>
      </w:r>
      <w:r w:rsidRPr="004B589D">
        <w:br/>
      </w:r>
      <w:r w:rsidRPr="00C675B4">
        <w:t xml:space="preserve">In de eerste twee weken van juli zijn elf aanhoudingen verricht. </w:t>
      </w:r>
      <w:r>
        <w:t xml:space="preserve">Een deel van de verdachten waren eerder bekend bij de politie. </w:t>
      </w:r>
      <w:r w:rsidRPr="00C675B4">
        <w:t>Alle elf zaken worden door het Interventieteam van de IND met voorrang behandeld ten behoeve van snelle en slagvaardige afdoening van asielprocedure. De strafrechtelijke afdoening dient eerst te zijn afgerond, voordat aansluitende vreemdelingenrechtelijke maatregelen kunnen worden getroffen.</w:t>
      </w:r>
    </w:p>
    <w:p w:rsidR="006E1F71" w:rsidP="006E1F71" w:rsidRDefault="006E1F71" w14:paraId="67BBE975" w14:textId="77777777"/>
    <w:p w:rsidR="006E1F71" w:rsidP="006E1F71" w:rsidRDefault="006E1F71" w14:paraId="2EF8270A" w14:textId="77777777">
      <w:r w:rsidRPr="004B589D">
        <w:rPr>
          <w:b/>
        </w:rPr>
        <w:t>Vraag 6</w:t>
      </w:r>
      <w:r w:rsidRPr="004B589D">
        <w:br/>
      </w:r>
      <w:r w:rsidRPr="00514632">
        <w:rPr>
          <w:b/>
          <w:bCs/>
        </w:rPr>
        <w:t>Waarom kan deze groep al geruime tijd ernstige overlast en agressie op het voorterrein blijven veroorzaken? Welke juridische of praktische belemmeringen staan volgens u in de weg om hier daadkrachtig tegen op te treden?</w:t>
      </w:r>
      <w:r w:rsidRPr="004B589D">
        <w:br/>
      </w:r>
    </w:p>
    <w:p w:rsidRPr="004B589D" w:rsidR="006E1F71" w:rsidP="006E1F71" w:rsidRDefault="006E1F71" w14:paraId="00FE75F1" w14:textId="77777777">
      <w:r w:rsidRPr="00514632">
        <w:rPr>
          <w:b/>
          <w:bCs/>
        </w:rPr>
        <w:t>Antwoord op vraag 6</w:t>
      </w:r>
      <w:r>
        <w:t xml:space="preserve"> </w:t>
      </w:r>
      <w:r w:rsidRPr="004B589D">
        <w:br/>
        <w:t>Het COA heeft op 20 mei jl. het besluit moeten nemen om over te gaan tot gecontroleerde toegang voor de opvanglocatie in Ter Apel, vanwege de aanhoudende druk op deze locatie door het</w:t>
      </w:r>
      <w:r>
        <w:t xml:space="preserve"> landelijke</w:t>
      </w:r>
      <w:r w:rsidRPr="004B589D">
        <w:t xml:space="preserve"> tekort aan opvangplekken. Hierdoor is het niet mogelijk om asielzoekers vanuit Ter Apel voldoende door te laten stromen naar locaties elders in Nederland. </w:t>
      </w:r>
      <w:bookmarkStart w:name="_Hlk234918611" w:id="0"/>
      <w:r w:rsidRPr="004B589D">
        <w:t>Door deze gecontroleerde toegang is de situatie ontstaan dat asielzoekers die niet in aanmerking komen voor opvang op grond van de kwetsbaarheidstoets tijdelijk op het voorterrein bij de opvanglocatie verblijven.</w:t>
      </w:r>
      <w:bookmarkEnd w:id="0"/>
    </w:p>
    <w:p w:rsidRPr="004B589D" w:rsidR="006E1F71" w:rsidP="006E1F71" w:rsidRDefault="006E1F71" w14:paraId="3CFF40B8" w14:textId="77777777">
      <w:bookmarkStart w:name="_Hlk234916383" w:id="1"/>
      <w:bookmarkStart w:name="_Hlk234924304" w:id="2"/>
      <w:r w:rsidRPr="004B589D">
        <w:t xml:space="preserve">In </w:t>
      </w:r>
      <w:bookmarkStart w:name="_Hlk234925106" w:id="3"/>
      <w:r w:rsidRPr="004B589D">
        <w:t xml:space="preserve">de afgelopen zeven weken hebben verschillende incidenten plaatsgevonden op het voorterrein in Ter Apel. De overlast werd veroorzaakt door een </w:t>
      </w:r>
      <w:r>
        <w:t xml:space="preserve">relatief </w:t>
      </w:r>
      <w:r w:rsidRPr="004B589D">
        <w:t>kleine groep mensen, vaak met een kansarme asielaanvraag, die op de locatie Ter Apel verbleef of mensen van elders zonder een asielaanvraag</w:t>
      </w:r>
      <w:bookmarkEnd w:id="3"/>
      <w:r w:rsidRPr="004B589D">
        <w:t xml:space="preserve">. </w:t>
      </w:r>
      <w:bookmarkStart w:name="_Hlk234916404" w:id="4"/>
      <w:bookmarkEnd w:id="1"/>
      <w:r w:rsidRPr="004B589D">
        <w:t>Er zijn verschillende maatregelen genomen om de veiligheid van de hulpverleners, medewerkers en asielzoekers te kunnen borgen.</w:t>
      </w:r>
      <w:bookmarkEnd w:id="4"/>
      <w:r w:rsidRPr="004B589D">
        <w:t xml:space="preserve"> </w:t>
      </w:r>
      <w:bookmarkStart w:name="_Hlk234918666" w:id="5"/>
      <w:bookmarkStart w:name="_Hlk234924437" w:id="6"/>
      <w:r w:rsidRPr="004B589D">
        <w:t xml:space="preserve">Dit heeft er helaas niet voor gezorgd dat de situatie in Ter Apel structureel verbeterd is. </w:t>
      </w:r>
      <w:bookmarkEnd w:id="5"/>
      <w:r w:rsidRPr="004B589D">
        <w:t>Om die reden zijn aanvullende maatregelen genomen</w:t>
      </w:r>
      <w:r>
        <w:t xml:space="preserve"> waar </w:t>
      </w:r>
      <w:r w:rsidRPr="004B589D">
        <w:t>ik uw Kamer per brief</w:t>
      </w:r>
      <w:r w:rsidRPr="004B589D">
        <w:rPr>
          <w:rStyle w:val="Voetnootmarkering"/>
        </w:rPr>
        <w:footnoteReference w:id="2"/>
      </w:r>
      <w:r w:rsidRPr="004B589D">
        <w:t xml:space="preserve"> op 13 juli jl. over geïnformeerd. </w:t>
      </w:r>
    </w:p>
    <w:bookmarkEnd w:id="2"/>
    <w:bookmarkEnd w:id="6"/>
    <w:p w:rsidRPr="004B589D" w:rsidR="006E1F71" w:rsidP="006E1F71" w:rsidRDefault="006E1F71" w14:paraId="2762A618" w14:textId="77777777"/>
    <w:p w:rsidR="006E1F71" w:rsidP="006E1F71" w:rsidRDefault="006E1F71" w14:paraId="0E8A9E18" w14:textId="77777777">
      <w:r w:rsidRPr="004B589D">
        <w:rPr>
          <w:b/>
        </w:rPr>
        <w:t>Vraag 7</w:t>
      </w:r>
      <w:r w:rsidRPr="004B589D">
        <w:br/>
      </w:r>
      <w:r w:rsidRPr="00514632">
        <w:rPr>
          <w:b/>
          <w:bCs/>
        </w:rPr>
        <w:t>Deelt u de mening dat deze groep geen minuut langer iets op het voorterrein, in Ter Apel en in Nederland te zoeken heeft? Zo nee, waarom niet? Zo ja, deelt u de mening dat alle inzet erop gericht moet zijn deze groep per direct Nederland uit te krijgen?</w:t>
      </w:r>
      <w:r w:rsidRPr="00514632">
        <w:rPr>
          <w:b/>
          <w:bCs/>
        </w:rPr>
        <w:br/>
      </w:r>
      <w:r w:rsidRPr="004B589D">
        <w:br/>
      </w:r>
      <w:r w:rsidRPr="004B589D">
        <w:rPr>
          <w:b/>
        </w:rPr>
        <w:t>Vraag 8</w:t>
      </w:r>
      <w:r w:rsidRPr="004B589D">
        <w:br/>
      </w:r>
      <w:r w:rsidRPr="00514632">
        <w:rPr>
          <w:b/>
          <w:bCs/>
        </w:rPr>
        <w:t>Bent u bereid deze personen aansluitend met voorrang in bewaring te stellen en zo snel mogelijk uit te zetten of over te dragen aan de verantwoordelijke lidstaat? Zo nee, waarom niet, en welke maatregel stelt u dan in de plaats daarvan voor?</w:t>
      </w:r>
      <w:r w:rsidRPr="00514632">
        <w:rPr>
          <w:b/>
          <w:bCs/>
        </w:rPr>
        <w:br/>
      </w:r>
      <w:r w:rsidRPr="00514632">
        <w:rPr>
          <w:b/>
          <w:bCs/>
        </w:rPr>
        <w:lastRenderedPageBreak/>
        <w:br/>
        <w:t>Antwoord op vragen 7 en 8</w:t>
      </w:r>
    </w:p>
    <w:p w:rsidRPr="00423C4E" w:rsidR="006E1F71" w:rsidP="006E1F71" w:rsidRDefault="006E1F71" w14:paraId="76DFBB1C" w14:textId="77777777">
      <w:r w:rsidRPr="00423C4E">
        <w:t xml:space="preserve">Uitgangspunt is dat bij strafbare feiten normerend wordt opgetreden. Dat vereist nauwe samenwerking tussen de strafrechtketen, vreemdelingenketen en lokale driehoek. Voor verdachten moet duidelijk zijn dat het plegen van een misdrijf direct gevolgen heeft in de vorm van lik-op-stuk. De inzet van de vreemdelingenketen is erop gericht om de asielprocedures van overlastgevers snel- en slagvaardig af te doen, waarbij de IND na een onherroepelijke veroordeling altijd beziet of intrekking of weigering van een asielvergunning mogelijk is, en de </w:t>
      </w:r>
      <w:proofErr w:type="spellStart"/>
      <w:r w:rsidRPr="00423C4E">
        <w:t>DTenV</w:t>
      </w:r>
      <w:proofErr w:type="spellEnd"/>
      <w:r w:rsidRPr="00423C4E">
        <w:t xml:space="preserve"> direct na afwijzing voortvarend inzet op terugkeer naar land van herkomst of overdracht naar de verantwoordelijke lidstaat.</w:t>
      </w:r>
    </w:p>
    <w:p w:rsidRPr="004B589D" w:rsidR="006E1F71" w:rsidP="006E1F71" w:rsidRDefault="006E1F71" w14:paraId="001A0A73" w14:textId="77777777"/>
    <w:p w:rsidRPr="00514632" w:rsidR="006E1F71" w:rsidP="006E1F71" w:rsidRDefault="006E1F71" w14:paraId="020F9933" w14:textId="77777777">
      <w:pPr>
        <w:rPr>
          <w:b/>
          <w:bCs/>
        </w:rPr>
      </w:pPr>
      <w:r w:rsidRPr="004B589D">
        <w:rPr>
          <w:b/>
        </w:rPr>
        <w:t>Vraag 9</w:t>
      </w:r>
      <w:r w:rsidRPr="004B589D">
        <w:br/>
      </w:r>
      <w:r w:rsidRPr="00514632">
        <w:rPr>
          <w:b/>
          <w:bCs/>
        </w:rPr>
        <w:t>Welke maatregelen zijn en worden getroffen om te voorkomen dat deze groep voor nog meer ellende en overlast in het dorp Ter Apel en omgeving gaat zorgen?</w:t>
      </w:r>
      <w:r w:rsidRPr="00514632">
        <w:rPr>
          <w:b/>
          <w:bCs/>
        </w:rPr>
        <w:br/>
      </w:r>
    </w:p>
    <w:p w:rsidRPr="004B589D" w:rsidR="006E1F71" w:rsidP="006E1F71" w:rsidRDefault="006E1F71" w14:paraId="2B74EE94" w14:textId="77777777">
      <w:r w:rsidRPr="00514632">
        <w:rPr>
          <w:b/>
          <w:bCs/>
        </w:rPr>
        <w:t>Antwoord op vraag 9</w:t>
      </w:r>
      <w:r>
        <w:t xml:space="preserve"> </w:t>
      </w:r>
      <w:r w:rsidRPr="004B589D">
        <w:br/>
        <w:t>Bij brief van 13 juli jl. heb ik uw Kamer nader geïnformeerd over extra maatregelen</w:t>
      </w:r>
      <w:r>
        <w:rPr>
          <w:rStyle w:val="Voetnootmarkering"/>
        </w:rPr>
        <w:footnoteReference w:id="3"/>
      </w:r>
      <w:r w:rsidRPr="004B589D">
        <w:t>.</w:t>
      </w:r>
      <w:r w:rsidRPr="004B589D">
        <w:rPr>
          <w:sz w:val="10"/>
        </w:rPr>
        <w:t xml:space="preserve"> </w:t>
      </w:r>
    </w:p>
    <w:p w:rsidRPr="004B589D" w:rsidR="006E1F71" w:rsidP="006E1F71" w:rsidRDefault="006E1F71" w14:paraId="3FF17CB2" w14:textId="77777777"/>
    <w:p w:rsidRPr="00514632" w:rsidR="006E1F71" w:rsidP="006E1F71" w:rsidRDefault="006E1F71" w14:paraId="2E49838E" w14:textId="77777777">
      <w:pPr>
        <w:rPr>
          <w:b/>
        </w:rPr>
      </w:pPr>
      <w:r w:rsidRPr="00514632">
        <w:rPr>
          <w:b/>
        </w:rPr>
        <w:t>Vraag 10</w:t>
      </w:r>
      <w:r w:rsidRPr="00514632">
        <w:rPr>
          <w:b/>
        </w:rPr>
        <w:br/>
        <w:t>Kunt u deze vragen afzonderlijk en zo spoedig mogelijk beantwoorden?</w:t>
      </w:r>
      <w:r w:rsidRPr="00514632">
        <w:rPr>
          <w:b/>
        </w:rPr>
        <w:br/>
      </w:r>
    </w:p>
    <w:p w:rsidRPr="004B589D" w:rsidR="006E1F71" w:rsidP="006E1F71" w:rsidRDefault="006E1F71" w14:paraId="5548BA4C" w14:textId="77777777">
      <w:r w:rsidRPr="00514632">
        <w:rPr>
          <w:b/>
          <w:bCs/>
        </w:rPr>
        <w:t xml:space="preserve">Antwoord op vraag </w:t>
      </w:r>
      <w:r>
        <w:rPr>
          <w:b/>
          <w:bCs/>
        </w:rPr>
        <w:t>10</w:t>
      </w:r>
      <w:r w:rsidRPr="004B589D">
        <w:br/>
        <w:t>Omwille van de leesbaarheid heb ik soms de beantwoording van vragen samengetrokken.</w:t>
      </w:r>
    </w:p>
    <w:p w:rsidRPr="004B589D" w:rsidR="006E1F71" w:rsidP="006E1F71" w:rsidRDefault="006E1F71" w14:paraId="621FDC09" w14:textId="77777777">
      <w:r w:rsidRPr="004B589D">
        <w:t> </w:t>
      </w:r>
      <w:r w:rsidRPr="004B589D">
        <w:br/>
        <w:t> </w:t>
      </w:r>
      <w:r w:rsidRPr="004B589D">
        <w:br/>
      </w:r>
      <w:r w:rsidRPr="004B589D">
        <w:br/>
      </w:r>
    </w:p>
    <w:p w:rsidRPr="004B589D" w:rsidR="006E1F71" w:rsidP="006E1F71" w:rsidRDefault="006E1F71" w14:paraId="7B492AB8" w14:textId="77777777">
      <w:r w:rsidRPr="004B589D">
        <w:t>1) NU.nl, 10 juli 2026 (Hulporganisaties stoppen met werkzaamheden bij Ter Apel: 'Kan niet langer veilig' | Binnenland | NU.nl).</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4B589D" w:rsidR="006E1F71" w14:paraId="1BBF1BE0" w14:textId="77777777">
        <w:tc>
          <w:tcPr>
            <w:tcW w:w="3620" w:type="dxa"/>
          </w:tcPr>
          <w:p w:rsidRPr="004B589D" w:rsidR="006E1F71" w:rsidRDefault="006E1F71" w14:paraId="40F8D2CC" w14:textId="77777777">
            <w:pPr>
              <w:rPr>
                <w:color w:val="auto"/>
              </w:rPr>
            </w:pPr>
          </w:p>
          <w:p w:rsidRPr="004B589D" w:rsidR="006E1F71" w:rsidRDefault="006E1F71" w14:paraId="24BBC2FD" w14:textId="77777777">
            <w:pPr>
              <w:rPr>
                <w:color w:val="auto"/>
              </w:rPr>
            </w:pPr>
          </w:p>
          <w:p w:rsidRPr="004B589D" w:rsidR="006E1F71" w:rsidRDefault="006E1F71" w14:paraId="52342672" w14:textId="77777777">
            <w:pPr>
              <w:rPr>
                <w:color w:val="auto"/>
              </w:rPr>
            </w:pPr>
          </w:p>
          <w:p w:rsidRPr="004B589D" w:rsidR="006E1F71" w:rsidRDefault="006E1F71" w14:paraId="35B3C8A5" w14:textId="77777777">
            <w:pPr>
              <w:rPr>
                <w:color w:val="auto"/>
              </w:rPr>
            </w:pPr>
          </w:p>
          <w:p w:rsidRPr="004B589D" w:rsidR="006E1F71" w:rsidRDefault="006E1F71" w14:paraId="4D2524A1" w14:textId="77777777">
            <w:pPr>
              <w:rPr>
                <w:color w:val="auto"/>
              </w:rPr>
            </w:pPr>
          </w:p>
        </w:tc>
        <w:tc>
          <w:tcPr>
            <w:tcW w:w="302" w:type="dxa"/>
          </w:tcPr>
          <w:p w:rsidRPr="004B589D" w:rsidR="006E1F71" w:rsidRDefault="006E1F71" w14:paraId="24FB014B" w14:textId="77777777">
            <w:pPr>
              <w:rPr>
                <w:color w:val="auto"/>
              </w:rPr>
            </w:pPr>
          </w:p>
          <w:p w:rsidRPr="004B589D" w:rsidR="006E1F71" w:rsidRDefault="006E1F71" w14:paraId="4C6D54B1" w14:textId="77777777">
            <w:pPr>
              <w:rPr>
                <w:color w:val="auto"/>
              </w:rPr>
            </w:pPr>
          </w:p>
          <w:p w:rsidRPr="004B589D" w:rsidR="006E1F71" w:rsidRDefault="006E1F71" w14:paraId="1956D7DB" w14:textId="77777777">
            <w:pPr>
              <w:rPr>
                <w:color w:val="auto"/>
              </w:rPr>
            </w:pPr>
          </w:p>
          <w:p w:rsidRPr="004B589D" w:rsidR="006E1F71" w:rsidRDefault="006E1F71" w14:paraId="33A39FF6" w14:textId="77777777">
            <w:pPr>
              <w:rPr>
                <w:color w:val="auto"/>
              </w:rPr>
            </w:pPr>
          </w:p>
          <w:p w:rsidRPr="004B589D" w:rsidR="006E1F71" w:rsidRDefault="006E1F71" w14:paraId="273C6B13" w14:textId="77777777">
            <w:pPr>
              <w:rPr>
                <w:color w:val="auto"/>
              </w:rPr>
            </w:pPr>
          </w:p>
        </w:tc>
        <w:tc>
          <w:tcPr>
            <w:tcW w:w="3620" w:type="dxa"/>
          </w:tcPr>
          <w:p w:rsidRPr="004B589D" w:rsidR="006E1F71" w:rsidRDefault="006E1F71" w14:paraId="53E46F0C" w14:textId="77777777">
            <w:pPr>
              <w:rPr>
                <w:color w:val="auto"/>
              </w:rPr>
            </w:pPr>
          </w:p>
          <w:p w:rsidRPr="004B589D" w:rsidR="006E1F71" w:rsidRDefault="006E1F71" w14:paraId="7D851392" w14:textId="77777777">
            <w:pPr>
              <w:rPr>
                <w:color w:val="auto"/>
              </w:rPr>
            </w:pPr>
          </w:p>
          <w:p w:rsidRPr="004B589D" w:rsidR="006E1F71" w:rsidRDefault="006E1F71" w14:paraId="754CBDAC" w14:textId="77777777">
            <w:pPr>
              <w:rPr>
                <w:color w:val="auto"/>
              </w:rPr>
            </w:pPr>
          </w:p>
          <w:p w:rsidRPr="004B589D" w:rsidR="006E1F71" w:rsidRDefault="006E1F71" w14:paraId="1C157695" w14:textId="77777777">
            <w:pPr>
              <w:rPr>
                <w:color w:val="auto"/>
              </w:rPr>
            </w:pPr>
          </w:p>
          <w:p w:rsidRPr="004B589D" w:rsidR="006E1F71" w:rsidRDefault="006E1F71" w14:paraId="7E72F8C8" w14:textId="77777777">
            <w:pPr>
              <w:rPr>
                <w:color w:val="auto"/>
              </w:rPr>
            </w:pPr>
          </w:p>
        </w:tc>
      </w:tr>
    </w:tbl>
    <w:p w:rsidRPr="004B589D" w:rsidR="006E1F71" w:rsidP="006E1F71" w:rsidRDefault="006E1F71" w14:paraId="0D9D26BC" w14:textId="77777777"/>
    <w:p w:rsidR="002C3023" w:rsidRDefault="002C3023" w14:paraId="60E3C346"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9CA4" w14:textId="77777777" w:rsidR="00907A45" w:rsidRDefault="00907A45" w:rsidP="006E1F71">
      <w:pPr>
        <w:spacing w:after="0" w:line="240" w:lineRule="auto"/>
      </w:pPr>
      <w:r>
        <w:separator/>
      </w:r>
    </w:p>
  </w:endnote>
  <w:endnote w:type="continuationSeparator" w:id="0">
    <w:p w14:paraId="21B29014" w14:textId="77777777" w:rsidR="00907A45" w:rsidRDefault="00907A45" w:rsidP="006E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F26E" w14:textId="77777777" w:rsidR="006E1F71" w:rsidRPr="006E1F71" w:rsidRDefault="006E1F71" w:rsidP="006E1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393E" w14:textId="77777777" w:rsidR="006E1F71" w:rsidRPr="006E1F71" w:rsidRDefault="006E1F71" w:rsidP="006E1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72B2" w14:textId="77777777" w:rsidR="006E1F71" w:rsidRPr="006E1F71" w:rsidRDefault="006E1F71" w:rsidP="006E1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3266" w14:textId="77777777" w:rsidR="00907A45" w:rsidRDefault="00907A45" w:rsidP="006E1F71">
      <w:pPr>
        <w:spacing w:after="0" w:line="240" w:lineRule="auto"/>
      </w:pPr>
      <w:r>
        <w:separator/>
      </w:r>
    </w:p>
  </w:footnote>
  <w:footnote w:type="continuationSeparator" w:id="0">
    <w:p w14:paraId="0ED10CC3" w14:textId="77777777" w:rsidR="00907A45" w:rsidRDefault="00907A45" w:rsidP="006E1F71">
      <w:pPr>
        <w:spacing w:after="0" w:line="240" w:lineRule="auto"/>
      </w:pPr>
      <w:r>
        <w:continuationSeparator/>
      </w:r>
    </w:p>
  </w:footnote>
  <w:footnote w:id="1">
    <w:p w14:paraId="02D9C35F" w14:textId="77777777" w:rsidR="006E1F71" w:rsidRDefault="006E1F71" w:rsidP="006E1F71">
      <w:pPr>
        <w:pStyle w:val="Voetnoottekst"/>
      </w:pPr>
      <w:r>
        <w:rPr>
          <w:rStyle w:val="Voetnootmarkering"/>
        </w:rPr>
        <w:footnoteRef/>
      </w:r>
      <w:r>
        <w:t xml:space="preserve"> </w:t>
      </w:r>
      <w:r w:rsidRPr="0027748C">
        <w:t>https://westerwolde.bestuurlijkeinformatie.nl/Reports/Document/d28fe658-4a8f-4843-bac9-4e7c6a6f103e?documentId=179cf279-c266-4c19-9dba-e98ae97aa3e3</w:t>
      </w:r>
    </w:p>
    <w:p w14:paraId="7728B587" w14:textId="77777777" w:rsidR="006E1F71" w:rsidRDefault="006E1F71" w:rsidP="006E1F71">
      <w:pPr>
        <w:pStyle w:val="Voetnoottekst"/>
      </w:pPr>
    </w:p>
  </w:footnote>
  <w:footnote w:id="2">
    <w:p w14:paraId="6FC8E7B7" w14:textId="77777777" w:rsidR="006E1F71" w:rsidRDefault="006E1F71" w:rsidP="006E1F71">
      <w:pPr>
        <w:pStyle w:val="Voetnoottekst"/>
      </w:pPr>
      <w:r>
        <w:rPr>
          <w:rStyle w:val="Voetnootmarkering"/>
        </w:rPr>
        <w:footnoteRef/>
      </w:r>
      <w:r>
        <w:t xml:space="preserve"> https://www.tweedekamer.nl/kamerstukken/brieven_regering/detail?id=2026Z16185&amp;did=2026D36710</w:t>
      </w:r>
    </w:p>
    <w:p w14:paraId="096E4900" w14:textId="77777777" w:rsidR="006E1F71" w:rsidRDefault="006E1F71" w:rsidP="006E1F71">
      <w:pPr>
        <w:pStyle w:val="Voetnoottekst"/>
      </w:pPr>
    </w:p>
  </w:footnote>
  <w:footnote w:id="3">
    <w:p w14:paraId="66F33FAB" w14:textId="77777777" w:rsidR="006E1F71" w:rsidRDefault="006E1F71" w:rsidP="006E1F71">
      <w:pPr>
        <w:pStyle w:val="Voetnoottekst"/>
      </w:pPr>
      <w:r>
        <w:rPr>
          <w:rStyle w:val="Voetnootmarkering"/>
        </w:rPr>
        <w:footnoteRef/>
      </w:r>
      <w:r>
        <w:t xml:space="preserve"> https://www.tweedekamer.nl/kamerstukken/brieven_regering/detail?id=2026Z16185&amp;did=2026D36710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7F0F" w14:textId="77777777" w:rsidR="006E1F71" w:rsidRPr="006E1F71" w:rsidRDefault="006E1F71" w:rsidP="006E1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035" w14:textId="77777777" w:rsidR="006E1F71" w:rsidRPr="006E1F71" w:rsidRDefault="006E1F71" w:rsidP="006E1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D77" w14:textId="77777777" w:rsidR="006E1F71" w:rsidRPr="006E1F71" w:rsidRDefault="006E1F71" w:rsidP="006E1F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71"/>
    <w:rsid w:val="002C3023"/>
    <w:rsid w:val="002F3AE8"/>
    <w:rsid w:val="006E1F71"/>
    <w:rsid w:val="00907A4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ECF8"/>
  <w15:chartTrackingRefBased/>
  <w15:docId w15:val="{0C244AAF-FC55-489C-AC8B-D94B6E68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F71"/>
    <w:rPr>
      <w:rFonts w:eastAsiaTheme="majorEastAsia" w:cstheme="majorBidi"/>
      <w:color w:val="272727" w:themeColor="text1" w:themeTint="D8"/>
    </w:rPr>
  </w:style>
  <w:style w:type="paragraph" w:styleId="Titel">
    <w:name w:val="Title"/>
    <w:basedOn w:val="Standaard"/>
    <w:next w:val="Standaard"/>
    <w:link w:val="TitelChar"/>
    <w:uiPriority w:val="10"/>
    <w:qFormat/>
    <w:rsid w:val="006E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F71"/>
    <w:rPr>
      <w:i/>
      <w:iCs/>
      <w:color w:val="404040" w:themeColor="text1" w:themeTint="BF"/>
    </w:rPr>
  </w:style>
  <w:style w:type="paragraph" w:styleId="Lijstalinea">
    <w:name w:val="List Paragraph"/>
    <w:basedOn w:val="Standaard"/>
    <w:uiPriority w:val="34"/>
    <w:qFormat/>
    <w:rsid w:val="006E1F71"/>
    <w:pPr>
      <w:ind w:left="720"/>
      <w:contextualSpacing/>
    </w:pPr>
  </w:style>
  <w:style w:type="character" w:styleId="Intensievebenadrukking">
    <w:name w:val="Intense Emphasis"/>
    <w:basedOn w:val="Standaardalinea-lettertype"/>
    <w:uiPriority w:val="21"/>
    <w:qFormat/>
    <w:rsid w:val="006E1F71"/>
    <w:rPr>
      <w:i/>
      <w:iCs/>
      <w:color w:val="0F4761" w:themeColor="accent1" w:themeShade="BF"/>
    </w:rPr>
  </w:style>
  <w:style w:type="paragraph" w:styleId="Duidelijkcitaat">
    <w:name w:val="Intense Quote"/>
    <w:basedOn w:val="Standaard"/>
    <w:next w:val="Standaard"/>
    <w:link w:val="DuidelijkcitaatChar"/>
    <w:uiPriority w:val="30"/>
    <w:qFormat/>
    <w:rsid w:val="006E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F71"/>
    <w:rPr>
      <w:i/>
      <w:iCs/>
      <w:color w:val="0F4761" w:themeColor="accent1" w:themeShade="BF"/>
    </w:rPr>
  </w:style>
  <w:style w:type="character" w:styleId="Intensieveverwijzing">
    <w:name w:val="Intense Reference"/>
    <w:basedOn w:val="Standaardalinea-lettertype"/>
    <w:uiPriority w:val="32"/>
    <w:qFormat/>
    <w:rsid w:val="006E1F71"/>
    <w:rPr>
      <w:b/>
      <w:bCs/>
      <w:smallCaps/>
      <w:color w:val="0F4761" w:themeColor="accent1" w:themeShade="BF"/>
      <w:spacing w:val="5"/>
    </w:rPr>
  </w:style>
  <w:style w:type="character" w:styleId="Hyperlink">
    <w:name w:val="Hyperlink"/>
    <w:basedOn w:val="Standaardalinea-lettertype"/>
    <w:uiPriority w:val="99"/>
    <w:unhideWhenUsed/>
    <w:rsid w:val="006E1F71"/>
    <w:rPr>
      <w:color w:val="467886" w:themeColor="hyperlink"/>
      <w:u w:val="single"/>
    </w:rPr>
  </w:style>
  <w:style w:type="table" w:customStyle="1" w:styleId="Tabelzonderranden">
    <w:name w:val="Tabel zonder randen"/>
    <w:rsid w:val="006E1F7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link w:val="VoetnoottekstChar"/>
    <w:rsid w:val="006E1F71"/>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6E1F71"/>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6E1F71"/>
    <w:rPr>
      <w:vertAlign w:val="superscript"/>
    </w:rPr>
  </w:style>
  <w:style w:type="paragraph" w:styleId="Koptekst">
    <w:name w:val="header"/>
    <w:basedOn w:val="Standaard"/>
    <w:link w:val="KoptekstChar"/>
    <w:uiPriority w:val="99"/>
    <w:unhideWhenUsed/>
    <w:rsid w:val="006E1F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F71"/>
  </w:style>
  <w:style w:type="paragraph" w:styleId="Voettekst">
    <w:name w:val="footer"/>
    <w:basedOn w:val="Standaard"/>
    <w:link w:val="VoettekstChar"/>
    <w:uiPriority w:val="99"/>
    <w:unhideWhenUsed/>
    <w:rsid w:val="006E1F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F71"/>
  </w:style>
  <w:style w:type="paragraph" w:styleId="Geenafstand">
    <w:name w:val="No Spacing"/>
    <w:uiPriority w:val="1"/>
    <w:qFormat/>
    <w:rsid w:val="006E1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politie.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839</ap:Words>
  <ap:Characters>4617</ap:Characters>
  <ap:DocSecurity>0</ap:DocSecurity>
  <ap:Lines>38</ap:Lines>
  <ap:Paragraphs>10</ap:Paragraphs>
  <ap:ScaleCrop>false</ap:ScaleCrop>
  <ap:LinksUpToDate>false</ap:LinksUpToDate>
  <ap:CharactersWithSpaces>5446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2026-07-20T14:44:00.0000000Z</dcterms:created>
  <dcterms:modified xsi:type="dcterms:W3CDTF">2026-07-20T14:45:00.0000000Z</dcterms:modified>
  <version/>
  <category/>
</coreProperties>
</file>