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2026Z16365</w:t>
        <w:br/>
      </w:r>
      <w:proofErr w:type="spellEnd"/>
    </w:p>
    <w:p>
      <w:pPr>
        <w:pStyle w:val="Normal"/>
        <w:rPr>
          <w:b w:val="1"/>
          <w:bCs w:val="1"/>
        </w:rPr>
      </w:pPr>
      <w:r w:rsidR="250AE766">
        <w:rPr>
          <w:b w:val="0"/>
          <w:bCs w:val="0"/>
        </w:rPr>
        <w:t>(ingezonden 20 juli 2026)</w:t>
        <w:br/>
      </w:r>
    </w:p>
    <w:p>
      <w:r>
        <w:t xml:space="preserve">Vragen van de leden Boon, Wilders en De Roon (allen PVV) aan de minister-president en de minister van Buitenlandse Zaken over de conclusie van de Duitse federale aanklagers dat Oekraïense staatsautoriteiten opdracht gaven tot het opblazen van de Nord Stream-pijpleidingen.</w:t>
      </w:r>
      <w:r>
        <w:br/>
      </w:r>
    </w:p>
    <w:p>
      <w:r>
        <w:t xml:space="preserve"> </w:t>
      </w:r>
      <w:r>
        <w:br/>
      </w:r>
    </w:p>
    <w:p>
      <w:r>
        <w:t xml:space="preserve">1</w:t>
      </w:r>
      <w:r>
        <w:br/>
      </w:r>
    </w:p>
    <w:p>
      <w:r>
        <w:t xml:space="preserve">Heeft u kennisgenomen van de conclusie van het Duitse Openbaar Ministerie dat de sabotage van de Nord Stream-pijpleidingen volgens de Duitse aanklagers plaatsvond op bevel van Oekraïense staatsautoriteiten en deelt u de opvatting dat, indien deze conclusie juist blijkt te zijn, sprake is van een ongekende aanval op vitale Europese infrastructuur door een land dat Nederland al jaren politiek, financieel en militair steunt? Zo nee, waarom niet? 1)</w:t>
      </w:r>
      <w:r>
        <w:br/>
      </w:r>
    </w:p>
    <w:p>
      <w:r>
        <w:t xml:space="preserve"> </w:t>
      </w:r>
      <w:r>
        <w:br/>
      </w:r>
    </w:p>
    <w:p>
      <w:r>
        <w:t xml:space="preserve">2</w:t>
      </w:r>
      <w:r>
        <w:br/>
      </w:r>
    </w:p>
    <w:p>
      <w:r>
        <w:t xml:space="preserve">Deelt u de mening dat voormalig minister-president Rutte de Nederlandse bevolking en de Tweede Kamer op het verkeerde been heeft gezet door de suggestie dat Oekraïne of de Verenigde Staten betrokken konden zijn bij het opblazen van de Nord Stream-pijpleidingen als "echt onzin" af te doen, terwijl de Duitse federale aanklagers nu tot de conclusie zijn gekomen dat de sabotage volgens hun onderzoek plaatsvond op bevel van Oekraïense staatsautoriteiten? Zo nee, waarom niet? 2)</w:t>
      </w:r>
      <w:r>
        <w:br/>
      </w:r>
    </w:p>
    <w:p>
      <w:r>
        <w:t xml:space="preserve"> </w:t>
      </w:r>
      <w:r>
        <w:br/>
      </w:r>
    </w:p>
    <w:p>
      <w:r>
        <w:t xml:space="preserve">3</w:t>
      </w:r>
      <w:r>
        <w:br/>
      </w:r>
    </w:p>
    <w:p>
      <w:r>
        <w:t xml:space="preserve">Deelt u de mening dat Oekraïne, indien de conclusie van de Duitse federale aanklagers standhoudt dat Oekraïense staatsautoriteiten opdracht hebben gegeven tot de sabotage van de Nord Stream-pijpleidingen, niet zonder politieke gevolgen aanspraak kan blijven maken op Nederlandse politieke, financiële en militaire steun? Zo nee, waarom niet? Welke concrete politieke gevolgen verbindt het kabinet hieraan?</w:t>
      </w:r>
      <w:r>
        <w:br/>
      </w:r>
    </w:p>
    <w:p>
      <w:r>
        <w:t xml:space="preserve"> </w:t>
      </w:r>
      <w:r>
        <w:br/>
      </w:r>
    </w:p>
    <w:p>
      <w:r>
        <w:t xml:space="preserve">4</w:t>
      </w:r>
      <w:r>
        <w:br/>
      </w:r>
    </w:p>
    <w:p>
      <w:r>
        <w:t xml:space="preserve">Bent u bereid, indien komt vast te staan dat Oekraïense staatsautoriteiten verantwoordelijk zijn voor de sabotage van de Nord Stream-pijpleidingen, Oekraïne aansprakelijk te stellen voor alle directe en indirecte schade die Nederland en de Nederlandse samenleving hierdoor hebben geleden en deze schade volledig op Oekraïne te verhalen? Zo nee, waarom niet?</w:t>
      </w:r>
      <w:r>
        <w:br/>
      </w:r>
    </w:p>
    <w:p>
      <w:r>
        <w:t xml:space="preserve"> </w:t>
      </w:r>
      <w:r>
        <w:br/>
      </w:r>
    </w:p>
    <w:p>
      <w:r>
        <w:t xml:space="preserve">1) DW, 7 februari 2026, 'Nord Stream blast ordered by Ukraine, say German prosecutors', (www.dw.com/en/nord-stream-blast-ordered-by-ukraine-say-german-prosecutors/a-77798230)</w:t>
      </w:r>
      <w:r>
        <w:br/>
      </w:r>
    </w:p>
    <w:p>
      <w:r>
        <w:t xml:space="preserve">2) Handelingen II, vergaderjaar 2022-2023, nr. 8, item 7, blz. 35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