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2026Z16353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juli 2026)</w:t>
        <w:br/>
      </w:r>
    </w:p>
    <w:p>
      <w:r>
        <w:t xml:space="preserve">Vragen van het lid Beckerman (SP) aan de staatssecretaris van Economische Zaken en Klimaat over de aanpak van nepreviews.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4420"/>
        </w:numPr>
        <w:ind w:left="360"/>
      </w:pPr>
      <w:r>
        <w:t xml:space="preserve">In 2021 zijn nepreviews verboden bij wet, in 2024 werd echter geconcludeerd dat de problemen met nepbeoordelingen niet afnemen maar toenemen, herkent u dit beeld? 1)</w:t>
      </w:r>
      <w:r>
        <w:br/>
      </w:r>
    </w:p>
    <w:p>
      <w:pPr>
        <w:pStyle w:val="ListParagraph"/>
        <w:numPr>
          <w:ilvl w:val="0"/>
          <w:numId w:val="100514420"/>
        </w:numPr>
        <w:ind w:left="360"/>
      </w:pPr>
      <w:r>
        <w:t xml:space="preserve">Erkent u dat consumenten misleid worden en de verkeerde keuzes maken doordat de aanpak van nepreviews nog niet afdoende werkt? Kunt u uw antwoord toelichten?</w:t>
      </w:r>
      <w:r>
        <w:br/>
      </w:r>
    </w:p>
    <w:p>
      <w:pPr>
        <w:pStyle w:val="ListParagraph"/>
        <w:numPr>
          <w:ilvl w:val="0"/>
          <w:numId w:val="100514420"/>
        </w:numPr>
        <w:ind w:left="360"/>
      </w:pPr>
      <w:r>
        <w:t xml:space="preserve">Bent u van mening dat lidstaten nu voldoende mogelijkheden hebben om nepreviews aan te kunnen pakken? Zo ja, waarom? Zo nee, waarom niet en welke extra maatregelen zijn volgens u nodig?</w:t>
      </w:r>
      <w:r>
        <w:br/>
      </w:r>
    </w:p>
    <w:p>
      <w:pPr>
        <w:pStyle w:val="ListParagraph"/>
        <w:numPr>
          <w:ilvl w:val="0"/>
          <w:numId w:val="100514420"/>
        </w:numPr>
        <w:ind w:left="360"/>
      </w:pPr>
      <w:r>
        <w:t xml:space="preserve">De Autoriteit Consument &amp; Markt (ACM), die belast is met de handhaving van onderhavige wetgeving, concludeert dat het nog zeer lastig is om op te treden tegen het aanbieden en verkopen van nepinteracties en -recensies, erkent u dit en steunt u hun wens voor uitbreiding van de Digital Fairness Act?</w:t>
      </w:r>
      <w:r>
        <w:br/>
      </w:r>
    </w:p>
    <w:p>
      <w:pPr>
        <w:pStyle w:val="ListParagraph"/>
        <w:numPr>
          <w:ilvl w:val="0"/>
          <w:numId w:val="100514420"/>
        </w:numPr>
        <w:ind w:left="360"/>
      </w:pPr>
      <w:r>
        <w:t xml:space="preserve">Steunt u het voorstel van de ACM om het aanbieden en verkopen van neprecensies of -interacties te verbieden? Kunt u uw antwoord toelichten?</w:t>
      </w:r>
      <w:r>
        <w:br/>
      </w:r>
    </w:p>
    <w:p>
      <w:pPr>
        <w:pStyle w:val="ListParagraph"/>
        <w:numPr>
          <w:ilvl w:val="0"/>
          <w:numId w:val="100514420"/>
        </w:numPr>
        <w:ind w:left="360"/>
      </w:pPr>
      <w:r>
        <w:t xml:space="preserve">Welke stappen wilt u zetten om de Europese Commissie te overtuigen van een verbod op de verkoop van neprecensies en -interacties?</w:t>
      </w:r>
      <w:r>
        <w:br/>
      </w:r>
    </w:p>
    <w:p>
      <w:pPr>
        <w:pStyle w:val="ListParagraph"/>
        <w:numPr>
          <w:ilvl w:val="0"/>
          <w:numId w:val="100514420"/>
        </w:numPr>
        <w:ind w:left="360"/>
      </w:pPr>
      <w:r>
        <w:t xml:space="preserve">Hoe beoordeelt u het voorstel van de ACM om externe leveranciers of tussenpersonen aansprakelijk te stellen voor de oneerlijke beïnvloedingstechnieken die zij ontwikkelen of helpen ontwikkelen en faciliteren?</w:t>
      </w:r>
      <w:r>
        <w:br/>
      </w:r>
    </w:p>
    <w:p>
      <w:pPr>
        <w:pStyle w:val="ListParagraph"/>
        <w:numPr>
          <w:ilvl w:val="0"/>
          <w:numId w:val="100514420"/>
        </w:numPr>
        <w:ind w:left="360"/>
      </w:pPr>
      <w:r>
        <w:t xml:space="preserve">Deelt u onze mening dat schade die aangebracht wordt aan consumenten vergoed moet kunnen worden?</w:t>
      </w:r>
      <w:r>
        <w:br/>
      </w:r>
    </w:p>
    <w:p>
      <w:pPr>
        <w:pStyle w:val="ListParagraph"/>
        <w:numPr>
          <w:ilvl w:val="0"/>
          <w:numId w:val="100514420"/>
        </w:numPr>
        <w:ind w:left="360"/>
      </w:pPr>
      <w:r>
        <w:t xml:space="preserve">Bent u voorstander van een uitbreiding van het consumentenrecht met een wettelijke aansprakelijkheid voor externe leveranciers?</w:t>
      </w:r>
      <w:r>
        <w:br/>
      </w:r>
    </w:p>
    <w:p>
      <w:pPr>
        <w:pStyle w:val="ListParagraph"/>
        <w:numPr>
          <w:ilvl w:val="0"/>
          <w:numId w:val="100514420"/>
        </w:numPr>
        <w:ind w:left="360"/>
      </w:pPr>
      <w:r>
        <w:t xml:space="preserve">Deelt u voorts onze mening dat consumenten meer mogelijkheden moeten krijgen om gepersonaliseerde content van grote bedrijven te weigeren?</w:t>
      </w:r>
      <w:r>
        <w:br/>
      </w:r>
    </w:p>
    <w:p>
      <w:pPr>
        <w:pStyle w:val="ListParagraph"/>
        <w:numPr>
          <w:ilvl w:val="0"/>
          <w:numId w:val="100514420"/>
        </w:numPr>
        <w:ind w:left="360"/>
      </w:pPr>
      <w:r>
        <w:t xml:space="preserve">Gepersonaliseerde content staat nu standaard ingeschakeld, deelt u de mening van de ACM dat dit moet worden omgedraaid en dat algemene content de standaardinstelling moet zijn? Kunt u uw antwoord toelichten?</w:t>
      </w:r>
      <w:r>
        <w:br/>
      </w:r>
    </w:p>
    <w:p>
      <w:pPr>
        <w:pStyle w:val="ListParagraph"/>
        <w:numPr>
          <w:ilvl w:val="0"/>
          <w:numId w:val="100514420"/>
        </w:numPr>
        <w:ind w:left="360"/>
      </w:pPr>
      <w:r>
        <w:t xml:space="preserve">De AMC wil ook dat er meer transparantie en consistentie wordt geëist van handelaren over hoe ze gepersonaliseerde content aanbieden, deelt u deze mening? Zo nee, waarom niet? Zo ja, wilt u zich inzetten voor verbetering van de EU-wetgeving over consumentenbescherming en privacy zodat dit kan worden afgedwongen?</w:t>
      </w:r>
      <w:r>
        <w:br/>
      </w:r>
    </w:p>
    <w:p>
      <w:pPr>
        <w:pStyle w:val="ListParagraph"/>
        <w:numPr>
          <w:ilvl w:val="0"/>
          <w:numId w:val="100514420"/>
        </w:numPr>
        <w:ind w:left="360"/>
      </w:pPr>
      <w:r>
        <w:t xml:space="preserve">Tot slot stelt de ACM voor om consumenten een ‘één-klik’ optie te geven om gepersonaliseerde reclame te weigeren, wilt u zich hiervoor inzetten?</w:t>
      </w:r>
      <w:r>
        <w:br/>
      </w:r>
    </w:p>
    <w:p>
      <w:r>
        <w:t xml:space="preserve"> </w:t>
      </w:r>
      <w:r>
        <w:br/>
      </w:r>
    </w:p>
    <w:p>
      <w:r>
        <w:t xml:space="preserve">1) BEUC, 2 december 2025 (https://www.beuc.eu/sites/default/files/publications/BEUC-X-2025-110_Towards_the_Digital_Fairness_Act.pdf)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43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4390">
    <w:abstractNumId w:val="1005143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