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48CC" w:rsidR="00B148CC" w:rsidP="00B148CC" w:rsidRDefault="00B148CC" w14:paraId="508703A7" w14:textId="503057AF">
      <w:r w:rsidRPr="00B148CC">
        <w:rPr>
          <w:b/>
          <w:bCs/>
        </w:rPr>
        <w:t>Van:</w:t>
      </w:r>
      <w:r w:rsidRPr="00B148CC">
        <w:t xml:space="preserve"> Claassen, R.A.B. (René) </w:t>
      </w:r>
      <w:r w:rsidRPr="00B148CC">
        <w:br/>
      </w:r>
      <w:r w:rsidRPr="00B148CC">
        <w:rPr>
          <w:b/>
          <w:bCs/>
        </w:rPr>
        <w:t>Verzonden:</w:t>
      </w:r>
      <w:r w:rsidRPr="00B148CC">
        <w:t xml:space="preserve"> vrijdag 17 juli 2026 </w:t>
      </w:r>
      <w:r w:rsidRPr="00B148CC">
        <w:br/>
      </w:r>
      <w:r w:rsidRPr="00B148CC">
        <w:rPr>
          <w:b/>
          <w:bCs/>
        </w:rPr>
        <w:t>Onderwerp:</w:t>
      </w:r>
      <w:r w:rsidRPr="00B148CC">
        <w:t xml:space="preserve"> informatieverzoek via emailprocedure</w:t>
      </w:r>
    </w:p>
    <w:p w:rsidRPr="00B148CC" w:rsidR="00B148CC" w:rsidP="00B148CC" w:rsidRDefault="00B148CC" w14:paraId="3E40A688" w14:textId="32A95AE5">
      <w:pPr>
        <w:rPr>
          <w:sz w:val="22"/>
          <w:szCs w:val="22"/>
        </w:rPr>
      </w:pPr>
      <w:r w:rsidRPr="00B148CC">
        <w:rPr>
          <w:sz w:val="22"/>
          <w:szCs w:val="22"/>
        </w:rPr>
        <w:t>Geachte collega’s,</w:t>
      </w:r>
    </w:p>
    <w:p w:rsidRPr="00B148CC" w:rsidR="00B148CC" w:rsidP="00B148CC" w:rsidRDefault="00B148CC" w14:paraId="5BCD7574" w14:textId="0682B116">
      <w:pPr>
        <w:rPr>
          <w:sz w:val="22"/>
          <w:szCs w:val="22"/>
        </w:rPr>
      </w:pPr>
      <w:r w:rsidRPr="00B148CC">
        <w:rPr>
          <w:sz w:val="22"/>
          <w:szCs w:val="22"/>
        </w:rPr>
        <w:t xml:space="preserve">Uit berichtgeving van Nieuwsuur blijkt dat SAVE Jeugdbescherming meerdere jongeren in Spanje heeft geplaatst zonder de wettelijk vereiste toestemming van de Spaanse autoriteiten. Dit terwijl kinderrechters de organisatie eerder expliciet hadden gewezen op de toepasselijke Europese regels en hadden geoordeeld dat deze toestemming noodzakelijk is. </w:t>
      </w:r>
      <w:hyperlink w:history="1" r:id="rId4">
        <w:r w:rsidRPr="00B148CC">
          <w:rPr>
            <w:rStyle w:val="Hyperlink"/>
            <w:sz w:val="22"/>
            <w:szCs w:val="22"/>
          </w:rPr>
          <w:t>https://nos.nl/l/2623277</w:t>
        </w:r>
      </w:hyperlink>
    </w:p>
    <w:p w:rsidRPr="00B148CC" w:rsidR="00B148CC" w:rsidP="00B148CC" w:rsidRDefault="00B148CC" w14:paraId="0056FE39" w14:textId="33ED48A2">
      <w:pPr>
        <w:rPr>
          <w:sz w:val="22"/>
          <w:szCs w:val="22"/>
        </w:rPr>
      </w:pPr>
      <w:r w:rsidRPr="00B148CC">
        <w:rPr>
          <w:sz w:val="22"/>
          <w:szCs w:val="22"/>
        </w:rPr>
        <w:t>Dit is een uiterst ernstige ontwikkeling. Juist bij buitenlandse plaatsingen ontbreekt zonder de vereiste toestemming adequaat toezicht vanuit het ontvangende land en ontstaan risico’s voor de rechtsbescherming en veiligheid van kwetsbare jongeren. Kinderen horen gewoon in Nederland te blijven, waar toezicht en rechtsbescherming beter geborgd zijn.</w:t>
      </w:r>
    </w:p>
    <w:p w:rsidRPr="00B148CC" w:rsidR="00B148CC" w:rsidP="00B148CC" w:rsidRDefault="00B148CC" w14:paraId="1790DF3C" w14:textId="6CDC8958">
      <w:pPr>
        <w:rPr>
          <w:sz w:val="22"/>
          <w:szCs w:val="22"/>
        </w:rPr>
      </w:pPr>
      <w:r w:rsidRPr="00B148CC">
        <w:rPr>
          <w:sz w:val="22"/>
          <w:szCs w:val="22"/>
        </w:rPr>
        <w:t>De Tweede Kamer heeft bovendien eerder de motie-</w:t>
      </w:r>
      <w:proofErr w:type="spellStart"/>
      <w:r w:rsidRPr="00B148CC">
        <w:rPr>
          <w:sz w:val="22"/>
          <w:szCs w:val="22"/>
        </w:rPr>
        <w:t>Moinat</w:t>
      </w:r>
      <w:proofErr w:type="spellEnd"/>
      <w:r w:rsidRPr="00B148CC">
        <w:rPr>
          <w:sz w:val="22"/>
          <w:szCs w:val="22"/>
        </w:rPr>
        <w:t xml:space="preserve"> aangenomen waarin de regering is verzocht jeugdigen in beginsel niet meer in het buitenland te plaatsen. Deze berichtgeving roept daarom de vraag op hoe uitvoering is gegeven aan die Kameruitspraak en waarom dergelijke plaatsingen desondanks hebben kunnen plaatsvinden.</w:t>
      </w:r>
    </w:p>
    <w:p w:rsidRPr="00B148CC" w:rsidR="00B148CC" w:rsidP="00B148CC" w:rsidRDefault="00B148CC" w14:paraId="02E558FB" w14:textId="3D7F99E0">
      <w:pPr>
        <w:rPr>
          <w:sz w:val="22"/>
          <w:szCs w:val="22"/>
        </w:rPr>
      </w:pPr>
      <w:r w:rsidRPr="00B148CC">
        <w:rPr>
          <w:sz w:val="22"/>
          <w:szCs w:val="22"/>
        </w:rPr>
        <w:t>Ik verzoek het kabinet daarom om:</w:t>
      </w:r>
    </w:p>
    <w:p w:rsidRPr="00B148CC" w:rsidR="00B148CC" w:rsidP="00B148CC" w:rsidRDefault="00B148CC" w14:paraId="3600B9EE" w14:textId="01BB8D46">
      <w:pPr>
        <w:rPr>
          <w:sz w:val="22"/>
          <w:szCs w:val="22"/>
        </w:rPr>
      </w:pPr>
      <w:proofErr w:type="gramStart"/>
      <w:r w:rsidRPr="00B148CC">
        <w:rPr>
          <w:sz w:val="22"/>
          <w:szCs w:val="22"/>
        </w:rPr>
        <w:t>de</w:t>
      </w:r>
      <w:proofErr w:type="gramEnd"/>
      <w:r w:rsidRPr="00B148CC">
        <w:rPr>
          <w:sz w:val="22"/>
          <w:szCs w:val="22"/>
        </w:rPr>
        <w:t xml:space="preserve"> Kamer uiterlijk maandag 20-07-2026 volledig te informeren over deze zaak;</w:t>
      </w:r>
    </w:p>
    <w:p w:rsidRPr="00B148CC" w:rsidR="00B148CC" w:rsidP="00B148CC" w:rsidRDefault="00B148CC" w14:paraId="23AD8536" w14:textId="5D04B73B">
      <w:pPr>
        <w:rPr>
          <w:sz w:val="22"/>
          <w:szCs w:val="22"/>
        </w:rPr>
      </w:pPr>
      <w:proofErr w:type="gramStart"/>
      <w:r w:rsidRPr="00B148CC">
        <w:rPr>
          <w:sz w:val="22"/>
          <w:szCs w:val="22"/>
        </w:rPr>
        <w:t>inzicht</w:t>
      </w:r>
      <w:proofErr w:type="gramEnd"/>
      <w:r w:rsidRPr="00B148CC">
        <w:rPr>
          <w:sz w:val="22"/>
          <w:szCs w:val="22"/>
        </w:rPr>
        <w:t xml:space="preserve"> te geven in alle buitenlandse plaatsingen sinds 2022, uitgesplitst naar land en gecertificeerde instelling;</w:t>
      </w:r>
    </w:p>
    <w:p w:rsidRPr="00B148CC" w:rsidR="00B148CC" w:rsidP="00B148CC" w:rsidRDefault="00B148CC" w14:paraId="619331DD" w14:textId="08213107">
      <w:pPr>
        <w:rPr>
          <w:sz w:val="22"/>
          <w:szCs w:val="22"/>
        </w:rPr>
      </w:pPr>
      <w:proofErr w:type="gramStart"/>
      <w:r w:rsidRPr="00B148CC">
        <w:rPr>
          <w:sz w:val="22"/>
          <w:szCs w:val="22"/>
        </w:rPr>
        <w:t>aan</w:t>
      </w:r>
      <w:proofErr w:type="gramEnd"/>
      <w:r w:rsidRPr="00B148CC">
        <w:rPr>
          <w:sz w:val="22"/>
          <w:szCs w:val="22"/>
        </w:rPr>
        <w:t xml:space="preserve"> te geven welke sancties worden opgelegd aan SAVE Jeugdbescherming naar aanleiding van deze overtredingen;</w:t>
      </w:r>
    </w:p>
    <w:p w:rsidRPr="00B148CC" w:rsidR="00B148CC" w:rsidP="00B148CC" w:rsidRDefault="00B148CC" w14:paraId="25A37F2B" w14:textId="10EDD9C5">
      <w:pPr>
        <w:rPr>
          <w:sz w:val="22"/>
          <w:szCs w:val="22"/>
        </w:rPr>
      </w:pPr>
      <w:proofErr w:type="gramStart"/>
      <w:r w:rsidRPr="00B148CC">
        <w:rPr>
          <w:sz w:val="22"/>
          <w:szCs w:val="22"/>
        </w:rPr>
        <w:t>of</w:t>
      </w:r>
      <w:proofErr w:type="gramEnd"/>
      <w:r w:rsidRPr="00B148CC">
        <w:rPr>
          <w:sz w:val="22"/>
          <w:szCs w:val="22"/>
        </w:rPr>
        <w:t xml:space="preserve"> er nog meer jeugdigen door andere jeugdinstanties illegaal in het buitenland zijn geplaatst;</w:t>
      </w:r>
    </w:p>
    <w:p w:rsidRPr="00B148CC" w:rsidR="00B148CC" w:rsidP="00B148CC" w:rsidRDefault="00B148CC" w14:paraId="4E0EBCF3" w14:textId="5617E5A5">
      <w:pPr>
        <w:rPr>
          <w:sz w:val="22"/>
          <w:szCs w:val="22"/>
        </w:rPr>
      </w:pPr>
      <w:proofErr w:type="gramStart"/>
      <w:r w:rsidRPr="00B148CC">
        <w:rPr>
          <w:sz w:val="22"/>
          <w:szCs w:val="22"/>
        </w:rPr>
        <w:t>uiteen</w:t>
      </w:r>
      <w:proofErr w:type="gramEnd"/>
      <w:r w:rsidRPr="00B148CC">
        <w:rPr>
          <w:sz w:val="22"/>
          <w:szCs w:val="22"/>
        </w:rPr>
        <w:t xml:space="preserve"> te zetten hoe uitvoering is gegeven aan de aangenomen motie-</w:t>
      </w:r>
      <w:proofErr w:type="spellStart"/>
      <w:r w:rsidRPr="00B148CC">
        <w:rPr>
          <w:sz w:val="22"/>
          <w:szCs w:val="22"/>
        </w:rPr>
        <w:t>Moinat</w:t>
      </w:r>
      <w:proofErr w:type="spellEnd"/>
      <w:r w:rsidRPr="00B148CC">
        <w:rPr>
          <w:sz w:val="22"/>
          <w:szCs w:val="22"/>
        </w:rPr>
        <w:t xml:space="preserve"> en welke aanvullende maatregelen worden genomen om te voorkomen dat jeugdigen opnieuw zonder de vereiste waarborgen in het buitenland worden geplaatst;</w:t>
      </w:r>
    </w:p>
    <w:p w:rsidRPr="00B148CC" w:rsidR="00B148CC" w:rsidP="00B148CC" w:rsidRDefault="00B148CC" w14:paraId="26738BFF" w14:textId="77777777">
      <w:pPr>
        <w:rPr>
          <w:sz w:val="22"/>
          <w:szCs w:val="22"/>
        </w:rPr>
      </w:pPr>
      <w:proofErr w:type="gramStart"/>
      <w:r w:rsidRPr="00B148CC">
        <w:rPr>
          <w:sz w:val="22"/>
          <w:szCs w:val="22"/>
        </w:rPr>
        <w:t>aan</w:t>
      </w:r>
      <w:proofErr w:type="gramEnd"/>
      <w:r w:rsidRPr="00B148CC">
        <w:rPr>
          <w:sz w:val="22"/>
          <w:szCs w:val="22"/>
        </w:rPr>
        <w:t xml:space="preserve"> te geven of alle betrokken kinderen inmiddels zijn teruggekeerd naar Nederland en, </w:t>
      </w:r>
      <w:proofErr w:type="gramStart"/>
      <w:r w:rsidRPr="00B148CC">
        <w:rPr>
          <w:sz w:val="22"/>
          <w:szCs w:val="22"/>
        </w:rPr>
        <w:t>indien</w:t>
      </w:r>
      <w:proofErr w:type="gramEnd"/>
      <w:r w:rsidRPr="00B148CC">
        <w:rPr>
          <w:sz w:val="22"/>
          <w:szCs w:val="22"/>
        </w:rPr>
        <w:t xml:space="preserve"> dat niet het geval is, waarom niet en welke stappen worden gezet om hun terugkeer te realiseren.</w:t>
      </w:r>
    </w:p>
    <w:p w:rsidRPr="00B148CC" w:rsidR="00B148CC" w:rsidP="00B148CC" w:rsidRDefault="00B148CC" w14:paraId="39CE87AF" w14:textId="77777777">
      <w:pPr>
        <w:rPr>
          <w:sz w:val="22"/>
          <w:szCs w:val="22"/>
        </w:rPr>
      </w:pPr>
    </w:p>
    <w:p w:rsidRPr="00B148CC" w:rsidR="00B148CC" w:rsidP="00B148CC" w:rsidRDefault="00B148CC" w14:paraId="5A5B4108" w14:textId="13E0EC25">
      <w:pPr>
        <w:rPr>
          <w:sz w:val="22"/>
          <w:szCs w:val="22"/>
        </w:rPr>
      </w:pPr>
      <w:r w:rsidRPr="00B148CC">
        <w:rPr>
          <w:sz w:val="22"/>
          <w:szCs w:val="22"/>
        </w:rPr>
        <w:t>Gezien de ernst van de berichtgeving verzoek ik de collega’s deze e-mailprocedure te steunen.</w:t>
      </w:r>
    </w:p>
    <w:p w:rsidRPr="00B148CC" w:rsidR="00B148CC" w:rsidP="00B148CC" w:rsidRDefault="00B148CC" w14:paraId="6788FAF7" w14:textId="42286CED">
      <w:pPr>
        <w:rPr>
          <w:sz w:val="22"/>
          <w:szCs w:val="22"/>
        </w:rPr>
      </w:pPr>
      <w:r w:rsidRPr="00B148CC">
        <w:rPr>
          <w:sz w:val="22"/>
          <w:szCs w:val="22"/>
        </w:rPr>
        <w:t>Met vriendelijke groet,</w:t>
      </w:r>
    </w:p>
    <w:p w:rsidRPr="00B148CC" w:rsidR="00D37D95" w:rsidP="00B148CC" w:rsidRDefault="00B148CC" w14:paraId="0BB4D605" w14:textId="0D10C24E">
      <w:pPr>
        <w:rPr>
          <w:sz w:val="22"/>
          <w:szCs w:val="22"/>
        </w:rPr>
      </w:pPr>
      <w:r w:rsidRPr="00B148CC">
        <w:rPr>
          <w:b/>
          <w:bCs/>
          <w:sz w:val="22"/>
          <w:szCs w:val="22"/>
        </w:rPr>
        <w:t>drs. René Claassen</w:t>
      </w:r>
      <w:r w:rsidRPr="00B148CC">
        <w:rPr>
          <w:b/>
          <w:bCs/>
          <w:sz w:val="22"/>
          <w:szCs w:val="22"/>
        </w:rPr>
        <w:br/>
        <w:t>Lid Tweede Kamer der Staten-Generaal</w:t>
      </w:r>
    </w:p>
    <w:sectPr w:rsidRPr="00B148CC" w:rsidR="00D37D9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98"/>
    <w:rsid w:val="001B1E0C"/>
    <w:rsid w:val="004D3ABE"/>
    <w:rsid w:val="006E5868"/>
    <w:rsid w:val="00824C98"/>
    <w:rsid w:val="00B148CC"/>
    <w:rsid w:val="00D3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8196"/>
  <w15:chartTrackingRefBased/>
  <w15:docId w15:val="{257A6286-7BE6-458C-B138-FCB8D25A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4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4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4C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4C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4C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4C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4C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4C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4C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4C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4C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4C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4C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4C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4C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4C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4C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4C98"/>
    <w:rPr>
      <w:rFonts w:eastAsiaTheme="majorEastAsia" w:cstheme="majorBidi"/>
      <w:color w:val="272727" w:themeColor="text1" w:themeTint="D8"/>
    </w:rPr>
  </w:style>
  <w:style w:type="paragraph" w:styleId="Titel">
    <w:name w:val="Title"/>
    <w:basedOn w:val="Standaard"/>
    <w:next w:val="Standaard"/>
    <w:link w:val="TitelChar"/>
    <w:uiPriority w:val="10"/>
    <w:qFormat/>
    <w:rsid w:val="00824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4C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4C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4C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4C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4C98"/>
    <w:rPr>
      <w:i/>
      <w:iCs/>
      <w:color w:val="404040" w:themeColor="text1" w:themeTint="BF"/>
    </w:rPr>
  </w:style>
  <w:style w:type="paragraph" w:styleId="Lijstalinea">
    <w:name w:val="List Paragraph"/>
    <w:basedOn w:val="Standaard"/>
    <w:uiPriority w:val="34"/>
    <w:qFormat/>
    <w:rsid w:val="00824C98"/>
    <w:pPr>
      <w:ind w:left="720"/>
      <w:contextualSpacing/>
    </w:pPr>
  </w:style>
  <w:style w:type="character" w:styleId="Intensievebenadrukking">
    <w:name w:val="Intense Emphasis"/>
    <w:basedOn w:val="Standaardalinea-lettertype"/>
    <w:uiPriority w:val="21"/>
    <w:qFormat/>
    <w:rsid w:val="00824C98"/>
    <w:rPr>
      <w:i/>
      <w:iCs/>
      <w:color w:val="0F4761" w:themeColor="accent1" w:themeShade="BF"/>
    </w:rPr>
  </w:style>
  <w:style w:type="paragraph" w:styleId="Duidelijkcitaat">
    <w:name w:val="Intense Quote"/>
    <w:basedOn w:val="Standaard"/>
    <w:next w:val="Standaard"/>
    <w:link w:val="DuidelijkcitaatChar"/>
    <w:uiPriority w:val="30"/>
    <w:qFormat/>
    <w:rsid w:val="00824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4C98"/>
    <w:rPr>
      <w:i/>
      <w:iCs/>
      <w:color w:val="0F4761" w:themeColor="accent1" w:themeShade="BF"/>
    </w:rPr>
  </w:style>
  <w:style w:type="character" w:styleId="Intensieveverwijzing">
    <w:name w:val="Intense Reference"/>
    <w:basedOn w:val="Standaardalinea-lettertype"/>
    <w:uiPriority w:val="32"/>
    <w:qFormat/>
    <w:rsid w:val="00824C98"/>
    <w:rPr>
      <w:b/>
      <w:bCs/>
      <w:smallCaps/>
      <w:color w:val="0F4761" w:themeColor="accent1" w:themeShade="BF"/>
      <w:spacing w:val="5"/>
    </w:rPr>
  </w:style>
  <w:style w:type="character" w:styleId="Hyperlink">
    <w:name w:val="Hyperlink"/>
    <w:basedOn w:val="Standaardalinea-lettertype"/>
    <w:uiPriority w:val="99"/>
    <w:unhideWhenUsed/>
    <w:rsid w:val="00B148CC"/>
    <w:rPr>
      <w:color w:val="467886" w:themeColor="hyperlink"/>
      <w:u w:val="single"/>
    </w:rPr>
  </w:style>
  <w:style w:type="character" w:styleId="Onopgelostemelding">
    <w:name w:val="Unresolved Mention"/>
    <w:basedOn w:val="Standaardalinea-lettertype"/>
    <w:uiPriority w:val="99"/>
    <w:semiHidden/>
    <w:unhideWhenUsed/>
    <w:rsid w:val="00B14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nos.nl%2Fl%2F2623277&amp;data=05%7C02%7Ccie.vws%40tweedekamer.nl%7C2ba012356ceb446302e608dee3ee1508%7C238cb5073f714afeaaab8382731a4345%7C0%7C0%7C639198808899043901%7CUnknown%7CTWFpbGZsb3d8eyJFbXB0eU1hcGkiOnRydWUsIlYiOiIwLjAuMDAwMCIsIlAiOiJXaW4zMiIsIkFOIjoiTWFpbCIsIldUIjoyfQ%3D%3D%7C0%7C%7C%7C&amp;sdata=cBAC%2FcvKyFpxGeoqtUsQr27pypgfPPzAMlzEZR6dYVo%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362</ap:Words>
  <ap:Characters>2279</ap:Characters>
  <ap:DocSecurity>0</ap:DocSecurity>
  <ap:Lines>65</ap:Lines>
  <ap:Paragraphs>20</ap:Paragraphs>
  <ap:ScaleCrop>false</ap:ScaleCrop>
  <ap:LinksUpToDate>false</ap:LinksUpToDate>
  <ap:CharactersWithSpaces>2621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2026-07-20T07:05:00.0000000Z</dcterms:created>
  <dcterms:modified xsi:type="dcterms:W3CDTF">2026-07-20T07:06:00.0000000Z</dcterms:modified>
  <version/>
  <category/>
</coreProperties>
</file>