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2026Z16327</w:t>
        <w:br/>
      </w:r>
      <w:proofErr w:type="spellEnd"/>
    </w:p>
    <w:p>
      <w:pPr>
        <w:pStyle w:val="Normal"/>
        <w:rPr>
          <w:b w:val="1"/>
          <w:bCs w:val="1"/>
        </w:rPr>
      </w:pPr>
      <w:r w:rsidR="250AE766">
        <w:rPr>
          <w:b w:val="0"/>
          <w:bCs w:val="0"/>
        </w:rPr>
        <w:t>(ingezonden 17 juli 2026)</w:t>
        <w:br/>
      </w:r>
    </w:p>
    <w:p>
      <w:r>
        <w:t xml:space="preserve">Vragen van het lid Heutink (Groep Markuszower) aan de minister van Infrastructuur en Waterstaat over het artikel waaruit blijkt dat de Landelijke Coördinatiecommissie Waterverdeling naar verwachting zal opschalen naar feitelijk watertekort.</w:t>
      </w:r>
      <w:r>
        <w:br/>
      </w:r>
    </w:p>
    <w:p>
      <w:r>
        <w:t xml:space="preserve"> </w:t>
      </w:r>
      <w:r>
        <w:br/>
      </w:r>
    </w:p>
    <w:p>
      <w:r>
        <w:t xml:space="preserve">1</w:t>
      </w:r>
      <w:r>
        <w:br/>
      </w:r>
    </w:p>
    <w:p>
      <w:r>
        <w:t xml:space="preserve">Bent u op de hoogte van de inhoud van het artikel? 1)</w:t>
      </w:r>
      <w:r>
        <w:br/>
      </w:r>
    </w:p>
    <w:p>
      <w:r>
        <w:t xml:space="preserve"> </w:t>
      </w:r>
      <w:r>
        <w:br/>
      </w:r>
    </w:p>
    <w:p>
      <w:r>
        <w:t xml:space="preserve">2</w:t>
      </w:r>
      <w:r>
        <w:br/>
      </w:r>
    </w:p>
    <w:p>
      <w:r>
        <w:t xml:space="preserve">Hoe beoordeelt u de ernst van de huidige droogte, mede gelet op het uitzonderlijke lage waterpeil en de zeer lage afvoer van de Rijn? Kunt u een actueel overzicht van het neerslagtekort en de grondwaterstanden van de Rijn en de Maas toevoegen aan uw antwoord?</w:t>
      </w:r>
      <w:r>
        <w:br/>
      </w:r>
    </w:p>
    <w:p>
      <w:r>
        <w:t xml:space="preserve"> </w:t>
      </w:r>
      <w:r>
        <w:br/>
      </w:r>
    </w:p>
    <w:p>
      <w:r>
        <w:t xml:space="preserve">3</w:t>
      </w:r>
      <w:r>
        <w:br/>
      </w:r>
    </w:p>
    <w:p>
      <w:r>
        <w:t xml:space="preserve">Op basis van welke criteria schaalt de Landelijke Coördinatiecommissie Waterverdeling (LCW) op naar ‘feitelijk watertekort’ en wat zijn hiervan de directe en indirecte gevolgen voor de samenleving?</w:t>
      </w:r>
      <w:r>
        <w:br/>
      </w:r>
    </w:p>
    <w:p>
      <w:r>
        <w:t xml:space="preserve"> </w:t>
      </w:r>
      <w:r>
        <w:br/>
      </w:r>
    </w:p>
    <w:p>
      <w:r>
        <w:t xml:space="preserve">4</w:t>
      </w:r>
      <w:r>
        <w:br/>
      </w:r>
    </w:p>
    <w:p>
      <w:r>
        <w:t xml:space="preserve">
          Welke criteria en omstandigheden zorgen voor nog verdere opschaling, als dat mogelijk is, en wat zijn dan de gevolgen? Wilt u elke mogelijke overtreffende trap van deze ladder in het antwoord betrekken?
          <w:br/>
        </w:t>
      </w:r>
      <w:r>
        <w:br/>
      </w:r>
    </w:p>
    <w:p>
      <w:r>
        <w:t xml:space="preserve">5</w:t>
      </w:r>
      <w:r>
        <w:br/>
      </w:r>
    </w:p>
    <w:p>
      <w:r>
        <w:t xml:space="preserve">Kunt u per regio aangeven welke onttrekkings-, beregenings- en sproeiverboden momenteel gelden of worden voorbereid en welke gevolgen deze maatregelen (zullen) hebben voor boeren, tuinders en overige ondernemers?</w:t>
      </w:r>
      <w:r>
        <w:br/>
      </w:r>
    </w:p>
    <w:p>
      <w:r>
        <w:t xml:space="preserve"> </w:t>
      </w:r>
      <w:r>
        <w:br/>
      </w:r>
    </w:p>
    <w:p>
      <w:r>
        <w:t xml:space="preserve">6</w:t>
      </w:r>
      <w:r>
        <w:br/>
      </w:r>
    </w:p>
    <w:p>
      <w:r>
        <w:t xml:space="preserve">Welke preventieve maatregelen zijn er genomen om droogte in 2026 zoveel als mogelijk het hoofd te bieden, dan wel af te wenden?</w:t>
      </w:r>
      <w:r>
        <w:br/>
      </w:r>
    </w:p>
    <w:p>
      <w:r>
        <w:t xml:space="preserve"> </w:t>
      </w:r>
      <w:r>
        <w:br/>
      </w:r>
    </w:p>
    <w:p>
      <w:r>
        <w:t xml:space="preserve">7</w:t>
      </w:r>
      <w:r>
        <w:br/>
      </w:r>
    </w:p>
    <w:p>
      <w:r>
        <w:t xml:space="preserve">Deelt u de mening dat het kabinet opnieuw vooral lijkt te reageren wanneer de droogte al is opgetreden, terwijl al maanden bekend was dat de uitgangspositie door lage grondwaterstanden, beperkte sneeuwval en droogte in de stroomgebieden ongunstig was? Zo ja, waarom is er dan niet voldoende preventief gehandeld? Zo nee, waarom niet?</w:t>
      </w:r>
      <w:r>
        <w:br/>
      </w:r>
    </w:p>
    <w:p>
      <w:r>
        <w:t xml:space="preserve"> </w:t>
      </w:r>
      <w:r>
        <w:br/>
      </w:r>
    </w:p>
    <w:p>
      <w:r>
        <w:t xml:space="preserve">8</w:t>
      </w:r>
      <w:r>
        <w:br/>
      </w:r>
    </w:p>
    <w:p>
      <w:r>
        <w:t xml:space="preserve">Kunt u ondubbelzinnig garanderen dat de beschikbaarheid van voldoende, schoon en betaalbaar drinkwater deze zomer én in de komende jaren nergens in Nederland in gevaar komt?  Zo nee, waarom niet?</w:t>
      </w:r>
      <w:r>
        <w:br/>
      </w:r>
    </w:p>
    <w:p>
      <w:r>
        <w:t xml:space="preserve"> </w:t>
      </w:r>
      <w:r>
        <w:br/>
      </w:r>
    </w:p>
    <w:p>
      <w:r>
        <w:t xml:space="preserve">1) NU.nl, 16 juli 2026, Dat droogte een sluipmoordenaar is kunnen we de komende weken gaan zien | Binnenland | NU.nl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