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2026Z16276</w:t>
        <w:br/>
      </w:r>
      <w:proofErr w:type="spellEnd"/>
    </w:p>
    <w:p>
      <w:pPr>
        <w:pStyle w:val="Normal"/>
        <w:rPr>
          <w:b w:val="1"/>
          <w:bCs w:val="1"/>
        </w:rPr>
      </w:pPr>
      <w:r w:rsidR="250AE766">
        <w:rPr>
          <w:b w:val="0"/>
          <w:bCs w:val="0"/>
        </w:rPr>
        <w:t>(ingezonden 16 juli 2026)</w:t>
        <w:br/>
      </w:r>
    </w:p>
    <w:p>
      <w:r>
        <w:t xml:space="preserve">Vragen van het lid Zalinyan (PRO) aan de minister van Klimaat en Groene Groei over de separate scheiding van innovatieve biobased materialen naar aanleiding van het antwoord van de minister op eerder gestelde vragen.</w:t>
      </w:r>
      <w:r>
        <w:br/>
      </w:r>
    </w:p>
    <w:p>
      <w:pPr>
        <w:pStyle w:val="ListParagraph"/>
        <w:numPr>
          <w:ilvl w:val="0"/>
          <w:numId w:val="100514190"/>
        </w:numPr>
        <w:ind w:left="360"/>
      </w:pPr>
      <w:r>
        <w:t xml:space="preserve">Hoe beoordeelt u het risico dat innovatieve verpakkingsmaterialen, die nog niet binnen bestaande inzamel-, sorteer- en verwerkingsketens passen, onvoldoende kunnen opschalen doordat zij in de praktijk geen passende verwerkingsroute hebben en dus niet op grote schaal recyclebaar zijn? 1)</w:t>
      </w:r>
      <w:r>
        <w:br/>
      </w:r>
    </w:p>
    <w:p>
      <w:pPr>
        <w:pStyle w:val="ListParagraph"/>
        <w:numPr>
          <w:ilvl w:val="0"/>
          <w:numId w:val="100514190"/>
        </w:numPr>
        <w:ind w:left="360"/>
      </w:pPr>
      <w:r>
        <w:t xml:space="preserve">Deelt u de opvatting dat artikel 48 PPWR juist ruimte biedt om via ketenafspraken, pilots of andere maatregelen te zorgen voor passende inzameling, sortering en verwerking van innovatieve verpakkingsmaterialen, ook wanneer deze nog geen onderdeel zijn van bestaande afvalstromen?</w:t>
      </w:r>
      <w:r>
        <w:br/>
      </w:r>
    </w:p>
    <w:p>
      <w:pPr>
        <w:pStyle w:val="ListParagraph"/>
        <w:numPr>
          <w:ilvl w:val="0"/>
          <w:numId w:val="100514190"/>
        </w:numPr>
        <w:ind w:left="360"/>
      </w:pPr>
      <w:r>
        <w:t xml:space="preserve">Bent u bereid om vóór 12 augustus 2026 samen met de sector te verkennen welke belemmeringen innovatieve biobased en composteerbare verpakkingen ondervinden binnen de huidige afvalketen en welke oplossingen mogelijk zijn?</w:t>
      </w:r>
      <w:r>
        <w:br/>
      </w:r>
    </w:p>
    <w:p>
      <w:pPr>
        <w:pStyle w:val="ListParagraph"/>
        <w:numPr>
          <w:ilvl w:val="0"/>
          <w:numId w:val="100514190"/>
        </w:numPr>
        <w:ind w:left="360"/>
      </w:pPr>
      <w:r>
        <w:t xml:space="preserve">Bent u bereid om daarbij te onderzoeken of gerichte pilots kunnen bijdragen aan een eerlijke beoordeling en verwerking van innovatieve verpakkingsmaterialen, zodat kansrijke innovaties die milieutechnisch grote voordelen hebben t.o.v. bestaande verpakkingen niet onnodig worden belemmerd?</w:t>
      </w:r>
      <w:r>
        <w:br/>
      </w:r>
    </w:p>
    <w:p>
      <w:r>
        <w:t xml:space="preserve">1) https://www.tweedekamer.nl/kamerstukken/kamervragen/detail?id=2026Z12426&amp;did=2026D33414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