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2026Z16270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16 juli 2026)</w:t>
        <w:br/>
      </w:r>
    </w:p>
    <w:p>
      <w:r>
        <w:t xml:space="preserve">Vragen van het lid Van Baarle (DENK) aan de minister van Buitenlandse Handel en Ontwikkelingssamenwerking over het bezoek van minister Sjoerdsma aan China.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14120"/>
        </w:numPr>
        <w:ind w:left="360"/>
      </w:pPr>
      <w:r>
        <w:t xml:space="preserve">Kunt u verslag doen van de wijze waarop u tijdens uw bezoek aan China het thema mensenrechten heeft opgebracht bij de Chinese autoriteiten? Bij wie heeft u dit opgebracht en wat heeft u precies opgebracht?</w:t>
      </w:r>
      <w:r>
        <w:br/>
      </w:r>
    </w:p>
    <w:p>
      <w:pPr>
        <w:pStyle w:val="ListParagraph"/>
        <w:numPr>
          <w:ilvl w:val="0"/>
          <w:numId w:val="100514120"/>
        </w:numPr>
        <w:ind w:left="360"/>
      </w:pPr>
      <w:r>
        <w:t xml:space="preserve">Kunt u verslag doen van de wijze waarop u tijdens uw bezoek de behandeling van minderheden door China, zoals de Oeigoeren, de Tibetanen en christenen, heeft opgebracht bij de Chinese autoriteiten?</w:t>
      </w:r>
      <w:r>
        <w:br/>
      </w:r>
    </w:p>
    <w:p>
      <w:pPr>
        <w:pStyle w:val="ListParagraph"/>
        <w:numPr>
          <w:ilvl w:val="0"/>
          <w:numId w:val="100514120"/>
        </w:numPr>
        <w:ind w:left="360"/>
      </w:pPr>
      <w:r>
        <w:t xml:space="preserve">Op welke wijze heeft u uitvoering gegeven aan de aangenomen motie van het lid Van Baarle, onder Kamerstuk 21 501-02 nr. 3409, waarin aan u gevraagd is om tijdens het bezoek expliciet aandacht te vragen voor de mensenrechten van de Oeigoeren en het opleggen van dwangarbeid aan het Oeigoerse volk?</w:t>
      </w:r>
      <w:r>
        <w:br/>
      </w:r>
    </w:p>
    <w:p>
      <w:pPr>
        <w:pStyle w:val="ListParagraph"/>
        <w:numPr>
          <w:ilvl w:val="0"/>
          <w:numId w:val="100514120"/>
        </w:numPr>
        <w:ind w:left="360"/>
      </w:pPr>
      <w:r>
        <w:t xml:space="preserve">Op welke wijze heeft u de culturele en religieuze onderdrukking, het opsluiten in kampen en de politieke onderdrukking van de Oeigoeren bij de Chinese autoriteiten opgebracht?</w:t>
      </w:r>
      <w:r>
        <w:br/>
      </w:r>
    </w:p>
    <w:p>
      <w:pPr>
        <w:pStyle w:val="ListParagraph"/>
        <w:numPr>
          <w:ilvl w:val="0"/>
          <w:numId w:val="100514120"/>
        </w:numPr>
        <w:ind w:left="360"/>
      </w:pPr>
      <w:r>
        <w:t xml:space="preserve">Op welke wijze heeft u de dwangarbeid die aan het Oeigoerse volk wordt opgelegd bij de Chinese autoriteiten opgebracht?</w:t>
      </w:r>
      <w:r>
        <w:br/>
      </w:r>
    </w:p>
    <w:p>
      <w:pPr>
        <w:pStyle w:val="ListParagraph"/>
        <w:numPr>
          <w:ilvl w:val="0"/>
          <w:numId w:val="100514120"/>
        </w:numPr>
        <w:ind w:left="360"/>
      </w:pPr>
      <w:r>
        <w:t xml:space="preserve">Heeft u de behandeling van de Oeigoeren door de Chinese overheid tijdens het bezoek expliciet veroordeeld en geclassificeerd als mensenrechtenschendingen? Zo neen, waarom niet?</w:t>
      </w:r>
      <w:r>
        <w:br/>
      </w:r>
    </w:p>
    <w:p>
      <w:pPr>
        <w:pStyle w:val="ListParagraph"/>
        <w:numPr>
          <w:ilvl w:val="0"/>
          <w:numId w:val="100514120"/>
        </w:numPr>
        <w:ind w:left="360"/>
      </w:pPr>
      <w:r>
        <w:t xml:space="preserve">Heeft u al een leidende bevoegde autoriteit aangesteld in het kader van de Europese Anti- dwangarbeidverordening? Wanneer is deze aangesteld en waarom is hiervoor gekozen?</w:t>
      </w:r>
      <w:r>
        <w:br/>
      </w:r>
    </w:p>
    <w:p>
      <w:pPr>
        <w:pStyle w:val="ListParagraph"/>
        <w:numPr>
          <w:ilvl w:val="0"/>
          <w:numId w:val="100514120"/>
        </w:numPr>
        <w:ind w:left="360"/>
      </w:pPr>
      <w:r>
        <w:t xml:space="preserve">Kunt aangeven op welke wijze u de concrete inzet van deze verordening tegen Oeigoerse dwangarbeid in Europees verband bepleit, ook ter uitvoering van de motie Van Baarle (Kamerstuk 21 501-02, nr. 3408)? Brengt u dit onderwerp consequent op bij andere lidstaten en bij de Europese Commissie?</w:t>
      </w:r>
      <w:r>
        <w:br/>
      </w:r>
    </w:p>
    <w:p>
      <w:pPr>
        <w:pStyle w:val="ListParagraph"/>
        <w:numPr>
          <w:ilvl w:val="0"/>
          <w:numId w:val="100514120"/>
        </w:numPr>
        <w:ind w:left="360"/>
      </w:pPr>
      <w:r>
        <w:t xml:space="preserve">Welke stappen heeft u reeds gezet ter uitvoering van de motie Van Baarle (Kamerstuk 21 501-02, nr. 3410), die u vraagt de Anti- dwangarbeidverordening nationaal zo streng en doelgericht mogelijk te implementeren om dwangarbeid door Oeigoeren tegen te gaan?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