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1166A5" w14:paraId="62412C87" w14:textId="77777777">
      <w:r>
        <w:t>Geachte Voorzitter,</w:t>
      </w:r>
      <w:r>
        <w:br/>
      </w:r>
    </w:p>
    <w:p w:rsidR="00357994" w:rsidP="003544F0" w:rsidRDefault="001166A5" w14:paraId="38F8044A" w14:textId="189547FE">
      <w:r>
        <w:t>Hierbij zend ik u</w:t>
      </w:r>
      <w:r w:rsidR="00177FC3">
        <w:t xml:space="preserve">, mede namens de </w:t>
      </w:r>
      <w:r w:rsidR="00D610F9">
        <w:t>m</w:t>
      </w:r>
      <w:r w:rsidR="00177FC3">
        <w:t>inister van Justitie en Veiligheid,</w:t>
      </w:r>
      <w:r>
        <w:t xml:space="preserve"> de antwoorden op de vragen van </w:t>
      </w:r>
      <w:r w:rsidR="003544F0">
        <w:t xml:space="preserve">de leden Zwinkels en Van den Brink </w:t>
      </w:r>
      <w:r>
        <w:t>(</w:t>
      </w:r>
      <w:r w:rsidR="003544F0">
        <w:t>beiden CDA</w:t>
      </w:r>
      <w:r>
        <w:t xml:space="preserve">) over </w:t>
      </w:r>
      <w:r w:rsidRPr="003544F0" w:rsidR="003544F0">
        <w:t xml:space="preserve">het bericht </w:t>
      </w:r>
      <w:r w:rsidR="003544F0">
        <w:t>“</w:t>
      </w:r>
      <w:r w:rsidRPr="003544F0" w:rsidR="003544F0">
        <w:t>Zo kochten we joints, cocaïne en een wapen via Snapchat</w:t>
      </w:r>
      <w:r w:rsidR="003544F0">
        <w:t xml:space="preserve">” </w:t>
      </w:r>
      <w:r>
        <w:t>(</w:t>
      </w:r>
      <w:r w:rsidRPr="003544F0" w:rsidR="003544F0">
        <w:t>2026Z12991</w:t>
      </w:r>
      <w:r>
        <w:t>, ingezonden</w:t>
      </w:r>
      <w:r w:rsidR="003544F0">
        <w:t xml:space="preserve"> 12 juni 2026</w:t>
      </w:r>
      <w:r>
        <w:t xml:space="preserve">). </w:t>
      </w:r>
    </w:p>
    <w:p w:rsidR="0029019C" w:rsidP="005F0D54" w:rsidRDefault="0029019C" w14:paraId="1DC96A1E" w14:textId="77777777"/>
    <w:p w:rsidR="00D610F9" w:rsidP="005F0D54" w:rsidRDefault="00D610F9" w14:paraId="6376B1A8" w14:textId="77777777"/>
    <w:p w:rsidR="00D610F9" w:rsidP="005F0D54" w:rsidRDefault="00D610F9" w14:paraId="2A8F1D31" w14:textId="77777777"/>
    <w:p w:rsidRPr="00747885" w:rsidR="00D610F9" w:rsidP="005F0D54" w:rsidRDefault="00D610F9" w14:paraId="01B7C1E1" w14:textId="77777777"/>
    <w:p w:rsidR="00310E8A" w:rsidP="00310E8A" w:rsidRDefault="002B3058" w14:paraId="6A6C64C8" w14:textId="3804DEE5">
      <w:r w:rsidRPr="0091232B">
        <w:t>W.J.M. Aerdts</w:t>
      </w:r>
      <w:r w:rsidRPr="003A6510">
        <w:br/>
      </w:r>
      <w:r>
        <w:t>S</w:t>
      </w:r>
      <w:r w:rsidRPr="003A6510">
        <w:t>taatssecretaris van Economische Zaken en Klimaat</w:t>
      </w:r>
    </w:p>
    <w:p w:rsidR="003C2B09" w:rsidP="00310E8A" w:rsidRDefault="003C2B09" w14:paraId="76D69F14" w14:textId="77777777"/>
    <w:p w:rsidR="00EF6D37" w:rsidP="00747885" w:rsidRDefault="00EF6D37" w14:paraId="2F25FF42" w14:textId="77777777">
      <w:pPr>
        <w:spacing w:after="200" w:line="276" w:lineRule="auto"/>
        <w:rPr>
          <w:b/>
        </w:rPr>
      </w:pPr>
    </w:p>
    <w:p w:rsidR="00225675" w:rsidRDefault="001166A5" w14:paraId="5FBE49D0" w14:textId="77777777">
      <w:pPr>
        <w:spacing w:after="200" w:line="276" w:lineRule="auto"/>
        <w:rPr>
          <w:b/>
        </w:rPr>
      </w:pPr>
      <w:r>
        <w:rPr>
          <w:b/>
        </w:rPr>
        <w:br w:type="page"/>
      </w:r>
    </w:p>
    <w:p w:rsidR="003544F0" w:rsidP="00747885" w:rsidRDefault="003544F0" w14:paraId="7578D733" w14:textId="655EC957">
      <w:pPr>
        <w:spacing w:after="200" w:line="276" w:lineRule="auto"/>
        <w:rPr>
          <w:b/>
        </w:rPr>
      </w:pPr>
      <w:r w:rsidRPr="003544F0">
        <w:rPr>
          <w:b/>
        </w:rPr>
        <w:lastRenderedPageBreak/>
        <w:t>2026Z12991</w:t>
      </w:r>
    </w:p>
    <w:p w:rsidR="003544F0" w:rsidP="003544F0" w:rsidRDefault="00747885" w14:paraId="768189CB" w14:textId="14F966EB">
      <w:pPr>
        <w:spacing w:after="200" w:line="276" w:lineRule="auto"/>
      </w:pPr>
      <w:r w:rsidRPr="006B7A36">
        <w:rPr>
          <w:rStyle w:val="Zwaar"/>
          <w:b w:val="0"/>
          <w:bCs w:val="0"/>
        </w:rPr>
        <w:t>1</w:t>
      </w:r>
      <w:r>
        <w:rPr>
          <w:rStyle w:val="Zwaar"/>
          <w:bCs w:val="0"/>
        </w:rPr>
        <w:br/>
      </w:r>
      <w:r w:rsidR="003544F0">
        <w:t>Bent u bekend met het onderzoek van KRO-NCRV’s Pointer, waaruit blijkt dat via Snapchat eenvoudig joints, cocaïne en een stroomstootwapen konden worden gekocht, ook met accounts die als minderjarig waren ingesteld?</w:t>
      </w:r>
    </w:p>
    <w:p w:rsidRPr="003544F0" w:rsidR="003544F0" w:rsidP="003544F0" w:rsidRDefault="001166A5" w14:paraId="3E8AFE19" w14:textId="314972AF">
      <w:pPr>
        <w:spacing w:after="200" w:line="276" w:lineRule="auto"/>
      </w:pPr>
      <w:r w:rsidRPr="006B7A36">
        <w:rPr>
          <w:rStyle w:val="Zwaar"/>
          <w:b w:val="0"/>
          <w:bCs w:val="0"/>
        </w:rPr>
        <w:t>Antwoord</w:t>
      </w:r>
      <w:r w:rsidR="003544F0">
        <w:rPr>
          <w:rStyle w:val="Zwaar"/>
          <w:b w:val="0"/>
          <w:bCs w:val="0"/>
        </w:rPr>
        <w:br/>
        <w:t>Ja.</w:t>
      </w:r>
    </w:p>
    <w:p w:rsidR="005F0D54" w:rsidP="005F0D54" w:rsidRDefault="001166A5" w14:paraId="5C20D637" w14:textId="77777777">
      <w:r>
        <w:t>2</w:t>
      </w:r>
    </w:p>
    <w:p w:rsidR="005F0D54" w:rsidP="005F0D54" w:rsidRDefault="003544F0" w14:paraId="52223E28" w14:textId="49E10EC3">
      <w:r w:rsidRPr="003544F0">
        <w:t>Deelt u de opvatting dat het onacceptabel is dat zelfs minderjarigen via platforms zoals Snapchat in aanraking kunnen komen met dealers en gemakkelijk drugs en wapens kunnen kopen?</w:t>
      </w:r>
    </w:p>
    <w:p w:rsidR="003544F0" w:rsidP="005F0D54" w:rsidRDefault="003544F0" w14:paraId="76155E1F" w14:textId="77777777"/>
    <w:p w:rsidR="005F0D54" w:rsidP="005F0D54" w:rsidRDefault="001166A5" w14:paraId="06B76C03" w14:textId="77777777">
      <w:r>
        <w:t>Antwoord</w:t>
      </w:r>
    </w:p>
    <w:p w:rsidRPr="003544F0" w:rsidR="003544F0" w:rsidP="003544F0" w:rsidRDefault="003544F0" w14:paraId="35509AE9" w14:textId="77777777">
      <w:r w:rsidRPr="003544F0">
        <w:t xml:space="preserve">Ja, die opvatting deel ik. Het is zorgelijk dat minderjarigen hiermee in aanraking komen en zij moeten hiertegen worden beschermd. Zoals nader toegelicht in het antwoord op vraag 3, zijn online platforms, zoals Snapchat, ook verplicht om minderjarigen op hun dienst doeltreffend te beschermen. </w:t>
      </w:r>
    </w:p>
    <w:p w:rsidR="003544F0" w:rsidP="005F0D54" w:rsidRDefault="003544F0" w14:paraId="563A0C2D" w14:textId="77777777"/>
    <w:p w:rsidR="005F0D54" w:rsidP="005F0D54" w:rsidRDefault="001166A5" w14:paraId="266A1091" w14:textId="552B9E25">
      <w:r>
        <w:t>3</w:t>
      </w:r>
    </w:p>
    <w:p w:rsidR="005F0D54" w:rsidP="005F0D54" w:rsidRDefault="003544F0" w14:paraId="7CB9B069" w14:textId="124825DC">
      <w:r w:rsidRPr="003544F0">
        <w:t>Hoe beoordeelt u de verantwoordelijkheid van Snapchat om te voorkomen dat minderjarige gebruikers via zoekfuncties, aanbevelingssystemen en algoritmes richting illegale handel worden geleid?</w:t>
      </w:r>
    </w:p>
    <w:p w:rsidR="003544F0" w:rsidP="005F0D54" w:rsidRDefault="003544F0" w14:paraId="218FED34" w14:textId="77777777"/>
    <w:p w:rsidR="005F0D54" w:rsidP="005F0D54" w:rsidRDefault="001166A5" w14:paraId="7AB1A7EC" w14:textId="77777777">
      <w:r>
        <w:t>Antwoord</w:t>
      </w:r>
    </w:p>
    <w:p w:rsidR="003544F0" w:rsidP="003544F0" w:rsidRDefault="003544F0" w14:paraId="1EBAF495" w14:textId="77777777">
      <w:r w:rsidRPr="003544F0">
        <w:t>Snapchat is aangewezen als “zeer groot online platform” onder de digitaledienstenverordening (de Digital Services Act, hierna de DSA). Als zodanig zal zij volledig moeten voldoen aan alle verplichtingen uit de DSA. Artikel 28 van de DSA schrijft voor dat online platforms die toegankelijk zijn voor minderjarigen passende en evenredige maatregelen dienen te nemen om een hoog niveau van privacy, veiligheid en bescherming van minderjarigen binnen hun dienst te waarborgen. Welke maatregelen vereist zijn verschilt per dienst, afhankelijk van de specifieke risico’s die er spelen. Deze risicobeoordeling is nader toegelicht in de Richtsnoeren inzake maatregelen om een hoog niveau van privacy, veiligheid en beveiliging voor minderjarigen online te waarborgen, gepubliceerd door de Europese Commissie.</w:t>
      </w:r>
      <w:r w:rsidRPr="003544F0">
        <w:rPr>
          <w:vertAlign w:val="superscript"/>
        </w:rPr>
        <w:footnoteReference w:id="1"/>
      </w:r>
    </w:p>
    <w:p w:rsidRPr="003544F0" w:rsidR="003544F0" w:rsidP="003544F0" w:rsidRDefault="003544F0" w14:paraId="435F5B9E" w14:textId="77777777"/>
    <w:p w:rsidR="003544F0" w:rsidP="003544F0" w:rsidRDefault="003544F0" w14:paraId="0545AF21" w14:textId="5AC03037">
      <w:r w:rsidRPr="003544F0">
        <w:t>Als zeer groot online platform moet Snapchat daarnaast ten minste jaarlijks de zogenaamde systeemrisico</w:t>
      </w:r>
      <w:r w:rsidR="007C2E37">
        <w:t>’</w:t>
      </w:r>
      <w:r w:rsidRPr="003544F0">
        <w:t xml:space="preserve">s </w:t>
      </w:r>
      <w:r w:rsidR="007C2E37">
        <w:t xml:space="preserve">beoordelen </w:t>
      </w:r>
      <w:r w:rsidRPr="003544F0">
        <w:t xml:space="preserve">die voortvloeien uit de werking van haar dienst en de daaraan verbonden systemen – met inbegrip van algoritmische systemen – en uit het gebruik van haar dienst (artikel 34 DSA) en vervolgens passende maatregelen treffen om die risico’s te beperken (artikel 35 DSA). Deze systeemrisico’s omvatten onder meer eventuele werkelijke of voorzienbare negatieve effecten met betrekking tot de bescherming van minderjarigen. De getroffen maatregelen dienen redelijk, evenredig en doeltreffend te zijn. </w:t>
      </w:r>
    </w:p>
    <w:p w:rsidRPr="003544F0" w:rsidR="003544F0" w:rsidP="003544F0" w:rsidRDefault="003544F0" w14:paraId="26D4DDB7" w14:textId="77777777"/>
    <w:p w:rsidRPr="003544F0" w:rsidR="003544F0" w:rsidP="003544F0" w:rsidRDefault="003544F0" w14:paraId="5D5C44E7" w14:textId="0A800795">
      <w:r w:rsidRPr="003544F0">
        <w:t>In maart 2026 is de Europese Commissie, als primaire toezichthouder op de zeer grote online platformen onder de DSA, een onderzoek gestart naar kinderbescherming bij Snapchat.</w:t>
      </w:r>
      <w:r w:rsidRPr="003544F0">
        <w:rPr>
          <w:vertAlign w:val="superscript"/>
        </w:rPr>
        <w:footnoteReference w:id="2"/>
      </w:r>
      <w:r w:rsidRPr="003544F0">
        <w:t xml:space="preserve"> De Commissie werkt voor dat onderzoek samen met de ACM als digitaledienstencoördinator van het land waar Snapchat haar wettelijke vertegenwoordiger heeft aangewezen.</w:t>
      </w:r>
      <w:r w:rsidRPr="003544F0">
        <w:rPr>
          <w:vertAlign w:val="superscript"/>
        </w:rPr>
        <w:footnoteReference w:id="3"/>
      </w:r>
      <w:r w:rsidRPr="003544F0">
        <w:t xml:space="preserve"> Dit onderzoek richt zich onder meer op de blootstelling van minderjarigen aan schadelijke inhoud en verkoop van illegale producten op Snapchat. Dit onderzoek loopt nog.</w:t>
      </w:r>
      <w:r w:rsidR="00554065">
        <w:t xml:space="preserve"> </w:t>
      </w:r>
    </w:p>
    <w:p w:rsidR="005F0D54" w:rsidP="005F0D54" w:rsidRDefault="005F0D54" w14:paraId="40BF2C47" w14:textId="77777777"/>
    <w:p w:rsidR="003544F0" w:rsidP="005F0D54" w:rsidRDefault="003544F0" w14:paraId="46E37DA3" w14:textId="312022F6">
      <w:r>
        <w:t>4</w:t>
      </w:r>
    </w:p>
    <w:p w:rsidRPr="003544F0" w:rsidR="003544F0" w:rsidP="003544F0" w:rsidRDefault="003544F0" w14:paraId="25AE9249" w14:textId="77777777">
      <w:r w:rsidRPr="003544F0">
        <w:t>Welke mogelijkheden hebben de politie en het Openbaar Ministerie op dit moment om snel en streng op te treden tegen drugs- en wapenhandel via Snapchat en vergelijkbare platforms? En welke mogelijkheden biedt de Digital Services Act (DSA) daarin? </w:t>
      </w:r>
    </w:p>
    <w:p w:rsidR="003544F0" w:rsidP="005F0D54" w:rsidRDefault="003544F0" w14:paraId="33ECA85E" w14:textId="77777777"/>
    <w:p w:rsidR="003544F0" w:rsidP="005F0D54" w:rsidRDefault="003544F0" w14:paraId="188A38E8" w14:textId="02508B91">
      <w:r>
        <w:t>Antwoord</w:t>
      </w:r>
    </w:p>
    <w:p w:rsidR="00351084" w:rsidP="00351084" w:rsidRDefault="00351084" w14:paraId="5F8C05BB" w14:textId="77777777">
      <w:r w:rsidRPr="003544F0">
        <w:t>Voor wat betreft de DSA, verwijs ik u naar het antwoord op vraag 3. In aanvulling daarop, bevat artikel 16 van de DSA de verplichting voor hostingdiensten, waaronder online platforms, om te voorzien in kennisgevings- en actiemechanismen via welke personen of entiteiten illegale inhoud bij hen kunnen melden. Binnengekomen meldingen moeten op een tijdige, zorgvuldige, niet-willekeurige en objectieve wijze worden verwerkt. Ook de Politie en het OM maken gebruik van deze mechanismen om verwijderverzoeken in te dienen.</w:t>
      </w:r>
    </w:p>
    <w:p w:rsidRPr="003544F0" w:rsidR="00351084" w:rsidP="00351084" w:rsidRDefault="00351084" w14:paraId="19C4CCCC" w14:textId="77777777"/>
    <w:p w:rsidR="00351084" w:rsidP="00351084" w:rsidRDefault="00351084" w14:paraId="2DF17D3C" w14:textId="77777777">
      <w:r w:rsidRPr="003544F0">
        <w:t xml:space="preserve">Indien een verwijderverzoek niet het gewenste effect heeft, kan de officier van justitie, bij een verdenking van een misdrijf als bedoeld in artikel 67, eerste lid, Wetboek van Strafvordering (Sv) (feiten waarvoor voorlopige hechtenis mogelijk is), met machtiging van de rechter-commissaris, op grond van artikel 125p Sv een verwijderbevel uitvaardigen om content ontoegankelijk te (laten) maken om een strafbaar feit te beëindigen of nieuwe feiten te voorkomen. Het OM kent verregaande zelfstandigheid en maakt per concreet geval een afweging over het instellen van strafrechtelijk onderzoek en de eventuele inzet van bevoegdheden. </w:t>
      </w:r>
    </w:p>
    <w:p w:rsidR="00351084" w:rsidP="00351084" w:rsidRDefault="00351084" w14:paraId="245E3972" w14:textId="77777777"/>
    <w:p w:rsidR="00351084" w:rsidP="00351084" w:rsidRDefault="00351084" w14:paraId="4DCE8B4D" w14:textId="4E991CEC">
      <w:r>
        <w:t xml:space="preserve">Complicerende factor bij het aanpakken van deze problematiek, is </w:t>
      </w:r>
      <w:r w:rsidRPr="003544F0">
        <w:t>dat de drugs- en wapenhandel</w:t>
      </w:r>
      <w:r>
        <w:t xml:space="preserve"> op haar platform volgens Snapchat</w:t>
      </w:r>
      <w:r w:rsidRPr="003544F0">
        <w:t xml:space="preserve"> grotendeels plaatsvindt in privécommunicatie tussen gebruikers en niet op de publiek zichtbare onderdelen van het platform. Dit is relevant, omdat EU-(privacy)wetgeving en het communicatiegeheim zich verzetten tegen het proactief scannen van privécommunicatie van gebruikers. </w:t>
      </w:r>
    </w:p>
    <w:p w:rsidR="00351084" w:rsidP="00351084" w:rsidRDefault="00351084" w14:paraId="07C2EE5B" w14:textId="77777777">
      <w:r w:rsidRPr="003544F0">
        <w:t>Het optreden tegen schadelijke, wapen-, drugs- of vapegerelateerde inhoud in privécommunicatie wordt daardoor deels afhankelijk van meldingen. Immers, communicatie over strafbare feiten komt meestal pas aan het licht wanneer een gebruiker daar zélf melding van maakt of wanneer een telefoon door handhavingsinstanties in beslag kan worden genomen tijdens een onderzoek én kan worden gekraakt.</w:t>
      </w:r>
      <w:r w:rsidRPr="00083CEC">
        <w:t xml:space="preserve"> </w:t>
      </w:r>
      <w:r w:rsidRPr="003544F0">
        <w:t>Indien er gegevensdragers, zoals telefoons of computers, in beslag zijn genomen, kan de politie deze, na toestemming van de officier van justitie en een machtiging van een rechter-commissaris, onderzoeken en de gevonden gegevens analyseren op strafbare gedragingen. In dergelijke gevallen kan, indien het lukt toegang te krijgen tot het apparaat, communicatie die verliep via een versleutelde berichtendienst (achteraf) worden uitgelezen.</w:t>
      </w:r>
    </w:p>
    <w:p w:rsidR="00351084" w:rsidP="00351084" w:rsidRDefault="00351084" w14:paraId="13213534" w14:textId="77777777"/>
    <w:p w:rsidR="00351084" w:rsidP="00351084" w:rsidRDefault="00351084" w14:paraId="6B8668E3" w14:textId="2F29EE67">
      <w:r w:rsidRPr="003544F0">
        <w:t>In Europees verband wordt momenteel door een interdisciplinaire groep van experts gekeken naar technische mogelijkheden om, op een cyberveilige en privacy-vriendelijke manier, gericht toegang te verkrijgen tot end-to-end versleutelde communicatie van een verdachte in een strafrechtelijk onderzoek. Het kabinet heeft hierover gecommuniceerd aan uw Kamer op 29 augustus 2025.</w:t>
      </w:r>
      <w:r w:rsidR="005F61F6">
        <w:rPr>
          <w:rStyle w:val="Voetnootmarkering"/>
        </w:rPr>
        <w:footnoteReference w:id="4"/>
      </w:r>
      <w:r w:rsidR="00554065">
        <w:t xml:space="preserve"> </w:t>
      </w:r>
    </w:p>
    <w:p w:rsidR="003544F0" w:rsidP="003544F0" w:rsidRDefault="003544F0" w14:paraId="57825C2D" w14:textId="77777777"/>
    <w:p w:rsidR="003544F0" w:rsidP="003544F0" w:rsidRDefault="003544F0" w14:paraId="7E8FE028" w14:textId="405AFA79">
      <w:r>
        <w:t>5</w:t>
      </w:r>
    </w:p>
    <w:p w:rsidR="003544F0" w:rsidP="003544F0" w:rsidRDefault="003544F0" w14:paraId="298FFD31" w14:textId="77777777">
      <w:pPr>
        <w:spacing w:after="160" w:line="259" w:lineRule="auto"/>
      </w:pPr>
      <w:r>
        <w:t>Beschikt de politie over voldoende bevoegdheden om online handel in drugs en wapens via sociale media effectief op te sporen en aan te pakken?</w:t>
      </w:r>
    </w:p>
    <w:p w:rsidR="003544F0" w:rsidP="003544F0" w:rsidRDefault="003544F0" w14:paraId="628CA0E6" w14:textId="4D607411">
      <w:r>
        <w:t>Antwoord</w:t>
      </w:r>
    </w:p>
    <w:p w:rsidR="003544F0" w:rsidP="003544F0" w:rsidRDefault="003544F0" w14:paraId="64FF1B1A" w14:textId="77777777">
      <w:r w:rsidRPr="003544F0">
        <w:t xml:space="preserve">De huidige wetgeving biedt een basis voor de aanpak van online handel in illegale middelen zoals drugs en wapens, maar kent uitdagingen die effectieve bestrijding moeilijk maken. </w:t>
      </w:r>
    </w:p>
    <w:p w:rsidRPr="003544F0" w:rsidR="003544F0" w:rsidP="003544F0" w:rsidRDefault="003544F0" w14:paraId="57655892" w14:textId="77777777"/>
    <w:p w:rsidR="003544F0" w:rsidP="003544F0" w:rsidRDefault="003544F0" w14:paraId="29BFAC2F" w14:textId="6520441E">
      <w:r w:rsidRPr="003544F0">
        <w:t>Politie, justitie en toezichthouders beschikken over een breed juridisch instrumentarium als het gaat om het tegengaan van illegale content op online platforms en opsporing van offline drugshandel. Wel ziet de minister van Justitie en Veiligheid ernstige belemmeringen bij de handhaving van illegale content op de meest gebruikte berichtendiensten. De belangrijkste knelpunten liggen in het gebruik van versleutelde platforms en interpersoonlijke berichtendiensten (zie ook het antwoord op vraag 4), de complexe logistiek van post- en pakketzendingen en de schaarste aan capaciteit bij opsporingsdiensten en toezichthouders.</w:t>
      </w:r>
    </w:p>
    <w:p w:rsidRPr="003544F0" w:rsidR="003544F0" w:rsidP="003544F0" w:rsidRDefault="003544F0" w14:paraId="3CDA5F6B" w14:textId="77777777"/>
    <w:p w:rsidRPr="003544F0" w:rsidR="003544F0" w:rsidP="003544F0" w:rsidRDefault="003544F0" w14:paraId="370D99F4" w14:textId="393D4497">
      <w:r w:rsidRPr="003544F0">
        <w:t>Daarom zijn wetgeving en de daaruit voortvloeiende bevoegdheden alleen niet voldoende effectief. Om de aanpak te versterken, zet het kabinet dus in op het intensiveren van samenwerking tussen toezichthouders, opsporingsdiensten en private partijen. Daarnaast onderzoekt het kabinet de mogelijkheden voor aanvullende wet- en regelgeving om de handhavingsmogelijkheden te versterken.</w:t>
      </w:r>
    </w:p>
    <w:p w:rsidR="003544F0" w:rsidP="005F0D54" w:rsidRDefault="003544F0" w14:paraId="22D2AB22" w14:textId="77777777"/>
    <w:p w:rsidR="0025042A" w:rsidP="005F0D54" w:rsidRDefault="003544F0" w14:paraId="3E8E997A" w14:textId="33203043">
      <w:r>
        <w:t>6</w:t>
      </w:r>
    </w:p>
    <w:p w:rsidRPr="003544F0" w:rsidR="003544F0" w:rsidP="003544F0" w:rsidRDefault="003544F0" w14:paraId="6D1EE1AC" w14:textId="77777777">
      <w:r w:rsidRPr="003544F0">
        <w:t>Bent u van mening dat Snapchat voldoende maatregelen neemt om minderjarigen te beschermen tegen de verkoop van drugs, wapens en andere illegale producten?</w:t>
      </w:r>
    </w:p>
    <w:p w:rsidR="003544F0" w:rsidP="005F0D54" w:rsidRDefault="003544F0" w14:paraId="109745A3" w14:textId="77777777"/>
    <w:p w:rsidR="003544F0" w:rsidP="005F0D54" w:rsidRDefault="003544F0" w14:paraId="748EE9E0" w14:textId="5C1027F5">
      <w:r>
        <w:t>Antwoord</w:t>
      </w:r>
    </w:p>
    <w:p w:rsidR="003544F0" w:rsidP="003544F0" w:rsidRDefault="003544F0" w14:paraId="459F3002" w14:textId="097410BE">
      <w:r>
        <w:t xml:space="preserve">De berichtgeving over de verkoop van drugs, wapens en andere illegale producten via Snapchat vind ik zeer zorgelijk. Ik beschik echter over onvoldoende informatie om te beoordelen of Snapchat voldoet aan haar verplichting om minderjarigen doeltreffend te beschermen. </w:t>
      </w:r>
      <w:r w:rsidR="005214BB">
        <w:t xml:space="preserve">Het vergaren van die informatie en het </w:t>
      </w:r>
      <w:r>
        <w:t>oorde</w:t>
      </w:r>
      <w:r w:rsidR="005214BB">
        <w:t>len daarover</w:t>
      </w:r>
      <w:r>
        <w:t xml:space="preserve"> is aan de Europese Commissie en de ACM, als toezichthouders op de DSA. Het onderzoek naar Snapchat loopt nog. Op de uitkomst daarvan kan ik niet vooruitlopen. </w:t>
      </w:r>
    </w:p>
    <w:p w:rsidR="003544F0" w:rsidP="003544F0" w:rsidRDefault="003544F0" w14:paraId="2929A1BC" w14:textId="77777777"/>
    <w:p w:rsidR="003544F0" w:rsidP="003544F0" w:rsidRDefault="003544F0" w14:paraId="6695375F" w14:textId="797B1699">
      <w:r>
        <w:t>7</w:t>
      </w:r>
    </w:p>
    <w:p w:rsidRPr="003544F0" w:rsidR="003544F0" w:rsidP="003544F0" w:rsidRDefault="003544F0" w14:paraId="61E42D8B" w14:textId="77777777">
      <w:r w:rsidRPr="003544F0">
        <w:t>De Europese Commissie onderzoekt of Snap Inc. minderjarige gebruikers voldoende beschermt tegen onder meer de verkoop van illegale goederen. Welke rol speelt Nederland in dit Europese onderzoek?</w:t>
      </w:r>
    </w:p>
    <w:p w:rsidR="003544F0" w:rsidP="003544F0" w:rsidRDefault="003544F0" w14:paraId="43EFC8CA" w14:textId="77777777"/>
    <w:p w:rsidR="003544F0" w:rsidP="003544F0" w:rsidRDefault="003544F0" w14:paraId="4E09C22A" w14:textId="593CCFA4">
      <w:r>
        <w:t>Antwoord</w:t>
      </w:r>
    </w:p>
    <w:p w:rsidRPr="003544F0" w:rsidR="003544F0" w:rsidP="003544F0" w:rsidRDefault="003544F0" w14:paraId="22519D57" w14:textId="77777777">
      <w:r w:rsidRPr="003544F0">
        <w:t>De Autoriteit Consument &amp; Markt (ACM) maakt deel uit van het onderzoeksteam dat door de Europese Commissie wordt geleid.</w:t>
      </w:r>
      <w:r w:rsidRPr="003544F0">
        <w:rPr>
          <w:vertAlign w:val="superscript"/>
        </w:rPr>
        <w:footnoteReference w:id="5"/>
      </w:r>
      <w:r w:rsidRPr="003544F0">
        <w:t xml:space="preserve"> De ACM is de digitaledienstencoördinator en voornaamste toezichthouder op de DSA in Nederland. De betrokkenheid van de ACM vloeit voort uit het feit dat Snapchat in Nederland haar wettelijke vertegenwoordiger heeft aangewezen voor de DSA. </w:t>
      </w:r>
    </w:p>
    <w:p w:rsidR="003544F0" w:rsidP="003544F0" w:rsidRDefault="003544F0" w14:paraId="120C6A5D" w14:textId="77777777"/>
    <w:p w:rsidR="003544F0" w:rsidP="003544F0" w:rsidRDefault="003544F0" w14:paraId="7348C1B8" w14:textId="7AD96A27">
      <w:r>
        <w:t>8</w:t>
      </w:r>
    </w:p>
    <w:p w:rsidR="003544F0" w:rsidP="003544F0" w:rsidRDefault="003544F0" w14:paraId="228BF466" w14:textId="16C09B50">
      <w:r w:rsidRPr="003544F0">
        <w:t>Snapchat stelt in reactie op het onderzoek dat illegale activiteiten verboden zijn en dat het in 2025 miljoenen drugsgerelateerde berichten heeft verwijderd en honderdduizenden accounts heeft geblokkeerd. Welke eisen worden op dit moment gesteld aan de controleerbaarheid van deze cijfers door toezichthouders?</w:t>
      </w:r>
    </w:p>
    <w:p w:rsidR="003544F0" w:rsidP="003544F0" w:rsidRDefault="003544F0" w14:paraId="409EEEE4" w14:textId="77777777"/>
    <w:p w:rsidR="003544F0" w:rsidP="003544F0" w:rsidRDefault="003544F0" w14:paraId="3D2E8BF2" w14:textId="271A10D2">
      <w:r>
        <w:t>Antwoord</w:t>
      </w:r>
    </w:p>
    <w:p w:rsidR="003544F0" w:rsidP="003544F0" w:rsidRDefault="003544F0" w14:paraId="76FC5785" w14:textId="77777777">
      <w:r w:rsidRPr="003544F0">
        <w:t>Op grond van artikel 15 van de DSA zijn tussenhandeldiensten verplicht om ten minste jaarlijks transparantierapportages te publiceren over inhoudsmoderatie die zij toepassen, waaronder informatie over verwijderde inhoud en accounts.</w:t>
      </w:r>
      <w:r w:rsidRPr="003544F0">
        <w:rPr>
          <w:vertAlign w:val="superscript"/>
        </w:rPr>
        <w:footnoteReference w:id="6"/>
      </w:r>
      <w:r w:rsidRPr="003544F0">
        <w:t xml:space="preserve"> Ook moeten zij desgevraagd informatie verstrekken aan de bevoegde toezichthouders. Bij de uitvoering van hun taken en de uitoefening van hun bevoegdheden op grond van de DSA handelen de toezichthouders volledig onafhankelijk. Ik heb dus geen zicht op eventuele eisen die zij stellen aan de controleerbaarheid van de door Snapchat verstrekte cijfers. Het spreekt echter voor zich dat de door Snapchat verstrekte informatie wel juist en controleerbaar moet zijn.</w:t>
      </w:r>
    </w:p>
    <w:p w:rsidR="003544F0" w:rsidP="003544F0" w:rsidRDefault="003544F0" w14:paraId="789E91BD" w14:textId="77777777"/>
    <w:p w:rsidR="003544F0" w:rsidP="003544F0" w:rsidRDefault="003544F0" w14:paraId="364B1352" w14:textId="1E27D384">
      <w:r>
        <w:t>9</w:t>
      </w:r>
    </w:p>
    <w:p w:rsidR="003544F0" w:rsidP="003544F0" w:rsidRDefault="003544F0" w14:paraId="403D53EB" w14:textId="4A56CB6A">
      <w:r w:rsidRPr="003544F0">
        <w:t>Welke maatregelen gaat u nemen naar aanleiding van de bevindingen van Pointer?</w:t>
      </w:r>
      <w:r w:rsidRPr="003544F0">
        <w:br/>
      </w:r>
    </w:p>
    <w:p w:rsidR="003544F0" w:rsidP="003544F0" w:rsidRDefault="003544F0" w14:paraId="628DE584" w14:textId="1F2A51F0">
      <w:r>
        <w:t>Antwoord</w:t>
      </w:r>
    </w:p>
    <w:p w:rsidRPr="003544F0" w:rsidR="003544F0" w:rsidP="003544F0" w:rsidRDefault="003544F0" w14:paraId="35445955" w14:textId="02104426">
      <w:r w:rsidRPr="003544F0">
        <w:t xml:space="preserve">Het is aan de Europese Commissie en de ACM, als bevoegde toezichthouders op grond van de DSA, om te beoordelen of Snapchat haar verplichtingen naleeft en zo nodig handhavend op te treden. Zoals toegelicht in het antwoord op vraag 8, zijn de toezichthouders hierin volledig onafhankelijk. Op grond van de DSA blijven zij vrij van enige directe dan wel indirecte invloed en vragen of aanvaarden zij geen instructies van enige overheidsinstantie of particulier. </w:t>
      </w:r>
      <w:r w:rsidRPr="00EF53F6" w:rsidR="00EF53F6">
        <w:t>Wel heb ik recent gesproken met Snapchat, waarbij ook deze casus ter sprake is gekomen. In dat gesprek heb ik het belang van de bescherming van minderjarigen benadrukt.</w:t>
      </w:r>
    </w:p>
    <w:p w:rsidR="003544F0" w:rsidP="003544F0" w:rsidRDefault="003544F0" w14:paraId="41368423" w14:textId="77777777"/>
    <w:p w:rsidR="003544F0" w:rsidP="003544F0" w:rsidRDefault="003544F0" w14:paraId="5C01B4B6" w14:textId="7B901089">
      <w:r>
        <w:t>10</w:t>
      </w:r>
    </w:p>
    <w:p w:rsidR="003544F0" w:rsidP="003544F0" w:rsidRDefault="003544F0" w14:paraId="5E9ED136" w14:textId="7266DF25">
      <w:r w:rsidRPr="003544F0">
        <w:t>Welke mogelijkheden ziet u om sociale mediaplatforms sneller te verplichten om accounts die betrokken zijn bij drugshandel of wapenhandel te verwijderen</w:t>
      </w:r>
      <w:r>
        <w:t>?</w:t>
      </w:r>
    </w:p>
    <w:p w:rsidR="003544F0" w:rsidP="003544F0" w:rsidRDefault="003544F0" w14:paraId="654347A1" w14:textId="77777777"/>
    <w:p w:rsidR="003544F0" w:rsidP="003544F0" w:rsidRDefault="003544F0" w14:paraId="452C612F" w14:textId="5E5114D1">
      <w:r>
        <w:t>Antwoord</w:t>
      </w:r>
    </w:p>
    <w:p w:rsidR="003544F0" w:rsidP="003544F0" w:rsidRDefault="003544F0" w14:paraId="6ECB44CE" w14:textId="6F6B5DFC">
      <w:r w:rsidRPr="003544F0">
        <w:t xml:space="preserve">Online platforms zijn verplicht om meldingen van illegale inhoud of accounts op tijdige, zorgvuldige, niet-willekeurige en objectieve wijze te verwerken op grond van de </w:t>
      </w:r>
      <w:r w:rsidR="0077373D">
        <w:t xml:space="preserve">in de beantwoording van vraag 4 </w:t>
      </w:r>
      <w:r w:rsidRPr="003544F0">
        <w:t>genoemde kennisgevings- en actiemechanismen. Dit kan betekenen dat zij gerapporteerde accounts schorsen of beëindigen. Een dergelijke schorsing is op grond van artikel 23 van de DSA ook verplicht in het geval van gebruikers die frequent illegale inhoud verstrekken. Meldingen van zogenaamde betrouwbare flaggers moeten met prioriteit worden afgehandeld.</w:t>
      </w:r>
    </w:p>
    <w:p w:rsidR="003544F0" w:rsidP="003544F0" w:rsidRDefault="003544F0" w14:paraId="719AF05F" w14:textId="77777777"/>
    <w:p w:rsidR="003544F0" w:rsidP="003544F0" w:rsidRDefault="003544F0" w14:paraId="0A840AAF" w14:textId="55D06B1C">
      <w:r>
        <w:t>11</w:t>
      </w:r>
    </w:p>
    <w:p w:rsidR="003544F0" w:rsidP="003544F0" w:rsidRDefault="003544F0" w14:paraId="17D7A4B5" w14:textId="77777777">
      <w:r w:rsidRPr="003544F0">
        <w:t>Bent u bereid de Kamer te informeren over de bredere aanpak van illegale handel via sociale media?</w:t>
      </w:r>
    </w:p>
    <w:p w:rsidR="003544F0" w:rsidP="003544F0" w:rsidRDefault="003544F0" w14:paraId="03EF3E62" w14:textId="77777777"/>
    <w:p w:rsidR="003544F0" w:rsidP="003544F0" w:rsidRDefault="003544F0" w14:paraId="335109A2" w14:textId="4C0DE410">
      <w:r>
        <w:t>Antwoord</w:t>
      </w:r>
    </w:p>
    <w:p w:rsidR="003A6510" w:rsidP="00D610F9" w:rsidRDefault="003544F0" w14:paraId="2E053D72" w14:textId="35621DD3">
      <w:r w:rsidRPr="003544F0">
        <w:t xml:space="preserve">De </w:t>
      </w:r>
      <w:r w:rsidR="00D610F9">
        <w:t>m</w:t>
      </w:r>
      <w:r w:rsidRPr="003544F0">
        <w:t>inister van Justitie en Veiligheid</w:t>
      </w:r>
      <w:r w:rsidR="00554065">
        <w:t xml:space="preserve"> </w:t>
      </w:r>
      <w:r w:rsidRPr="003544F0">
        <w:t>houdt de Kamer periodiek op de hoogte over de aanpak van illegale content zoals drugshandel. Verdere operationele informatie over de specifieke aanpak kan niet gedeeld worden.</w:t>
      </w:r>
    </w:p>
    <w:p w:rsidR="00DE7F94" w:rsidP="00810C93" w:rsidRDefault="00DE7F94" w14:paraId="65E96E65" w14:textId="77777777"/>
    <w:sectPr w:rsidR="00DE7F9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E8BC1" w14:textId="77777777" w:rsidR="001166A5" w:rsidRDefault="001166A5">
      <w:r>
        <w:separator/>
      </w:r>
    </w:p>
    <w:p w14:paraId="5BA4167F" w14:textId="77777777" w:rsidR="001166A5" w:rsidRDefault="001166A5"/>
  </w:endnote>
  <w:endnote w:type="continuationSeparator" w:id="0">
    <w:p w14:paraId="343A603E" w14:textId="77777777" w:rsidR="001166A5" w:rsidRDefault="001166A5">
      <w:r>
        <w:continuationSeparator/>
      </w:r>
    </w:p>
    <w:p w14:paraId="3E8AF6A7" w14:textId="77777777" w:rsidR="001166A5" w:rsidRDefault="00116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1FF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D57AD" w14:paraId="2A9B361A" w14:textId="77777777" w:rsidTr="00CA6A25">
      <w:trPr>
        <w:trHeight w:hRule="exact" w:val="240"/>
      </w:trPr>
      <w:tc>
        <w:tcPr>
          <w:tcW w:w="7601" w:type="dxa"/>
        </w:tcPr>
        <w:p w14:paraId="00DA10EA" w14:textId="77777777" w:rsidR="00527BD4" w:rsidRDefault="00527BD4" w:rsidP="003F1F6B">
          <w:pPr>
            <w:pStyle w:val="Huisstijl-Rubricering"/>
          </w:pPr>
        </w:p>
      </w:tc>
      <w:tc>
        <w:tcPr>
          <w:tcW w:w="2156" w:type="dxa"/>
        </w:tcPr>
        <w:p w14:paraId="48C78DE4" w14:textId="2FABFE5C" w:rsidR="00527BD4" w:rsidRPr="00645414" w:rsidRDefault="001166A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5F1491">
            <w:t>6</w:t>
          </w:r>
          <w:r w:rsidR="00721AE1">
            <w:fldChar w:fldCharType="end"/>
          </w:r>
        </w:p>
      </w:tc>
    </w:tr>
  </w:tbl>
  <w:p w14:paraId="1F77535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D57AD" w14:paraId="703531C2" w14:textId="77777777" w:rsidTr="00CA6A25">
      <w:trPr>
        <w:trHeight w:hRule="exact" w:val="240"/>
      </w:trPr>
      <w:tc>
        <w:tcPr>
          <w:tcW w:w="7601" w:type="dxa"/>
        </w:tcPr>
        <w:p w14:paraId="2CD91620" w14:textId="77777777" w:rsidR="00527BD4" w:rsidRDefault="00527BD4" w:rsidP="008C356D">
          <w:pPr>
            <w:pStyle w:val="Huisstijl-Rubricering"/>
          </w:pPr>
        </w:p>
      </w:tc>
      <w:tc>
        <w:tcPr>
          <w:tcW w:w="2170" w:type="dxa"/>
        </w:tcPr>
        <w:p w14:paraId="1F32856C" w14:textId="7CE03BB8" w:rsidR="00527BD4" w:rsidRPr="00ED539E" w:rsidRDefault="001166A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t>1</w:t>
          </w:r>
          <w:r w:rsidR="00405C2A">
            <w:fldChar w:fldCharType="end"/>
          </w:r>
        </w:p>
      </w:tc>
    </w:tr>
  </w:tbl>
  <w:p w14:paraId="43C2E227" w14:textId="77777777" w:rsidR="00527BD4" w:rsidRPr="00BC3B53" w:rsidRDefault="00527BD4" w:rsidP="008C356D">
    <w:pPr>
      <w:pStyle w:val="Voettekst"/>
      <w:spacing w:line="240" w:lineRule="auto"/>
      <w:rPr>
        <w:sz w:val="2"/>
        <w:szCs w:val="2"/>
      </w:rPr>
    </w:pPr>
  </w:p>
  <w:p w14:paraId="266AC39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D788" w14:textId="77777777" w:rsidR="001166A5" w:rsidRDefault="001166A5">
      <w:r>
        <w:separator/>
      </w:r>
    </w:p>
    <w:p w14:paraId="5F364F80" w14:textId="77777777" w:rsidR="001166A5" w:rsidRDefault="001166A5"/>
  </w:footnote>
  <w:footnote w:type="continuationSeparator" w:id="0">
    <w:p w14:paraId="046A8D2F" w14:textId="77777777" w:rsidR="001166A5" w:rsidRDefault="001166A5">
      <w:r>
        <w:continuationSeparator/>
      </w:r>
    </w:p>
    <w:p w14:paraId="06B6F096" w14:textId="77777777" w:rsidR="001166A5" w:rsidRDefault="001166A5"/>
  </w:footnote>
  <w:footnote w:id="1">
    <w:p w14:paraId="37CC296F" w14:textId="77777777" w:rsidR="003544F0" w:rsidRDefault="003544F0" w:rsidP="003544F0">
      <w:pPr>
        <w:pStyle w:val="Voetnoottekst"/>
      </w:pPr>
      <w:r>
        <w:rPr>
          <w:rStyle w:val="Voetnootmarkering"/>
        </w:rPr>
        <w:footnoteRef/>
      </w:r>
      <w:r>
        <w:t xml:space="preserve"> </w:t>
      </w:r>
      <w:r w:rsidRPr="006D0CF8">
        <w:t>Richtsnoeren inzake maatregelen om een hoog niveau van privacy, veiligheid en beveiliging voor minderjarigen online te</w:t>
      </w:r>
      <w:r>
        <w:t xml:space="preserve"> </w:t>
      </w:r>
      <w:r w:rsidRPr="006D0CF8">
        <w:t>waarborgen, overeenkomstig artikel 28, lid 4, van Verordening (EU) 2022/2065 (C/2025/5519). Mededeling van de Europese</w:t>
      </w:r>
      <w:r>
        <w:t xml:space="preserve"> </w:t>
      </w:r>
      <w:r w:rsidRPr="006D0CF8">
        <w:t>Commissie.</w:t>
      </w:r>
      <w:r>
        <w:t xml:space="preserve"> Te vinden op</w:t>
      </w:r>
      <w:r w:rsidRPr="006D0CF8">
        <w:t xml:space="preserve"> </w:t>
      </w:r>
      <w:hyperlink r:id="rId1" w:history="1">
        <w:r w:rsidRPr="008C57E0">
          <w:rPr>
            <w:rStyle w:val="Hyperlink"/>
          </w:rPr>
          <w:t>https://eur-lex.europa.eu/legal-content/NL/TXT/HTML/?uri=OJ:C_202505519</w:t>
        </w:r>
      </w:hyperlink>
      <w:r>
        <w:t xml:space="preserve">. </w:t>
      </w:r>
    </w:p>
  </w:footnote>
  <w:footnote w:id="2">
    <w:p w14:paraId="2E5E6729" w14:textId="77777777" w:rsidR="003544F0" w:rsidRPr="00A16B6B" w:rsidRDefault="003544F0" w:rsidP="003544F0">
      <w:pPr>
        <w:pStyle w:val="Voetnoottekst"/>
      </w:pPr>
      <w:r>
        <w:rPr>
          <w:rStyle w:val="Voetnootmarkering"/>
        </w:rPr>
        <w:footnoteRef/>
      </w:r>
      <w:r w:rsidRPr="00A16B6B">
        <w:t xml:space="preserve"> </w:t>
      </w:r>
      <w:hyperlink r:id="rId2" w:history="1">
        <w:r w:rsidRPr="008C57E0">
          <w:rPr>
            <w:rStyle w:val="Hyperlink"/>
          </w:rPr>
          <w:t>https://ec.europa.eu/commission/presscorner/detail/en/ip_26_723</w:t>
        </w:r>
      </w:hyperlink>
      <w:r>
        <w:t xml:space="preserve">. </w:t>
      </w:r>
    </w:p>
  </w:footnote>
  <w:footnote w:id="3">
    <w:p w14:paraId="76A84F95" w14:textId="77777777" w:rsidR="003544F0" w:rsidRDefault="003544F0" w:rsidP="003544F0">
      <w:pPr>
        <w:pStyle w:val="Voetnoottekst"/>
      </w:pPr>
      <w:r>
        <w:rPr>
          <w:rStyle w:val="Voetnootmarkering"/>
        </w:rPr>
        <w:footnoteRef/>
      </w:r>
      <w:r>
        <w:t xml:space="preserve"> </w:t>
      </w:r>
      <w:hyperlink r:id="rId3" w:history="1">
        <w:r w:rsidRPr="00972F4E">
          <w:rPr>
            <w:rStyle w:val="Hyperlink"/>
          </w:rPr>
          <w:t>https://www.acm.nl/nl/publicaties/europese-commissie-en-acm-bundelen-krachten-bij-onderzoek-naar-snapchat</w:t>
        </w:r>
      </w:hyperlink>
      <w:r>
        <w:t xml:space="preserve">. </w:t>
      </w:r>
    </w:p>
  </w:footnote>
  <w:footnote w:id="4">
    <w:p w14:paraId="3507E475" w14:textId="40518762" w:rsidR="005F61F6" w:rsidRDefault="005F61F6">
      <w:pPr>
        <w:pStyle w:val="Voetnoottekst"/>
      </w:pPr>
      <w:r>
        <w:rPr>
          <w:rStyle w:val="Voetnootmarkering"/>
        </w:rPr>
        <w:footnoteRef/>
      </w:r>
      <w:r>
        <w:t xml:space="preserve"> </w:t>
      </w:r>
      <w:r w:rsidRPr="005F61F6">
        <w:rPr>
          <w:i/>
          <w:iCs/>
        </w:rPr>
        <w:t>Kamerstukken II</w:t>
      </w:r>
      <w:r>
        <w:t xml:space="preserve"> 2024-2025, 22 112, nr. 4116.</w:t>
      </w:r>
    </w:p>
  </w:footnote>
  <w:footnote w:id="5">
    <w:p w14:paraId="300DC70E" w14:textId="77777777" w:rsidR="003544F0" w:rsidRDefault="003544F0" w:rsidP="003544F0">
      <w:pPr>
        <w:pStyle w:val="Voetnoottekst"/>
      </w:pPr>
      <w:r>
        <w:rPr>
          <w:rStyle w:val="Voetnootmarkering"/>
        </w:rPr>
        <w:footnoteRef/>
      </w:r>
      <w:r>
        <w:t xml:space="preserve"> </w:t>
      </w:r>
      <w:hyperlink r:id="rId4" w:history="1">
        <w:r w:rsidRPr="00972F4E">
          <w:rPr>
            <w:rStyle w:val="Hyperlink"/>
          </w:rPr>
          <w:t>https://www.acm.nl/nl/publicaties/europese-commissie-en-acm-bundelen-krachten-bij-onderzoek-naar-snapchat</w:t>
        </w:r>
      </w:hyperlink>
      <w:r>
        <w:t xml:space="preserve">. </w:t>
      </w:r>
    </w:p>
  </w:footnote>
  <w:footnote w:id="6">
    <w:p w14:paraId="49B67AE8" w14:textId="77777777" w:rsidR="003544F0" w:rsidRDefault="003544F0" w:rsidP="003544F0">
      <w:pPr>
        <w:pStyle w:val="Voetnoottekst"/>
      </w:pPr>
      <w:r>
        <w:rPr>
          <w:rStyle w:val="Voetnootmarkering"/>
        </w:rPr>
        <w:footnoteRef/>
      </w:r>
      <w:r>
        <w:t xml:space="preserve"> </w:t>
      </w:r>
      <w:hyperlink r:id="rId5" w:history="1">
        <w:r w:rsidRPr="008C57E0">
          <w:rPr>
            <w:rStyle w:val="Hyperlink"/>
          </w:rPr>
          <w:t>https://values.snap.com/privacy/transparency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D57AD" w14:paraId="2A68D65F" w14:textId="77777777" w:rsidTr="00A50CF6">
      <w:tc>
        <w:tcPr>
          <w:tcW w:w="2156" w:type="dxa"/>
        </w:tcPr>
        <w:p w14:paraId="37073429" w14:textId="77777777" w:rsidR="00527BD4" w:rsidRPr="005819CE" w:rsidRDefault="001166A5" w:rsidP="00A50CF6">
          <w:pPr>
            <w:pStyle w:val="Huisstijl-Adres"/>
            <w:rPr>
              <w:b/>
            </w:rPr>
          </w:pPr>
          <w:r>
            <w:rPr>
              <w:b/>
            </w:rPr>
            <w:t xml:space="preserve">Directoraat-generaal Economie en Digitalisering </w:t>
          </w:r>
          <w:r w:rsidRPr="005819CE">
            <w:rPr>
              <w:b/>
            </w:rPr>
            <w:br/>
          </w:r>
          <w:r>
            <w:t>Directie Digitale Economie</w:t>
          </w:r>
        </w:p>
      </w:tc>
    </w:tr>
    <w:tr w:rsidR="00BD57AD" w14:paraId="54751E86" w14:textId="77777777" w:rsidTr="00A50CF6">
      <w:trPr>
        <w:trHeight w:hRule="exact" w:val="200"/>
      </w:trPr>
      <w:tc>
        <w:tcPr>
          <w:tcW w:w="2156" w:type="dxa"/>
        </w:tcPr>
        <w:p w14:paraId="12F4CD50" w14:textId="77777777" w:rsidR="00527BD4" w:rsidRPr="005819CE" w:rsidRDefault="00527BD4" w:rsidP="00A50CF6"/>
      </w:tc>
    </w:tr>
    <w:tr w:rsidR="00BD57AD" w14:paraId="4F96131F" w14:textId="77777777" w:rsidTr="00502512">
      <w:trPr>
        <w:trHeight w:hRule="exact" w:val="774"/>
      </w:trPr>
      <w:tc>
        <w:tcPr>
          <w:tcW w:w="2156" w:type="dxa"/>
        </w:tcPr>
        <w:p w14:paraId="2C20D7D1" w14:textId="77777777" w:rsidR="00527BD4" w:rsidRDefault="001166A5" w:rsidP="003A5290">
          <w:pPr>
            <w:pStyle w:val="Huisstijl-Kopje"/>
          </w:pPr>
          <w:r>
            <w:t>Ons kenmerk</w:t>
          </w:r>
        </w:p>
        <w:p w14:paraId="54D6CD7D" w14:textId="210266C2" w:rsidR="00527BD4" w:rsidRPr="005819CE" w:rsidRDefault="001166A5" w:rsidP="00AD431F">
          <w:pPr>
            <w:pStyle w:val="Huisstijl-Kopje"/>
          </w:pPr>
          <w:r>
            <w:rPr>
              <w:b w:val="0"/>
            </w:rPr>
            <w:t>DGED-DE</w:t>
          </w:r>
          <w:r w:rsidRPr="00502512">
            <w:rPr>
              <w:b w:val="0"/>
            </w:rPr>
            <w:t xml:space="preserve"> / </w:t>
          </w:r>
          <w:r w:rsidR="00AD431F" w:rsidRPr="00AD431F">
            <w:rPr>
              <w:b w:val="0"/>
            </w:rPr>
            <w:t>107300212</w:t>
          </w:r>
        </w:p>
      </w:tc>
    </w:tr>
  </w:tbl>
  <w:p w14:paraId="4B686D85" w14:textId="77777777" w:rsidR="00527BD4" w:rsidRDefault="00527BD4" w:rsidP="008C356D">
    <w:pPr>
      <w:pStyle w:val="Koptekst"/>
      <w:rPr>
        <w:rFonts w:cs="Verdana-Bold"/>
        <w:b/>
        <w:bCs/>
        <w:smallCaps/>
        <w:szCs w:val="18"/>
      </w:rPr>
    </w:pPr>
  </w:p>
  <w:p w14:paraId="5B9844FA" w14:textId="77777777" w:rsidR="00527BD4" w:rsidRPr="00740712" w:rsidRDefault="00527BD4" w:rsidP="004F44C2"/>
  <w:p w14:paraId="7B9B010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D57AD" w14:paraId="7ADC2B07" w14:textId="77777777" w:rsidTr="00751A6A">
      <w:trPr>
        <w:trHeight w:val="2636"/>
      </w:trPr>
      <w:tc>
        <w:tcPr>
          <w:tcW w:w="737" w:type="dxa"/>
        </w:tcPr>
        <w:p w14:paraId="664DACBB" w14:textId="77777777" w:rsidR="00527BD4" w:rsidRDefault="00527BD4" w:rsidP="00D0609E">
          <w:pPr>
            <w:framePr w:w="6340" w:h="2750" w:hRule="exact" w:hSpace="180" w:wrap="around" w:vAnchor="page" w:hAnchor="text" w:x="3873" w:y="-140"/>
            <w:spacing w:line="240" w:lineRule="auto"/>
          </w:pPr>
        </w:p>
      </w:tc>
      <w:tc>
        <w:tcPr>
          <w:tcW w:w="5156" w:type="dxa"/>
        </w:tcPr>
        <w:p w14:paraId="4CE86B0F" w14:textId="26F62754" w:rsidR="00527BD4" w:rsidRDefault="00554065" w:rsidP="00651CEE">
          <w:pPr>
            <w:framePr w:w="6340" w:h="2750" w:hRule="exact" w:hSpace="180" w:wrap="around" w:vAnchor="page" w:hAnchor="text" w:x="3873" w:y="-140"/>
            <w:spacing w:line="240" w:lineRule="auto"/>
          </w:pPr>
          <w:r>
            <w:t xml:space="preserve"> </w:t>
          </w:r>
          <w:r>
            <w:rPr>
              <w:noProof/>
            </w:rPr>
            <w:drawing>
              <wp:inline distT="0" distB="0" distL="0" distR="0" wp14:anchorId="51E7B0EE" wp14:editId="407B7101">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B5FF239" w14:textId="77777777" w:rsidR="00F4553F" w:rsidRDefault="00F4553F" w:rsidP="00651CEE">
          <w:pPr>
            <w:framePr w:w="6340" w:h="2750" w:hRule="exact" w:hSpace="180" w:wrap="around" w:vAnchor="page" w:hAnchor="text" w:x="3873" w:y="-140"/>
            <w:spacing w:line="240" w:lineRule="auto"/>
          </w:pPr>
        </w:p>
      </w:tc>
    </w:tr>
  </w:tbl>
  <w:p w14:paraId="6B6B9FD4" w14:textId="77777777" w:rsidR="00527BD4" w:rsidRDefault="00527BD4" w:rsidP="00D0609E">
    <w:pPr>
      <w:framePr w:w="6340" w:h="2750" w:hRule="exact" w:hSpace="180" w:wrap="around" w:vAnchor="page" w:hAnchor="text" w:x="3873" w:y="-140"/>
    </w:pPr>
  </w:p>
  <w:p w14:paraId="1ADF84A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D57AD" w:rsidRPr="005F61F6" w14:paraId="4CAB4645" w14:textId="77777777" w:rsidTr="00A50CF6">
      <w:tc>
        <w:tcPr>
          <w:tcW w:w="2160" w:type="dxa"/>
        </w:tcPr>
        <w:p w14:paraId="0BEFA44D" w14:textId="77777777" w:rsidR="00527BD4" w:rsidRPr="005819CE" w:rsidRDefault="001166A5" w:rsidP="00A50CF6">
          <w:pPr>
            <w:pStyle w:val="Huisstijl-Adres"/>
            <w:rPr>
              <w:b/>
            </w:rPr>
          </w:pPr>
          <w:r>
            <w:rPr>
              <w:b/>
            </w:rPr>
            <w:t xml:space="preserve">Directoraat-generaal Economie en Digitalisering </w:t>
          </w:r>
          <w:r w:rsidRPr="005819CE">
            <w:rPr>
              <w:b/>
            </w:rPr>
            <w:br/>
          </w:r>
          <w:r>
            <w:t>Directie Digitale Economie</w:t>
          </w:r>
        </w:p>
        <w:p w14:paraId="037EDDF7" w14:textId="77777777" w:rsidR="00527BD4" w:rsidRPr="00BE5ED9" w:rsidRDefault="001166A5" w:rsidP="00A50CF6">
          <w:pPr>
            <w:pStyle w:val="Huisstijl-Adres"/>
          </w:pPr>
          <w:r>
            <w:rPr>
              <w:b/>
            </w:rPr>
            <w:t>Bezoekadres</w:t>
          </w:r>
          <w:r>
            <w:rPr>
              <w:b/>
            </w:rPr>
            <w:br/>
          </w:r>
          <w:r>
            <w:t>Bezuidenhoutseweg 73</w:t>
          </w:r>
          <w:r w:rsidRPr="005819CE">
            <w:br/>
          </w:r>
          <w:r>
            <w:t>2594 AC Den Haag</w:t>
          </w:r>
        </w:p>
        <w:p w14:paraId="351604DA" w14:textId="77777777" w:rsidR="00EF495B" w:rsidRDefault="001166A5" w:rsidP="0098788A">
          <w:pPr>
            <w:pStyle w:val="Huisstijl-Adres"/>
          </w:pPr>
          <w:r>
            <w:rPr>
              <w:b/>
            </w:rPr>
            <w:t>Postadres</w:t>
          </w:r>
          <w:r>
            <w:rPr>
              <w:b/>
            </w:rPr>
            <w:br/>
          </w:r>
          <w:r>
            <w:t>Postbus 20401</w:t>
          </w:r>
          <w:r w:rsidRPr="005819CE">
            <w:br/>
            <w:t>2500 E</w:t>
          </w:r>
          <w:r>
            <w:t>K</w:t>
          </w:r>
          <w:r w:rsidRPr="005819CE">
            <w:t xml:space="preserve"> Den Haag</w:t>
          </w:r>
        </w:p>
        <w:p w14:paraId="28C4FAE9" w14:textId="77777777" w:rsidR="00EF495B" w:rsidRPr="005B3814" w:rsidRDefault="001166A5" w:rsidP="0098788A">
          <w:pPr>
            <w:pStyle w:val="Huisstijl-Adres"/>
          </w:pPr>
          <w:r>
            <w:rPr>
              <w:b/>
            </w:rPr>
            <w:t>Overheidsidentificatienr</w:t>
          </w:r>
          <w:r>
            <w:rPr>
              <w:b/>
            </w:rPr>
            <w:br/>
          </w:r>
          <w:r w:rsidRPr="005B3814">
            <w:t>00000001003214369000</w:t>
          </w:r>
        </w:p>
        <w:p w14:paraId="0573F5D9" w14:textId="71489B42" w:rsidR="00527BD4" w:rsidRPr="00D610F9" w:rsidRDefault="001166A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BD57AD" w:rsidRPr="005F61F6" w14:paraId="441A6DFC" w14:textId="77777777" w:rsidTr="00A50CF6">
      <w:trPr>
        <w:trHeight w:hRule="exact" w:val="200"/>
      </w:trPr>
      <w:tc>
        <w:tcPr>
          <w:tcW w:w="2160" w:type="dxa"/>
        </w:tcPr>
        <w:p w14:paraId="61B3A6FF" w14:textId="77777777" w:rsidR="00527BD4" w:rsidRPr="00D610F9" w:rsidRDefault="00527BD4" w:rsidP="00A50CF6"/>
      </w:tc>
    </w:tr>
    <w:tr w:rsidR="00BD57AD" w14:paraId="0BEE6680" w14:textId="77777777" w:rsidTr="00A50CF6">
      <w:tc>
        <w:tcPr>
          <w:tcW w:w="2160" w:type="dxa"/>
        </w:tcPr>
        <w:p w14:paraId="44FA4539" w14:textId="77777777" w:rsidR="000C0163" w:rsidRPr="005819CE" w:rsidRDefault="001166A5" w:rsidP="000C0163">
          <w:pPr>
            <w:pStyle w:val="Huisstijl-Kopje"/>
          </w:pPr>
          <w:r>
            <w:t>Ons kenmerk</w:t>
          </w:r>
          <w:r w:rsidRPr="005819CE">
            <w:t xml:space="preserve"> </w:t>
          </w:r>
        </w:p>
        <w:p w14:paraId="503E6C08" w14:textId="77777777" w:rsidR="000C0163" w:rsidRPr="005819CE" w:rsidRDefault="001166A5" w:rsidP="000C0163">
          <w:pPr>
            <w:pStyle w:val="Huisstijl-Gegeven"/>
          </w:pPr>
          <w:r>
            <w:t>DGED-DE</w:t>
          </w:r>
          <w:r w:rsidR="00926AE2">
            <w:t xml:space="preserve"> / </w:t>
          </w:r>
          <w:r>
            <w:t>107300212</w:t>
          </w:r>
        </w:p>
        <w:p w14:paraId="05C33DF6" w14:textId="77777777" w:rsidR="00527BD4" w:rsidRPr="005819CE" w:rsidRDefault="001166A5" w:rsidP="00A50CF6">
          <w:pPr>
            <w:pStyle w:val="Huisstijl-Kopje"/>
          </w:pPr>
          <w:r>
            <w:t>Uw kenmerk</w:t>
          </w:r>
        </w:p>
        <w:p w14:paraId="2E2CABAF" w14:textId="77777777" w:rsidR="00527BD4" w:rsidRPr="005819CE" w:rsidRDefault="001166A5" w:rsidP="00A50CF6">
          <w:pPr>
            <w:pStyle w:val="Huisstijl-Gegeven"/>
          </w:pPr>
          <w:r>
            <w:t>2026Z12991</w:t>
          </w:r>
        </w:p>
        <w:p w14:paraId="1252C223" w14:textId="77777777" w:rsidR="00527BD4" w:rsidRPr="005819CE" w:rsidRDefault="00527BD4" w:rsidP="00D610F9">
          <w:pPr>
            <w:pStyle w:val="Huisstijl-Kopje"/>
          </w:pPr>
        </w:p>
      </w:tc>
    </w:tr>
  </w:tbl>
  <w:p w14:paraId="53DF064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D57AD" w14:paraId="1287CD95" w14:textId="77777777" w:rsidTr="007610AA">
      <w:trPr>
        <w:trHeight w:val="400"/>
      </w:trPr>
      <w:tc>
        <w:tcPr>
          <w:tcW w:w="7520" w:type="dxa"/>
          <w:gridSpan w:val="2"/>
        </w:tcPr>
        <w:p w14:paraId="2E01B4F4" w14:textId="77777777" w:rsidR="00527BD4" w:rsidRPr="00BC3B53" w:rsidRDefault="001166A5" w:rsidP="00A50CF6">
          <w:pPr>
            <w:pStyle w:val="Huisstijl-Retouradres"/>
          </w:pPr>
          <w:r>
            <w:t>&gt; Retouradres Postbus 20401 2500 EK Den Haag</w:t>
          </w:r>
        </w:p>
      </w:tc>
    </w:tr>
    <w:tr w:rsidR="00BD57AD" w14:paraId="6F5E83C2" w14:textId="77777777" w:rsidTr="007610AA">
      <w:tc>
        <w:tcPr>
          <w:tcW w:w="7520" w:type="dxa"/>
          <w:gridSpan w:val="2"/>
        </w:tcPr>
        <w:p w14:paraId="7EE697E7" w14:textId="77777777" w:rsidR="00527BD4" w:rsidRPr="00983E8F" w:rsidRDefault="00527BD4" w:rsidP="00A50CF6">
          <w:pPr>
            <w:pStyle w:val="Huisstijl-Rubricering"/>
          </w:pPr>
        </w:p>
      </w:tc>
    </w:tr>
    <w:tr w:rsidR="00BD57AD" w14:paraId="3D7D1EFE" w14:textId="77777777" w:rsidTr="007610AA">
      <w:trPr>
        <w:trHeight w:hRule="exact" w:val="2440"/>
      </w:trPr>
      <w:tc>
        <w:tcPr>
          <w:tcW w:w="7520" w:type="dxa"/>
          <w:gridSpan w:val="2"/>
        </w:tcPr>
        <w:p w14:paraId="17F199A6" w14:textId="77777777" w:rsidR="00527BD4" w:rsidRDefault="001166A5" w:rsidP="00A50CF6">
          <w:pPr>
            <w:pStyle w:val="Huisstijl-NAW"/>
          </w:pPr>
          <w:r>
            <w:t xml:space="preserve">De Voorzitter van de Tweede Kamer </w:t>
          </w:r>
        </w:p>
        <w:p w14:paraId="2AA025A3" w14:textId="77777777" w:rsidR="00D87195" w:rsidRDefault="001166A5" w:rsidP="00D87195">
          <w:pPr>
            <w:pStyle w:val="Huisstijl-NAW"/>
          </w:pPr>
          <w:r>
            <w:t>der Staten-Generaal</w:t>
          </w:r>
        </w:p>
        <w:p w14:paraId="5CD097C2" w14:textId="77777777" w:rsidR="00EA0F13" w:rsidRDefault="001166A5" w:rsidP="00EA0F13">
          <w:pPr>
            <w:rPr>
              <w:szCs w:val="18"/>
            </w:rPr>
          </w:pPr>
          <w:r>
            <w:rPr>
              <w:szCs w:val="18"/>
            </w:rPr>
            <w:t>Prinses Irenestraat 6</w:t>
          </w:r>
        </w:p>
        <w:p w14:paraId="495ADA7F" w14:textId="42A4971E" w:rsidR="00985E56" w:rsidRDefault="001166A5" w:rsidP="00EA0F13">
          <w:r>
            <w:rPr>
              <w:szCs w:val="18"/>
            </w:rPr>
            <w:t>2595 BD</w:t>
          </w:r>
          <w:r w:rsidR="00490E8C">
            <w:rPr>
              <w:szCs w:val="18"/>
            </w:rPr>
            <w:t xml:space="preserve"> </w:t>
          </w:r>
          <w:r w:rsidR="00554065">
            <w:rPr>
              <w:szCs w:val="18"/>
            </w:rPr>
            <w:t xml:space="preserve"> </w:t>
          </w:r>
          <w:r>
            <w:rPr>
              <w:szCs w:val="18"/>
            </w:rPr>
            <w:t>DEN HAAG</w:t>
          </w:r>
        </w:p>
      </w:tc>
    </w:tr>
    <w:tr w:rsidR="00BD57AD" w14:paraId="10BD9C18" w14:textId="77777777" w:rsidTr="007610AA">
      <w:trPr>
        <w:trHeight w:hRule="exact" w:val="400"/>
      </w:trPr>
      <w:tc>
        <w:tcPr>
          <w:tcW w:w="7520" w:type="dxa"/>
          <w:gridSpan w:val="2"/>
        </w:tcPr>
        <w:p w14:paraId="041ABC7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D57AD" w14:paraId="457776B2" w14:textId="77777777" w:rsidTr="007610AA">
      <w:trPr>
        <w:trHeight w:val="240"/>
      </w:trPr>
      <w:tc>
        <w:tcPr>
          <w:tcW w:w="900" w:type="dxa"/>
        </w:tcPr>
        <w:p w14:paraId="5519FD4A" w14:textId="77777777" w:rsidR="00527BD4" w:rsidRPr="007709EF" w:rsidRDefault="001166A5" w:rsidP="00A50CF6">
          <w:pPr>
            <w:rPr>
              <w:szCs w:val="18"/>
            </w:rPr>
          </w:pPr>
          <w:r>
            <w:rPr>
              <w:szCs w:val="18"/>
            </w:rPr>
            <w:t>Datum</w:t>
          </w:r>
        </w:p>
      </w:tc>
      <w:tc>
        <w:tcPr>
          <w:tcW w:w="6620" w:type="dxa"/>
        </w:tcPr>
        <w:p w14:paraId="6116DF0A" w14:textId="5EBC5B6C" w:rsidR="00527BD4" w:rsidRPr="007709EF" w:rsidRDefault="00490E8C" w:rsidP="00A50CF6">
          <w:r>
            <w:t>15 juli 2026</w:t>
          </w:r>
        </w:p>
      </w:tc>
    </w:tr>
    <w:tr w:rsidR="00BD57AD" w14:paraId="57D138EE" w14:textId="77777777" w:rsidTr="007610AA">
      <w:trPr>
        <w:trHeight w:val="240"/>
      </w:trPr>
      <w:tc>
        <w:tcPr>
          <w:tcW w:w="900" w:type="dxa"/>
        </w:tcPr>
        <w:p w14:paraId="1311725E" w14:textId="77777777" w:rsidR="00527BD4" w:rsidRPr="007709EF" w:rsidRDefault="001166A5" w:rsidP="00A50CF6">
          <w:pPr>
            <w:rPr>
              <w:szCs w:val="18"/>
            </w:rPr>
          </w:pPr>
          <w:r>
            <w:rPr>
              <w:szCs w:val="18"/>
            </w:rPr>
            <w:t>Betreft</w:t>
          </w:r>
        </w:p>
      </w:tc>
      <w:tc>
        <w:tcPr>
          <w:tcW w:w="6620" w:type="dxa"/>
        </w:tcPr>
        <w:p w14:paraId="1F5D429D" w14:textId="35D59AC5" w:rsidR="00527BD4" w:rsidRPr="007709EF" w:rsidRDefault="00B26D08" w:rsidP="00A50CF6">
          <w:r>
            <w:t xml:space="preserve">Beantwoording </w:t>
          </w:r>
          <w:r w:rsidR="00490E8C">
            <w:t>Kamer</w:t>
          </w:r>
          <w:r>
            <w:t>vragen over berichtgeving Snapchat</w:t>
          </w:r>
        </w:p>
      </w:tc>
    </w:tr>
  </w:tbl>
  <w:p w14:paraId="1081EFA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F26DAC4">
      <w:start w:val="1"/>
      <w:numFmt w:val="bullet"/>
      <w:pStyle w:val="Lijstopsomteken"/>
      <w:lvlText w:val="•"/>
      <w:lvlJc w:val="left"/>
      <w:pPr>
        <w:tabs>
          <w:tab w:val="num" w:pos="227"/>
        </w:tabs>
        <w:ind w:left="227" w:hanging="227"/>
      </w:pPr>
      <w:rPr>
        <w:rFonts w:ascii="Verdana" w:hAnsi="Verdana" w:hint="default"/>
        <w:sz w:val="18"/>
        <w:szCs w:val="18"/>
      </w:rPr>
    </w:lvl>
    <w:lvl w:ilvl="1" w:tplc="3490D9F2" w:tentative="1">
      <w:start w:val="1"/>
      <w:numFmt w:val="bullet"/>
      <w:lvlText w:val="o"/>
      <w:lvlJc w:val="left"/>
      <w:pPr>
        <w:tabs>
          <w:tab w:val="num" w:pos="1440"/>
        </w:tabs>
        <w:ind w:left="1440" w:hanging="360"/>
      </w:pPr>
      <w:rPr>
        <w:rFonts w:ascii="Courier New" w:hAnsi="Courier New" w:cs="Courier New" w:hint="default"/>
      </w:rPr>
    </w:lvl>
    <w:lvl w:ilvl="2" w:tplc="A294AFF2" w:tentative="1">
      <w:start w:val="1"/>
      <w:numFmt w:val="bullet"/>
      <w:lvlText w:val=""/>
      <w:lvlJc w:val="left"/>
      <w:pPr>
        <w:tabs>
          <w:tab w:val="num" w:pos="2160"/>
        </w:tabs>
        <w:ind w:left="2160" w:hanging="360"/>
      </w:pPr>
      <w:rPr>
        <w:rFonts w:ascii="Wingdings" w:hAnsi="Wingdings" w:hint="default"/>
      </w:rPr>
    </w:lvl>
    <w:lvl w:ilvl="3" w:tplc="7A6E374C" w:tentative="1">
      <w:start w:val="1"/>
      <w:numFmt w:val="bullet"/>
      <w:lvlText w:val=""/>
      <w:lvlJc w:val="left"/>
      <w:pPr>
        <w:tabs>
          <w:tab w:val="num" w:pos="2880"/>
        </w:tabs>
        <w:ind w:left="2880" w:hanging="360"/>
      </w:pPr>
      <w:rPr>
        <w:rFonts w:ascii="Symbol" w:hAnsi="Symbol" w:hint="default"/>
      </w:rPr>
    </w:lvl>
    <w:lvl w:ilvl="4" w:tplc="E306E1D2" w:tentative="1">
      <w:start w:val="1"/>
      <w:numFmt w:val="bullet"/>
      <w:lvlText w:val="o"/>
      <w:lvlJc w:val="left"/>
      <w:pPr>
        <w:tabs>
          <w:tab w:val="num" w:pos="3600"/>
        </w:tabs>
        <w:ind w:left="3600" w:hanging="360"/>
      </w:pPr>
      <w:rPr>
        <w:rFonts w:ascii="Courier New" w:hAnsi="Courier New" w:cs="Courier New" w:hint="default"/>
      </w:rPr>
    </w:lvl>
    <w:lvl w:ilvl="5" w:tplc="D27EA412" w:tentative="1">
      <w:start w:val="1"/>
      <w:numFmt w:val="bullet"/>
      <w:lvlText w:val=""/>
      <w:lvlJc w:val="left"/>
      <w:pPr>
        <w:tabs>
          <w:tab w:val="num" w:pos="4320"/>
        </w:tabs>
        <w:ind w:left="4320" w:hanging="360"/>
      </w:pPr>
      <w:rPr>
        <w:rFonts w:ascii="Wingdings" w:hAnsi="Wingdings" w:hint="default"/>
      </w:rPr>
    </w:lvl>
    <w:lvl w:ilvl="6" w:tplc="AF90B27C" w:tentative="1">
      <w:start w:val="1"/>
      <w:numFmt w:val="bullet"/>
      <w:lvlText w:val=""/>
      <w:lvlJc w:val="left"/>
      <w:pPr>
        <w:tabs>
          <w:tab w:val="num" w:pos="5040"/>
        </w:tabs>
        <w:ind w:left="5040" w:hanging="360"/>
      </w:pPr>
      <w:rPr>
        <w:rFonts w:ascii="Symbol" w:hAnsi="Symbol" w:hint="default"/>
      </w:rPr>
    </w:lvl>
    <w:lvl w:ilvl="7" w:tplc="D7D83818" w:tentative="1">
      <w:start w:val="1"/>
      <w:numFmt w:val="bullet"/>
      <w:lvlText w:val="o"/>
      <w:lvlJc w:val="left"/>
      <w:pPr>
        <w:tabs>
          <w:tab w:val="num" w:pos="5760"/>
        </w:tabs>
        <w:ind w:left="5760" w:hanging="360"/>
      </w:pPr>
      <w:rPr>
        <w:rFonts w:ascii="Courier New" w:hAnsi="Courier New" w:cs="Courier New" w:hint="default"/>
      </w:rPr>
    </w:lvl>
    <w:lvl w:ilvl="8" w:tplc="46E065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37862CE">
      <w:start w:val="1"/>
      <w:numFmt w:val="bullet"/>
      <w:pStyle w:val="Lijstopsomteken2"/>
      <w:lvlText w:val="–"/>
      <w:lvlJc w:val="left"/>
      <w:pPr>
        <w:tabs>
          <w:tab w:val="num" w:pos="227"/>
        </w:tabs>
        <w:ind w:left="227" w:firstLine="0"/>
      </w:pPr>
      <w:rPr>
        <w:rFonts w:ascii="Verdana" w:hAnsi="Verdana" w:hint="default"/>
      </w:rPr>
    </w:lvl>
    <w:lvl w:ilvl="1" w:tplc="FBD85B92" w:tentative="1">
      <w:start w:val="1"/>
      <w:numFmt w:val="bullet"/>
      <w:lvlText w:val="o"/>
      <w:lvlJc w:val="left"/>
      <w:pPr>
        <w:tabs>
          <w:tab w:val="num" w:pos="1440"/>
        </w:tabs>
        <w:ind w:left="1440" w:hanging="360"/>
      </w:pPr>
      <w:rPr>
        <w:rFonts w:ascii="Courier New" w:hAnsi="Courier New" w:cs="Courier New" w:hint="default"/>
      </w:rPr>
    </w:lvl>
    <w:lvl w:ilvl="2" w:tplc="796A35E2" w:tentative="1">
      <w:start w:val="1"/>
      <w:numFmt w:val="bullet"/>
      <w:lvlText w:val=""/>
      <w:lvlJc w:val="left"/>
      <w:pPr>
        <w:tabs>
          <w:tab w:val="num" w:pos="2160"/>
        </w:tabs>
        <w:ind w:left="2160" w:hanging="360"/>
      </w:pPr>
      <w:rPr>
        <w:rFonts w:ascii="Wingdings" w:hAnsi="Wingdings" w:hint="default"/>
      </w:rPr>
    </w:lvl>
    <w:lvl w:ilvl="3" w:tplc="8124C466" w:tentative="1">
      <w:start w:val="1"/>
      <w:numFmt w:val="bullet"/>
      <w:lvlText w:val=""/>
      <w:lvlJc w:val="left"/>
      <w:pPr>
        <w:tabs>
          <w:tab w:val="num" w:pos="2880"/>
        </w:tabs>
        <w:ind w:left="2880" w:hanging="360"/>
      </w:pPr>
      <w:rPr>
        <w:rFonts w:ascii="Symbol" w:hAnsi="Symbol" w:hint="default"/>
      </w:rPr>
    </w:lvl>
    <w:lvl w:ilvl="4" w:tplc="F83CDBA0" w:tentative="1">
      <w:start w:val="1"/>
      <w:numFmt w:val="bullet"/>
      <w:lvlText w:val="o"/>
      <w:lvlJc w:val="left"/>
      <w:pPr>
        <w:tabs>
          <w:tab w:val="num" w:pos="3600"/>
        </w:tabs>
        <w:ind w:left="3600" w:hanging="360"/>
      </w:pPr>
      <w:rPr>
        <w:rFonts w:ascii="Courier New" w:hAnsi="Courier New" w:cs="Courier New" w:hint="default"/>
      </w:rPr>
    </w:lvl>
    <w:lvl w:ilvl="5" w:tplc="02AA838E" w:tentative="1">
      <w:start w:val="1"/>
      <w:numFmt w:val="bullet"/>
      <w:lvlText w:val=""/>
      <w:lvlJc w:val="left"/>
      <w:pPr>
        <w:tabs>
          <w:tab w:val="num" w:pos="4320"/>
        </w:tabs>
        <w:ind w:left="4320" w:hanging="360"/>
      </w:pPr>
      <w:rPr>
        <w:rFonts w:ascii="Wingdings" w:hAnsi="Wingdings" w:hint="default"/>
      </w:rPr>
    </w:lvl>
    <w:lvl w:ilvl="6" w:tplc="4DBA376A" w:tentative="1">
      <w:start w:val="1"/>
      <w:numFmt w:val="bullet"/>
      <w:lvlText w:val=""/>
      <w:lvlJc w:val="left"/>
      <w:pPr>
        <w:tabs>
          <w:tab w:val="num" w:pos="5040"/>
        </w:tabs>
        <w:ind w:left="5040" w:hanging="360"/>
      </w:pPr>
      <w:rPr>
        <w:rFonts w:ascii="Symbol" w:hAnsi="Symbol" w:hint="default"/>
      </w:rPr>
    </w:lvl>
    <w:lvl w:ilvl="7" w:tplc="56AEBA34" w:tentative="1">
      <w:start w:val="1"/>
      <w:numFmt w:val="bullet"/>
      <w:lvlText w:val="o"/>
      <w:lvlJc w:val="left"/>
      <w:pPr>
        <w:tabs>
          <w:tab w:val="num" w:pos="5760"/>
        </w:tabs>
        <w:ind w:left="5760" w:hanging="360"/>
      </w:pPr>
      <w:rPr>
        <w:rFonts w:ascii="Courier New" w:hAnsi="Courier New" w:cs="Courier New" w:hint="default"/>
      </w:rPr>
    </w:lvl>
    <w:lvl w:ilvl="8" w:tplc="09C4E8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28714C"/>
    <w:multiLevelType w:val="hybridMultilevel"/>
    <w:tmpl w:val="5DB8C8B0"/>
    <w:lvl w:ilvl="0" w:tplc="7C60D7B6">
      <w:start w:val="1"/>
      <w:numFmt w:val="decimal"/>
      <w:lvlText w:val="%1."/>
      <w:lvlJc w:val="left"/>
      <w:pPr>
        <w:ind w:left="720" w:hanging="360"/>
      </w:pPr>
    </w:lvl>
    <w:lvl w:ilvl="1" w:tplc="DAB63302">
      <w:start w:val="1"/>
      <w:numFmt w:val="lowerLetter"/>
      <w:lvlText w:val="%2."/>
      <w:lvlJc w:val="left"/>
      <w:pPr>
        <w:ind w:left="1440" w:hanging="360"/>
      </w:pPr>
    </w:lvl>
    <w:lvl w:ilvl="2" w:tplc="39F01EC6">
      <w:start w:val="1"/>
      <w:numFmt w:val="lowerRoman"/>
      <w:lvlText w:val="%3."/>
      <w:lvlJc w:val="right"/>
      <w:pPr>
        <w:ind w:left="2160" w:hanging="180"/>
      </w:pPr>
    </w:lvl>
    <w:lvl w:ilvl="3" w:tplc="1A5A3676">
      <w:start w:val="1"/>
      <w:numFmt w:val="decimal"/>
      <w:lvlText w:val="%4."/>
      <w:lvlJc w:val="left"/>
      <w:pPr>
        <w:ind w:left="2880" w:hanging="360"/>
      </w:pPr>
    </w:lvl>
    <w:lvl w:ilvl="4" w:tplc="B50C076C">
      <w:start w:val="1"/>
      <w:numFmt w:val="lowerLetter"/>
      <w:lvlText w:val="%5."/>
      <w:lvlJc w:val="left"/>
      <w:pPr>
        <w:ind w:left="3600" w:hanging="360"/>
      </w:pPr>
    </w:lvl>
    <w:lvl w:ilvl="5" w:tplc="132AB6B0">
      <w:start w:val="1"/>
      <w:numFmt w:val="lowerRoman"/>
      <w:lvlText w:val="%6."/>
      <w:lvlJc w:val="right"/>
      <w:pPr>
        <w:ind w:left="4320" w:hanging="180"/>
      </w:pPr>
    </w:lvl>
    <w:lvl w:ilvl="6" w:tplc="097AD596">
      <w:start w:val="1"/>
      <w:numFmt w:val="decimal"/>
      <w:lvlText w:val="%7."/>
      <w:lvlJc w:val="left"/>
      <w:pPr>
        <w:ind w:left="5040" w:hanging="360"/>
      </w:pPr>
    </w:lvl>
    <w:lvl w:ilvl="7" w:tplc="6F242372">
      <w:start w:val="1"/>
      <w:numFmt w:val="lowerLetter"/>
      <w:lvlText w:val="%8."/>
      <w:lvlJc w:val="left"/>
      <w:pPr>
        <w:ind w:left="5760" w:hanging="360"/>
      </w:pPr>
    </w:lvl>
    <w:lvl w:ilvl="8" w:tplc="3050C940">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29174972">
    <w:abstractNumId w:val="10"/>
  </w:num>
  <w:num w:numId="2" w16cid:durableId="2041082346">
    <w:abstractNumId w:val="7"/>
  </w:num>
  <w:num w:numId="3" w16cid:durableId="1400244922">
    <w:abstractNumId w:val="6"/>
  </w:num>
  <w:num w:numId="4" w16cid:durableId="920720683">
    <w:abstractNumId w:val="5"/>
  </w:num>
  <w:num w:numId="5" w16cid:durableId="376466260">
    <w:abstractNumId w:val="4"/>
  </w:num>
  <w:num w:numId="6" w16cid:durableId="331416760">
    <w:abstractNumId w:val="8"/>
  </w:num>
  <w:num w:numId="7" w16cid:durableId="1001279249">
    <w:abstractNumId w:val="3"/>
  </w:num>
  <w:num w:numId="8" w16cid:durableId="890656839">
    <w:abstractNumId w:val="2"/>
  </w:num>
  <w:num w:numId="9" w16cid:durableId="106317862">
    <w:abstractNumId w:val="1"/>
  </w:num>
  <w:num w:numId="10" w16cid:durableId="92019849">
    <w:abstractNumId w:val="0"/>
  </w:num>
  <w:num w:numId="11" w16cid:durableId="1469591362">
    <w:abstractNumId w:val="9"/>
  </w:num>
  <w:num w:numId="12" w16cid:durableId="1250971103">
    <w:abstractNumId w:val="11"/>
  </w:num>
  <w:num w:numId="13" w16cid:durableId="1302150687">
    <w:abstractNumId w:val="14"/>
  </w:num>
  <w:num w:numId="14" w16cid:durableId="1704868865">
    <w:abstractNumId w:val="12"/>
  </w:num>
  <w:num w:numId="15" w16cid:durableId="199683298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371D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78A"/>
    <w:rsid w:val="000C3EA9"/>
    <w:rsid w:val="000D0225"/>
    <w:rsid w:val="000E7895"/>
    <w:rsid w:val="000F161D"/>
    <w:rsid w:val="000F3CAA"/>
    <w:rsid w:val="00102ABB"/>
    <w:rsid w:val="001166A5"/>
    <w:rsid w:val="00121BF0"/>
    <w:rsid w:val="00123704"/>
    <w:rsid w:val="001267EE"/>
    <w:rsid w:val="001270C7"/>
    <w:rsid w:val="00132540"/>
    <w:rsid w:val="00133F0F"/>
    <w:rsid w:val="00145FA6"/>
    <w:rsid w:val="0014786A"/>
    <w:rsid w:val="001516A4"/>
    <w:rsid w:val="00151E5F"/>
    <w:rsid w:val="00153E28"/>
    <w:rsid w:val="001569AB"/>
    <w:rsid w:val="001612FA"/>
    <w:rsid w:val="00164D63"/>
    <w:rsid w:val="0016725C"/>
    <w:rsid w:val="00171CFB"/>
    <w:rsid w:val="001726F3"/>
    <w:rsid w:val="00173C51"/>
    <w:rsid w:val="00174CC2"/>
    <w:rsid w:val="00176CC6"/>
    <w:rsid w:val="00177FC3"/>
    <w:rsid w:val="00181BE4"/>
    <w:rsid w:val="00185576"/>
    <w:rsid w:val="00185951"/>
    <w:rsid w:val="00196B8B"/>
    <w:rsid w:val="001A2BEA"/>
    <w:rsid w:val="001A368F"/>
    <w:rsid w:val="001A6D93"/>
    <w:rsid w:val="001B43C2"/>
    <w:rsid w:val="001C32EC"/>
    <w:rsid w:val="001C38BD"/>
    <w:rsid w:val="001C4D5A"/>
    <w:rsid w:val="001E34C6"/>
    <w:rsid w:val="001E5581"/>
    <w:rsid w:val="001F3C70"/>
    <w:rsid w:val="00200D88"/>
    <w:rsid w:val="002012D4"/>
    <w:rsid w:val="00201F68"/>
    <w:rsid w:val="00212F2A"/>
    <w:rsid w:val="00214F2B"/>
    <w:rsid w:val="00217880"/>
    <w:rsid w:val="00217C1E"/>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3058"/>
    <w:rsid w:val="002B52FC"/>
    <w:rsid w:val="002C2830"/>
    <w:rsid w:val="002D001A"/>
    <w:rsid w:val="002D28E2"/>
    <w:rsid w:val="002D2F51"/>
    <w:rsid w:val="002D317B"/>
    <w:rsid w:val="002D3587"/>
    <w:rsid w:val="002D502D"/>
    <w:rsid w:val="002E0F69"/>
    <w:rsid w:val="002F5147"/>
    <w:rsid w:val="002F7ABD"/>
    <w:rsid w:val="00310E8A"/>
    <w:rsid w:val="00312597"/>
    <w:rsid w:val="00327BA5"/>
    <w:rsid w:val="0033326F"/>
    <w:rsid w:val="00334154"/>
    <w:rsid w:val="003372C4"/>
    <w:rsid w:val="00340ECA"/>
    <w:rsid w:val="00341FA0"/>
    <w:rsid w:val="00344F3D"/>
    <w:rsid w:val="00345299"/>
    <w:rsid w:val="00351084"/>
    <w:rsid w:val="00351A8D"/>
    <w:rsid w:val="003526BB"/>
    <w:rsid w:val="00352BCF"/>
    <w:rsid w:val="00352DFB"/>
    <w:rsid w:val="00353932"/>
    <w:rsid w:val="003544F0"/>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A6510"/>
    <w:rsid w:val="003B0155"/>
    <w:rsid w:val="003B7EE7"/>
    <w:rsid w:val="003C2B09"/>
    <w:rsid w:val="003C2CCB"/>
    <w:rsid w:val="003D39EC"/>
    <w:rsid w:val="003D5DED"/>
    <w:rsid w:val="003E3DD5"/>
    <w:rsid w:val="003F07C6"/>
    <w:rsid w:val="003F1F6B"/>
    <w:rsid w:val="003F3757"/>
    <w:rsid w:val="003F38BD"/>
    <w:rsid w:val="003F44B7"/>
    <w:rsid w:val="004008E9"/>
    <w:rsid w:val="004045E9"/>
    <w:rsid w:val="00405C2A"/>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0E8C"/>
    <w:rsid w:val="00496319"/>
    <w:rsid w:val="00497279"/>
    <w:rsid w:val="004A163B"/>
    <w:rsid w:val="004A670A"/>
    <w:rsid w:val="004B2F0C"/>
    <w:rsid w:val="004B5465"/>
    <w:rsid w:val="004B70F0"/>
    <w:rsid w:val="004C21A8"/>
    <w:rsid w:val="004C2DD6"/>
    <w:rsid w:val="004D505E"/>
    <w:rsid w:val="004D72CA"/>
    <w:rsid w:val="004E2242"/>
    <w:rsid w:val="004F42FF"/>
    <w:rsid w:val="004F44C2"/>
    <w:rsid w:val="00502512"/>
    <w:rsid w:val="00503FD2"/>
    <w:rsid w:val="00505262"/>
    <w:rsid w:val="00516022"/>
    <w:rsid w:val="005214BB"/>
    <w:rsid w:val="00521CEE"/>
    <w:rsid w:val="00527BD4"/>
    <w:rsid w:val="00537095"/>
    <w:rsid w:val="005403C8"/>
    <w:rsid w:val="005429DC"/>
    <w:rsid w:val="00554065"/>
    <w:rsid w:val="005565F9"/>
    <w:rsid w:val="005624F2"/>
    <w:rsid w:val="00573041"/>
    <w:rsid w:val="0057388D"/>
    <w:rsid w:val="00575B80"/>
    <w:rsid w:val="0057620F"/>
    <w:rsid w:val="005819CE"/>
    <w:rsid w:val="0058298D"/>
    <w:rsid w:val="00584C1A"/>
    <w:rsid w:val="00586BAB"/>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1491"/>
    <w:rsid w:val="005F61F6"/>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27FC"/>
    <w:rsid w:val="00714DC5"/>
    <w:rsid w:val="00715237"/>
    <w:rsid w:val="00721AE1"/>
    <w:rsid w:val="007254A5"/>
    <w:rsid w:val="00725748"/>
    <w:rsid w:val="00735D88"/>
    <w:rsid w:val="0073720D"/>
    <w:rsid w:val="00737507"/>
    <w:rsid w:val="00740712"/>
    <w:rsid w:val="00742AB9"/>
    <w:rsid w:val="00747885"/>
    <w:rsid w:val="00751A6A"/>
    <w:rsid w:val="00754FBF"/>
    <w:rsid w:val="00756D70"/>
    <w:rsid w:val="007610AA"/>
    <w:rsid w:val="007709EF"/>
    <w:rsid w:val="0077373D"/>
    <w:rsid w:val="00782701"/>
    <w:rsid w:val="00783559"/>
    <w:rsid w:val="0079551B"/>
    <w:rsid w:val="00797AA5"/>
    <w:rsid w:val="007A26BD"/>
    <w:rsid w:val="007A4105"/>
    <w:rsid w:val="007B4503"/>
    <w:rsid w:val="007C2E37"/>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1EB2"/>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1232B"/>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DF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D431F"/>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26D08"/>
    <w:rsid w:val="00B30FC2"/>
    <w:rsid w:val="00B331A2"/>
    <w:rsid w:val="00B425F0"/>
    <w:rsid w:val="00B42DFA"/>
    <w:rsid w:val="00B531DD"/>
    <w:rsid w:val="00B55014"/>
    <w:rsid w:val="00B55136"/>
    <w:rsid w:val="00B62232"/>
    <w:rsid w:val="00B70BF3"/>
    <w:rsid w:val="00B71DC2"/>
    <w:rsid w:val="00B83AC4"/>
    <w:rsid w:val="00B849F5"/>
    <w:rsid w:val="00B91CFC"/>
    <w:rsid w:val="00B93893"/>
    <w:rsid w:val="00BA1397"/>
    <w:rsid w:val="00BA51E1"/>
    <w:rsid w:val="00BA7E0A"/>
    <w:rsid w:val="00BC2C00"/>
    <w:rsid w:val="00BC3B53"/>
    <w:rsid w:val="00BC3B96"/>
    <w:rsid w:val="00BC4AE3"/>
    <w:rsid w:val="00BC5B28"/>
    <w:rsid w:val="00BD2370"/>
    <w:rsid w:val="00BD57AD"/>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B1861"/>
    <w:rsid w:val="00CC6290"/>
    <w:rsid w:val="00CD1DAF"/>
    <w:rsid w:val="00CD233D"/>
    <w:rsid w:val="00CD3499"/>
    <w:rsid w:val="00CD362D"/>
    <w:rsid w:val="00CE101D"/>
    <w:rsid w:val="00CE1814"/>
    <w:rsid w:val="00CE1A95"/>
    <w:rsid w:val="00CE1C84"/>
    <w:rsid w:val="00CE5055"/>
    <w:rsid w:val="00CE78E9"/>
    <w:rsid w:val="00CF053F"/>
    <w:rsid w:val="00CF1A17"/>
    <w:rsid w:val="00CF2D64"/>
    <w:rsid w:val="00D02823"/>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10F9"/>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B73F5"/>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1DC"/>
    <w:rsid w:val="00EF1B5A"/>
    <w:rsid w:val="00EF24FB"/>
    <w:rsid w:val="00EF2CCA"/>
    <w:rsid w:val="00EF495B"/>
    <w:rsid w:val="00EF53F6"/>
    <w:rsid w:val="00EF60DC"/>
    <w:rsid w:val="00EF6D37"/>
    <w:rsid w:val="00F00F54"/>
    <w:rsid w:val="00F03963"/>
    <w:rsid w:val="00F11068"/>
    <w:rsid w:val="00F11E7C"/>
    <w:rsid w:val="00F1256D"/>
    <w:rsid w:val="00F13A4E"/>
    <w:rsid w:val="00F148B0"/>
    <w:rsid w:val="00F172BB"/>
    <w:rsid w:val="00F17B10"/>
    <w:rsid w:val="00F21BEF"/>
    <w:rsid w:val="00F2315B"/>
    <w:rsid w:val="00F41A6F"/>
    <w:rsid w:val="00F4553F"/>
    <w:rsid w:val="00F45A25"/>
    <w:rsid w:val="00F5038A"/>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1060"/>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8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3544F0"/>
    <w:rPr>
      <w:vertAlign w:val="superscript"/>
    </w:rPr>
  </w:style>
  <w:style w:type="character" w:styleId="Verwijzingopmerking">
    <w:name w:val="annotation reference"/>
    <w:basedOn w:val="Standaardalinea-lettertype"/>
    <w:uiPriority w:val="99"/>
    <w:semiHidden/>
    <w:unhideWhenUsed/>
    <w:rsid w:val="003544F0"/>
    <w:rPr>
      <w:sz w:val="16"/>
      <w:szCs w:val="16"/>
    </w:rPr>
  </w:style>
  <w:style w:type="paragraph" w:styleId="Tekstopmerking">
    <w:name w:val="annotation text"/>
    <w:basedOn w:val="Standaard"/>
    <w:link w:val="TekstopmerkingChar"/>
    <w:uiPriority w:val="99"/>
    <w:unhideWhenUsed/>
    <w:rsid w:val="003544F0"/>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3544F0"/>
    <w:rPr>
      <w:rFonts w:asciiTheme="minorHAnsi" w:eastAsiaTheme="minorHAnsi" w:hAnsiTheme="minorHAnsi" w:cstheme="minorBidi"/>
      <w:lang w:val="nl-NL"/>
    </w:rPr>
  </w:style>
  <w:style w:type="paragraph" w:styleId="Revisie">
    <w:name w:val="Revision"/>
    <w:hidden/>
    <w:uiPriority w:val="99"/>
    <w:semiHidden/>
    <w:rsid w:val="00DB73F5"/>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DB73F5"/>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DB73F5"/>
    <w:rPr>
      <w:rFonts w:ascii="Verdana" w:eastAsiaTheme="minorHAnsi" w:hAnsi="Verdana" w:cstheme="minorBidi"/>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acm.nl/nl/publicaties/europese-commissie-en-acm-bundelen-krachten-bij-onderzoek-naar-snapchat" TargetMode="External"/><Relationship Id="rId2" Type="http://schemas.openxmlformats.org/officeDocument/2006/relationships/hyperlink" Target="https://ec.europa.eu/commission/presscorner/detail/en/ip_26_723" TargetMode="External"/><Relationship Id="rId1" Type="http://schemas.openxmlformats.org/officeDocument/2006/relationships/hyperlink" Target="https://eur-lex.europa.eu/legal-content/NL/TXT/HTML/?uri=OJ:C_202505519" TargetMode="External"/><Relationship Id="rId5" Type="http://schemas.openxmlformats.org/officeDocument/2006/relationships/hyperlink" Target="https://values.snap.com/privacy/transparency" TargetMode="External"/><Relationship Id="rId4" Type="http://schemas.openxmlformats.org/officeDocument/2006/relationships/hyperlink" Target="https://www.acm.nl/nl/publicaties/europese-commissie-en-acm-bundelen-krachten-bij-onderzoek-naar-snapchat"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1785</ap:Words>
  <ap:Characters>9823</ap:Characters>
  <ap:DocSecurity>0</ap:DocSecurity>
  <ap:Lines>81</ap:Lines>
  <ap:Paragraphs>23</ap:Paragraphs>
  <ap:ScaleCrop>false</ap:ScaleCrop>
  <ap:LinksUpToDate>false</ap:LinksUpToDate>
  <ap:CharactersWithSpaces>11585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2026-07-15T15:09:00.0000000Z</dcterms:created>
  <dcterms:modified xsi:type="dcterms:W3CDTF">2026-07-15T15:09:00.0000000Z</dcterms:modified>
  <dc:description>------------------------</dc:description>
  <dc:subject/>
  <keywords/>
  <version/>
  <category/>
</coreProperties>
</file>