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2026Z16205</w:t>
        <w:br/>
      </w:r>
      <w:proofErr w:type="spellEnd"/>
    </w:p>
    <w:p>
      <w:pPr>
        <w:pStyle w:val="Normal"/>
        <w:rPr>
          <w:b w:val="1"/>
          <w:bCs w:val="1"/>
        </w:rPr>
      </w:pPr>
      <w:r w:rsidR="250AE766">
        <w:rPr>
          <w:b w:val="0"/>
          <w:bCs w:val="0"/>
        </w:rPr>
        <w:t>(ingezonden 14 juli 2026)</w:t>
        <w:br/>
      </w:r>
    </w:p>
    <w:p>
      <w:r>
        <w:t xml:space="preserve">Vragen van het lid Piri (PRO) aan de minister van Buitenlandse Zaken over het rapport van Amnesty International over etnische zuivering op de Westelijke Jordaanoever.</w:t>
      </w:r>
      <w:r>
        <w:br/>
      </w:r>
    </w:p>
    <w:p>
      <w:pPr>
        <w:pStyle w:val="ListParagraph"/>
        <w:numPr>
          <w:ilvl w:val="0"/>
          <w:numId w:val="100513950"/>
        </w:numPr>
        <w:ind w:left="360"/>
      </w:pPr>
      <w:r>
        <w:t xml:space="preserve">Erkent u dat Israël etnische zuivering, door u gedefinieerd als “het met geweld of dwang overbrengen of verwijderen van de burgerbevolking”, pleegt op de Westelijke Jordaanoever? Zo nee, waarom niet?</w:t>
      </w:r>
      <w:r>
        <w:br/>
      </w:r>
    </w:p>
    <w:p>
      <w:pPr>
        <w:pStyle w:val="ListParagraph"/>
        <w:numPr>
          <w:ilvl w:val="0"/>
          <w:numId w:val="100513950"/>
        </w:numPr>
        <w:ind w:left="360"/>
      </w:pPr>
      <w:r>
        <w:t xml:space="preserve">Erkent u dat het kolonistengeweld en het faciliteren daarvan onderdeel zijn van het Israëlische staatsbeleid? Zo nee, waarom niet?</w:t>
      </w:r>
      <w:r>
        <w:br/>
      </w:r>
    </w:p>
    <w:p>
      <w:pPr>
        <w:pStyle w:val="ListParagraph"/>
        <w:numPr>
          <w:ilvl w:val="0"/>
          <w:numId w:val="100513950"/>
        </w:numPr>
        <w:ind w:left="360"/>
      </w:pPr>
      <w:r>
        <w:t xml:space="preserve">Erkent u dat Israël de oorlogsmisdaad van onwettige overbrenging begaat? Zo nee, waarom niet?</w:t>
      </w:r>
      <w:r>
        <w:br/>
      </w:r>
    </w:p>
    <w:p>
      <w:pPr>
        <w:pStyle w:val="ListParagraph"/>
        <w:numPr>
          <w:ilvl w:val="0"/>
          <w:numId w:val="100513950"/>
        </w:numPr>
        <w:ind w:left="360"/>
      </w:pPr>
      <w:r>
        <w:t xml:space="preserve">Erkent u dat Israël de misdaad tegen de menselijkheid van gedwongen verplaatsing of deportatie begaat? Zo nee, waarom niet?</w:t>
      </w:r>
      <w:r>
        <w:br/>
      </w:r>
    </w:p>
    <w:p>
      <w:pPr>
        <w:pStyle w:val="ListParagraph"/>
        <w:numPr>
          <w:ilvl w:val="0"/>
          <w:numId w:val="100513950"/>
        </w:numPr>
        <w:ind w:left="360"/>
      </w:pPr>
      <w:r>
        <w:t xml:space="preserve">Bent u voorstander van het uitbreiden van persoonsgerichte sancties tegen Benjamin Netanyahu, Israel Katz en Orit Stock vanwege hun nauwe betrokkenheid bij de etnische zuivering van Palestijnen op de Westelijke Jordaanoever? Zo nee, waarom niet?</w:t>
      </w:r>
      <w:r>
        <w:br/>
      </w:r>
    </w:p>
    <w:p>
      <w:pPr>
        <w:pStyle w:val="ListParagraph"/>
        <w:numPr>
          <w:ilvl w:val="0"/>
          <w:numId w:val="100513950"/>
        </w:numPr>
        <w:ind w:left="360"/>
      </w:pPr>
      <w:r>
        <w:t xml:space="preserve">Bent u voorstander van een verbod op handel, diensten, investeringen en andere vormen van samenwerking die bijdragen aan de onrechtmatige bezetting, de apartheid en de etnische zuivering van Palestijnen? Zo nee, waarom niet?</w:t>
      </w:r>
      <w:r>
        <w:br/>
      </w:r>
    </w:p>
    <w:p>
      <w:pPr>
        <w:pStyle w:val="ListParagraph"/>
        <w:numPr>
          <w:ilvl w:val="0"/>
          <w:numId w:val="100513950"/>
        </w:numPr>
        <w:ind w:left="360"/>
      </w:pPr>
      <w:r>
        <w:t xml:space="preserve">Bent u voorstander van een verbod op de export van militaire goederen naar Israël die gebruikt kunnen worden ten behoeve van de mensenrechtenschendingen? Zo ja, worden de goederen uitgevoerd onder vergunningen NL0074CDIU0192355 (Delen, gereedschappen en technologie voor F-16 gevechtsvliegtuigen), NL0074CDIU0193354 (Zichtsysteem voor een voertuig), NL0074CDIU0189830 (Delen en technologie voor onderzeeboten) en NL0074CDIU0193376 (Elektronica voor helmen voor gebruik in militaire vliegtuigen) niet gebruikt in de bezette gebieden? Zo nee, waarom niet?</w:t>
      </w:r>
      <w:r>
        <w:br/>
      </w:r>
    </w:p>
    <w:p>
      <w:pPr>
        <w:pStyle w:val="ListParagraph"/>
        <w:numPr>
          <w:ilvl w:val="0"/>
          <w:numId w:val="100513950"/>
        </w:numPr>
        <w:ind w:left="360"/>
      </w:pPr>
      <w:r>
        <w:t xml:space="preserve">Bent u voorstander van het opschorten van visumvrij reizen voor kolonisten? Zo nee, waarom niet?</w:t>
      </w:r>
      <w:r>
        <w:br/>
      </w:r>
    </w:p>
    <w:p>
      <w:pPr>
        <w:pStyle w:val="ListParagraph"/>
        <w:numPr>
          <w:ilvl w:val="0"/>
          <w:numId w:val="100513950"/>
        </w:numPr>
        <w:ind w:left="360"/>
      </w:pPr>
      <w:r>
        <w:t xml:space="preserve">Zijn Nederlandse diplomaten sinds uw aantreden op bezoek gegaan bij Palestijnse gemeenschappen die getroffen worden door kolonistengeweld en onwettige overbrenging en/of gedwongen verplaatsing of deportatie door de Israëlische autoriteiten? Zo nee, waarom niet? Bent u voornemens om hen daartoe te instrueren? Zo nee, waarom niet?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