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DE5" w:rsidP="00B07207" w:rsidRDefault="0094736F" w14:paraId="3BB65E07" w14:textId="502D1375">
      <w:pPr>
        <w:spacing w:line="276" w:lineRule="auto"/>
      </w:pPr>
      <w:r>
        <w:t>Geachte voorzitter</w:t>
      </w:r>
      <w:r w:rsidR="00B07207">
        <w:t>,</w:t>
      </w:r>
      <w:r>
        <w:br/>
      </w:r>
      <w:r>
        <w:br/>
        <w:t>Hierbij bied ik u</w:t>
      </w:r>
      <w:r w:rsidR="00B07207">
        <w:t xml:space="preserve">, mede namens de minister van Economische Zaken en Klimaat en de staatssecretaris van Financiën, </w:t>
      </w:r>
      <w:r>
        <w:t xml:space="preserve">de antwoorden aan op de schriftelijke vragen gesteld door het lid Vermeer (BBB) over  het tegengaan van indirecte import van </w:t>
      </w:r>
      <w:r w:rsidR="005A112C">
        <w:t>Russ</w:t>
      </w:r>
      <w:r w:rsidR="004B64C7">
        <w:t>isch</w:t>
      </w:r>
      <w:r>
        <w:t xml:space="preserve"> aluminium via derde landen</w:t>
      </w:r>
      <w:r w:rsidR="005A112C">
        <w:t>.</w:t>
      </w:r>
      <w:r w:rsidR="004B64C7">
        <w:t xml:space="preserve"> </w:t>
      </w:r>
      <w:r w:rsidR="005A112C">
        <w:t>Deze vragen werden ingezonden op 10 juni 2026 met kenmerk 2026Z12613</w:t>
      </w:r>
      <w:r>
        <w:t>.</w:t>
      </w:r>
    </w:p>
    <w:p w:rsidR="00016FB9" w:rsidP="00B07207" w:rsidRDefault="00016FB9" w14:paraId="1DF951C0" w14:textId="77777777">
      <w:pPr>
        <w:spacing w:line="276" w:lineRule="auto"/>
      </w:pPr>
    </w:p>
    <w:p w:rsidR="00D53DE5" w:rsidP="00B07207" w:rsidRDefault="00D53DE5" w14:paraId="3BB65E08" w14:textId="77777777">
      <w:pPr>
        <w:spacing w:line="276" w:lineRule="auto"/>
      </w:pPr>
    </w:p>
    <w:p w:rsidR="00D53DE5" w:rsidP="00B07207" w:rsidRDefault="0094736F" w14:paraId="3BB65E09" w14:textId="77777777">
      <w:pPr>
        <w:spacing w:line="276" w:lineRule="auto"/>
      </w:pPr>
      <w:r>
        <w:t>De minister van Buitenlandse Zaken,</w:t>
      </w:r>
      <w:r>
        <w:br/>
      </w:r>
      <w:r>
        <w:br/>
      </w:r>
      <w:r>
        <w:br/>
      </w:r>
      <w:r>
        <w:br/>
      </w:r>
      <w:r>
        <w:br/>
      </w:r>
      <w:r>
        <w:br/>
        <w:t>T.B.W. Berendsen</w:t>
      </w:r>
    </w:p>
    <w:p w:rsidR="00D53DE5" w:rsidP="00B07207" w:rsidRDefault="0094736F" w14:paraId="3BB65E0A" w14:textId="6980C25B">
      <w:pPr>
        <w:pStyle w:val="WitregelW1bodytekst"/>
        <w:spacing w:line="276" w:lineRule="auto"/>
      </w:pPr>
      <w:r>
        <w:br w:type="page"/>
      </w:r>
    </w:p>
    <w:p w:rsidR="00D53DE5" w:rsidP="00B07207" w:rsidRDefault="0094736F" w14:paraId="3BB65E0B" w14:textId="01A0E831">
      <w:pPr>
        <w:spacing w:line="276" w:lineRule="auto"/>
      </w:pPr>
      <w:r>
        <w:rPr>
          <w:b/>
        </w:rPr>
        <w:lastRenderedPageBreak/>
        <w:t xml:space="preserve">Antwoorden van de </w:t>
      </w:r>
      <w:r w:rsidR="00B07207">
        <w:rPr>
          <w:b/>
        </w:rPr>
        <w:t>m</w:t>
      </w:r>
      <w:r>
        <w:rPr>
          <w:b/>
        </w:rPr>
        <w:t>inister van Buitenlandse Zaken</w:t>
      </w:r>
      <w:r w:rsidR="00B07207">
        <w:rPr>
          <w:b/>
        </w:rPr>
        <w:t xml:space="preserve">, </w:t>
      </w:r>
      <w:r w:rsidRPr="00B07207" w:rsidR="00B07207">
        <w:rPr>
          <w:b/>
        </w:rPr>
        <w:t>mede namens de minister van Economische Zaken en Klimaat en de staatssecretaris van Financiën</w:t>
      </w:r>
      <w:r w:rsidR="00B07207">
        <w:rPr>
          <w:b/>
        </w:rPr>
        <w:t>,</w:t>
      </w:r>
      <w:r>
        <w:rPr>
          <w:b/>
        </w:rPr>
        <w:t xml:space="preserve"> op vragen van het lid Vermeer (BBB) over  het tegengaan van indirecte import van </w:t>
      </w:r>
      <w:r w:rsidR="005A112C">
        <w:rPr>
          <w:b/>
        </w:rPr>
        <w:t>Russ</w:t>
      </w:r>
      <w:r w:rsidR="004B64C7">
        <w:rPr>
          <w:b/>
        </w:rPr>
        <w:t>isch</w:t>
      </w:r>
      <w:r>
        <w:rPr>
          <w:b/>
        </w:rPr>
        <w:t xml:space="preserve"> aluminium via derde landen</w:t>
      </w:r>
    </w:p>
    <w:p w:rsidR="00D53DE5" w:rsidP="00B07207" w:rsidRDefault="00D53DE5" w14:paraId="3BB65E0C" w14:textId="77777777">
      <w:pPr>
        <w:spacing w:line="276" w:lineRule="auto"/>
      </w:pPr>
    </w:p>
    <w:p w:rsidR="00D53DE5" w:rsidP="00B07207" w:rsidRDefault="0094736F" w14:paraId="3BB65E0D" w14:textId="77777777">
      <w:pPr>
        <w:spacing w:line="276" w:lineRule="auto"/>
      </w:pPr>
      <w:bookmarkStart w:name="_Hlk232777687" w:id="0"/>
      <w:r>
        <w:rPr>
          <w:b/>
        </w:rPr>
        <w:t>Vraag 1</w:t>
      </w:r>
    </w:p>
    <w:p w:rsidR="0009643A" w:rsidP="00B07207" w:rsidRDefault="004B64C7" w14:paraId="692F9299" w14:textId="77777777">
      <w:pPr>
        <w:spacing w:line="276" w:lineRule="auto"/>
      </w:pPr>
      <w:r w:rsidRPr="005A7832">
        <w:t>Bent u bekend met signalen vanuit de Nederlandse aluminiumindustrie dat Russisch primair aluminium, ondanks het bestaande Europese importverbod, via derde landen alsnog de Europese markt kan bereiken nadat het daar is verwerkt in halffabricaten of andere aluminiumproducten?</w:t>
      </w:r>
      <w:r w:rsidRPr="005A7832">
        <w:br/>
      </w:r>
    </w:p>
    <w:bookmarkEnd w:id="0"/>
    <w:p w:rsidR="0009643A" w:rsidP="00B07207" w:rsidRDefault="0009643A" w14:paraId="6117F622" w14:textId="77777777">
      <w:pPr>
        <w:spacing w:line="276" w:lineRule="auto"/>
      </w:pPr>
      <w:r>
        <w:rPr>
          <w:b/>
        </w:rPr>
        <w:t>Antwoord</w:t>
      </w:r>
    </w:p>
    <w:p w:rsidR="00F14891" w:rsidP="00B07207" w:rsidRDefault="004B64C7" w14:paraId="157F6519" w14:textId="5F3BE031">
      <w:pPr>
        <w:spacing w:line="276" w:lineRule="auto"/>
      </w:pPr>
      <w:r>
        <w:t>Ja</w:t>
      </w:r>
      <w:r w:rsidR="007D683D">
        <w:t xml:space="preserve">, het kabinet staat in contact met de aluminiumindustrie en </w:t>
      </w:r>
      <w:r w:rsidR="004C7A18">
        <w:t xml:space="preserve">is bekend </w:t>
      </w:r>
      <w:r w:rsidR="007D683D">
        <w:t xml:space="preserve">met </w:t>
      </w:r>
      <w:r w:rsidR="004C7A18">
        <w:t xml:space="preserve">de </w:t>
      </w:r>
      <w:r w:rsidR="007D683D">
        <w:t>signalen uit de sector</w:t>
      </w:r>
      <w:r w:rsidR="004C7A18">
        <w:t xml:space="preserve"> over </w:t>
      </w:r>
      <w:r w:rsidR="00B96553">
        <w:t xml:space="preserve">mogelijke </w:t>
      </w:r>
      <w:r w:rsidR="004C7A18">
        <w:t>indirecte import van Russisch aluminium</w:t>
      </w:r>
      <w:r w:rsidR="007D683D">
        <w:t>.</w:t>
      </w:r>
    </w:p>
    <w:p w:rsidR="00F14891" w:rsidP="00B07207" w:rsidRDefault="00F14891" w14:paraId="53563624" w14:textId="77777777">
      <w:pPr>
        <w:spacing w:line="276" w:lineRule="auto"/>
      </w:pPr>
    </w:p>
    <w:p w:rsidR="00D53DE5" w:rsidP="00B07207" w:rsidRDefault="0094736F" w14:paraId="3BB65E13" w14:textId="77777777">
      <w:pPr>
        <w:spacing w:line="276" w:lineRule="auto"/>
      </w:pPr>
      <w:r>
        <w:rPr>
          <w:b/>
        </w:rPr>
        <w:t>Vraag 2</w:t>
      </w:r>
    </w:p>
    <w:p w:rsidR="00F14891" w:rsidP="00B07207" w:rsidRDefault="004B64C7" w14:paraId="2D67D68D" w14:textId="77777777">
      <w:pPr>
        <w:spacing w:line="276" w:lineRule="auto"/>
      </w:pPr>
      <w:r w:rsidRPr="005A7832">
        <w:t>Klopt het dat de Europese Unie (EU) met het 16e sanctiepakket een direct importverbod heeft ingesteld op Russisch primair aluminium, maar dat dit verbod niet zonder meer voorkomt dat aluminium met Russische oorsprong via verwerking in derde landen alsnog als verwerkt product de EU binnenkomt?</w:t>
      </w:r>
    </w:p>
    <w:p w:rsidR="004B64C7" w:rsidP="00B07207" w:rsidRDefault="004B64C7" w14:paraId="039EA00A" w14:textId="77777777">
      <w:pPr>
        <w:spacing w:line="276" w:lineRule="auto"/>
      </w:pPr>
    </w:p>
    <w:p w:rsidR="00D53DE5" w:rsidP="00B07207" w:rsidRDefault="0094736F" w14:paraId="3BB65E16" w14:textId="77777777">
      <w:pPr>
        <w:spacing w:line="276" w:lineRule="auto"/>
      </w:pPr>
      <w:r>
        <w:rPr>
          <w:b/>
        </w:rPr>
        <w:t>Antwoord</w:t>
      </w:r>
    </w:p>
    <w:p w:rsidR="00D53DE5" w:rsidP="00B07207" w:rsidRDefault="004C7A18" w14:paraId="3BB65E17" w14:textId="755BF366">
      <w:pPr>
        <w:spacing w:line="276" w:lineRule="auto"/>
      </w:pPr>
      <w:r>
        <w:t xml:space="preserve">Ja, het klopt dat de EU met aanname van het zestiende sanctiepakket op 24 februari 2025 de import van </w:t>
      </w:r>
      <w:r w:rsidR="00B17E30">
        <w:t xml:space="preserve">ruw </w:t>
      </w:r>
      <w:r>
        <w:t xml:space="preserve">aluminium uit Rusland verboden heeft, terwijl de import van aluminiumproducten uit derde landen op basis van </w:t>
      </w:r>
      <w:r w:rsidR="00B17E30">
        <w:t xml:space="preserve">ruw </w:t>
      </w:r>
      <w:r>
        <w:t>aluminium met Russische oorsprong tot op heden niet verboden is.</w:t>
      </w:r>
      <w:r w:rsidR="000114D2">
        <w:t xml:space="preserve"> </w:t>
      </w:r>
      <w:r w:rsidR="00B17E30">
        <w:t>M</w:t>
      </w:r>
      <w:r w:rsidR="000114D2">
        <w:t>et aanname van het twintigste sanctiepakket op 23 april jl.</w:t>
      </w:r>
      <w:r w:rsidRPr="0094736F" w:rsidR="000114D2">
        <w:t xml:space="preserve"> </w:t>
      </w:r>
      <w:r w:rsidR="00B17E30">
        <w:t xml:space="preserve">is </w:t>
      </w:r>
      <w:r w:rsidRPr="0094736F" w:rsidR="000114D2">
        <w:t xml:space="preserve">het importverbod </w:t>
      </w:r>
      <w:r w:rsidR="000114D2">
        <w:t>op</w:t>
      </w:r>
      <w:r w:rsidRPr="0094736F" w:rsidR="000114D2">
        <w:t xml:space="preserve"> </w:t>
      </w:r>
      <w:r w:rsidR="00B17E30">
        <w:t>ruw</w:t>
      </w:r>
      <w:r w:rsidRPr="0094736F" w:rsidR="00B17E30">
        <w:t xml:space="preserve"> </w:t>
      </w:r>
      <w:r w:rsidRPr="0094736F" w:rsidR="000114D2">
        <w:t>aluminium</w:t>
      </w:r>
      <w:r w:rsidR="00B17E30">
        <w:t xml:space="preserve"> wel</w:t>
      </w:r>
      <w:r w:rsidRPr="0094736F" w:rsidR="000114D2">
        <w:t xml:space="preserve"> uitgebreid </w:t>
      </w:r>
      <w:r w:rsidR="000114D2">
        <w:t>met</w:t>
      </w:r>
      <w:r w:rsidRPr="0094736F" w:rsidR="000114D2">
        <w:t xml:space="preserve"> </w:t>
      </w:r>
      <w:r w:rsidR="00C65DEC">
        <w:t xml:space="preserve">diverse </w:t>
      </w:r>
      <w:r w:rsidRPr="0094736F" w:rsidR="00B17E30">
        <w:t>aluminium</w:t>
      </w:r>
      <w:r w:rsidR="00B17E30">
        <w:t>producten</w:t>
      </w:r>
      <w:r w:rsidRPr="0094736F" w:rsidR="000114D2">
        <w:t>.</w:t>
      </w:r>
    </w:p>
    <w:p w:rsidR="00D53DE5" w:rsidP="00B07207" w:rsidRDefault="00D53DE5" w14:paraId="3BB65E18" w14:textId="77777777">
      <w:pPr>
        <w:spacing w:line="276" w:lineRule="auto"/>
      </w:pPr>
    </w:p>
    <w:p w:rsidR="00D53DE5" w:rsidP="00B07207" w:rsidRDefault="0094736F" w14:paraId="3BB65E19" w14:textId="77777777">
      <w:pPr>
        <w:spacing w:line="276" w:lineRule="auto"/>
      </w:pPr>
      <w:r>
        <w:rPr>
          <w:b/>
        </w:rPr>
        <w:t>Vraag 3</w:t>
      </w:r>
    </w:p>
    <w:p w:rsidR="00F14891" w:rsidP="00B07207" w:rsidRDefault="004B64C7" w14:paraId="776E57AD" w14:textId="77777777">
      <w:pPr>
        <w:spacing w:line="276" w:lineRule="auto"/>
      </w:pPr>
      <w:r w:rsidRPr="005A7832">
        <w:t>Deelt u de zorg dat deze indirecte instroom de effectiviteit van het Europese sanctieregime kan ondermijnen, omdat inkomsten uit Russisch aluminium daarmee alsnog kunnen blijven bijdragen aan de Russische economie en daarmee indirect aan de Russische oorlogskas?</w:t>
      </w:r>
      <w:r>
        <w:br/>
      </w:r>
    </w:p>
    <w:p w:rsidR="00F14891" w:rsidP="00B07207" w:rsidRDefault="005A112C" w14:paraId="5F2682F4" w14:textId="77777777">
      <w:pPr>
        <w:spacing w:line="276" w:lineRule="auto"/>
      </w:pPr>
      <w:r>
        <w:rPr>
          <w:b/>
        </w:rPr>
        <w:t>Antwoord</w:t>
      </w:r>
    </w:p>
    <w:p w:rsidRPr="00B96553" w:rsidR="00F14891" w:rsidP="00B07207" w:rsidRDefault="00B96553" w14:paraId="637AB543" w14:textId="2E8E1B55">
      <w:pPr>
        <w:spacing w:line="276" w:lineRule="auto"/>
      </w:pPr>
      <w:r>
        <w:t>Het verbeteren van de effectiviteit van de Ruslandsancties</w:t>
      </w:r>
      <w:r w:rsidR="008374E0">
        <w:t xml:space="preserve"> is voorwerp van voortdurende aandacht van het kabinet. Het kabinet neemt daarbij alle beschikbare signalen serieus en treedt op waar noodzakelijk.</w:t>
      </w:r>
    </w:p>
    <w:p w:rsidR="006158FF" w:rsidP="00B07207" w:rsidRDefault="006158FF" w14:paraId="7588B762" w14:textId="77777777">
      <w:pPr>
        <w:spacing w:line="276" w:lineRule="auto"/>
      </w:pPr>
    </w:p>
    <w:p w:rsidR="00D53DE5" w:rsidP="00B07207" w:rsidRDefault="0094736F" w14:paraId="3BB65E1F" w14:textId="77777777">
      <w:pPr>
        <w:spacing w:line="276" w:lineRule="auto"/>
      </w:pPr>
      <w:r>
        <w:rPr>
          <w:b/>
        </w:rPr>
        <w:t>Vraag 4</w:t>
      </w:r>
    </w:p>
    <w:p w:rsidR="00F14891" w:rsidP="00B07207" w:rsidRDefault="004B64C7" w14:paraId="18F027F6" w14:textId="77777777">
      <w:pPr>
        <w:spacing w:line="276" w:lineRule="auto"/>
      </w:pPr>
      <w:r w:rsidRPr="005A7832">
        <w:t>Deelt u daarnaast de zorg dat Europese aluminiumproducenten hierdoor op achterstand kunnen worden gezet ten opzichte van producenten buiten de EU die goedkoper Russisch primair aluminium kunnen inkopen, verwerken en vervolgens als halffabricaat of eindproduct op de Europese markt kunnen brengen?</w:t>
      </w:r>
      <w:r>
        <w:br/>
      </w:r>
    </w:p>
    <w:p w:rsidR="00F14891" w:rsidP="00B07207" w:rsidRDefault="005A112C" w14:paraId="5039B77F" w14:textId="77777777">
      <w:pPr>
        <w:spacing w:line="276" w:lineRule="auto"/>
      </w:pPr>
      <w:r>
        <w:rPr>
          <w:b/>
        </w:rPr>
        <w:t>Antwoord</w:t>
      </w:r>
    </w:p>
    <w:p w:rsidRPr="00AA1B33" w:rsidR="006158FF" w:rsidP="00B07207" w:rsidRDefault="00A26E29" w14:paraId="514166A4" w14:textId="085B27D5">
      <w:pPr>
        <w:spacing w:line="276" w:lineRule="auto"/>
      </w:pPr>
      <w:r>
        <w:t>H</w:t>
      </w:r>
      <w:r w:rsidRPr="00AA1B33" w:rsidR="006158FF">
        <w:t xml:space="preserve">et kabinet onderkent het risico dat Europese aluminiumproducenten hierdoor </w:t>
      </w:r>
      <w:r w:rsidR="00016FB9">
        <w:t xml:space="preserve">potentieel </w:t>
      </w:r>
      <w:r w:rsidRPr="00AA1B33" w:rsidR="006158FF">
        <w:t xml:space="preserve">een concurrentienadeel kunnen </w:t>
      </w:r>
      <w:r w:rsidR="00016FB9">
        <w:t>ondervinden</w:t>
      </w:r>
      <w:r w:rsidRPr="00AA1B33" w:rsidR="006158FF">
        <w:t xml:space="preserve"> ten opzichte van producenten buiten de EU die goedkoper Russisch aluminium kunnen inkopen, </w:t>
      </w:r>
      <w:r w:rsidRPr="00AA1B33" w:rsidR="006158FF">
        <w:lastRenderedPageBreak/>
        <w:t xml:space="preserve">verwerken en vervolgens als halffabricaat of eindproduct op de Europese markt kunnen afzetten. Dit </w:t>
      </w:r>
      <w:r w:rsidR="00016FB9">
        <w:t>zou kunnen</w:t>
      </w:r>
      <w:r w:rsidRPr="00AA1B33" w:rsidR="006158FF">
        <w:t xml:space="preserve"> leiden tot verstoringen van het gelijke speelveld. Het kabinet </w:t>
      </w:r>
      <w:r w:rsidR="004C7A18">
        <w:t>onderzoekt daarom voortdurend hoe de naleving van geldende sancties kan worden verbeterd en hoe, waar nodig, sancties verder kunnen worden aangescherpt om omzeiling te voorkomen</w:t>
      </w:r>
      <w:r w:rsidRPr="00AA1B33" w:rsidR="00AA1B33">
        <w:t>.</w:t>
      </w:r>
      <w:r w:rsidR="004C7A18">
        <w:t xml:space="preserve"> Het kabinet hecht daarbij grote waarde aan signalen als deze.</w:t>
      </w:r>
    </w:p>
    <w:p w:rsidR="00F14891" w:rsidP="00B07207" w:rsidRDefault="00F14891" w14:paraId="550B83CF" w14:textId="77777777">
      <w:pPr>
        <w:spacing w:line="276" w:lineRule="auto"/>
      </w:pPr>
    </w:p>
    <w:p w:rsidR="00D53DE5" w:rsidP="00B07207" w:rsidRDefault="0094736F" w14:paraId="3BB65E25" w14:textId="77777777">
      <w:pPr>
        <w:spacing w:line="276" w:lineRule="auto"/>
      </w:pPr>
      <w:r>
        <w:rPr>
          <w:b/>
        </w:rPr>
        <w:t>Vraag 5</w:t>
      </w:r>
    </w:p>
    <w:p w:rsidR="00F14891" w:rsidP="00B07207" w:rsidRDefault="004B64C7" w14:paraId="35CC7B0F" w14:textId="77777777">
      <w:pPr>
        <w:spacing w:line="276" w:lineRule="auto"/>
      </w:pPr>
      <w:r w:rsidRPr="005A7832">
        <w:t>Heeft het kabinet zicht op de omvang van indirecte importstromen van aluminiumproducten waarin Russisch primair aluminium is verwerkt, uitgesplitst naar herkomstland, productcategorie en importvolume? Zo ja, kunt u deze gegevens met de Kamer delen? Zo nee, bent u bereid dit met spoed in kaart te brengen?</w:t>
      </w:r>
      <w:r>
        <w:br/>
      </w:r>
    </w:p>
    <w:p w:rsidR="00F14891" w:rsidP="00B07207" w:rsidRDefault="005A112C" w14:paraId="0099C6A5" w14:textId="77777777">
      <w:pPr>
        <w:spacing w:line="276" w:lineRule="auto"/>
      </w:pPr>
      <w:r>
        <w:rPr>
          <w:b/>
        </w:rPr>
        <w:t>Antwoord</w:t>
      </w:r>
    </w:p>
    <w:p w:rsidR="006158FF" w:rsidP="00B07207" w:rsidRDefault="006158FF" w14:paraId="26665367" w14:textId="1CC9AB46">
      <w:pPr>
        <w:spacing w:line="276" w:lineRule="auto"/>
      </w:pPr>
      <w:r w:rsidRPr="006158FF">
        <w:t>Nee</w:t>
      </w:r>
      <w:r w:rsidR="004C7A18">
        <w:t>, h</w:t>
      </w:r>
      <w:r w:rsidRPr="006158FF">
        <w:t xml:space="preserve">et kabinet beschikt momenteel niet over gegevens </w:t>
      </w:r>
      <w:r w:rsidR="004C7A18">
        <w:t>op basis waarvan</w:t>
      </w:r>
      <w:r w:rsidRPr="006158FF">
        <w:t xml:space="preserve"> de omvang van indirecte importstromen van aluminiumproducten waarin Russisch aluminium is verwerkt, betrouwbaar kan worden vastgesteld. De oorsprong van het gebruikte aluminium wordt doorgaans niet geregistreerd in handels- of douanegegevens van derde landen. Hierdoor is het moeilijk vast te stellen of en in welke mate Russisch aluminium via verwerking in derde landen alsnog op de Europese markt </w:t>
      </w:r>
      <w:r w:rsidR="004C7A18">
        <w:t>komt</w:t>
      </w:r>
      <w:r w:rsidRPr="006158FF">
        <w:t>.</w:t>
      </w:r>
    </w:p>
    <w:p w:rsidRPr="006158FF" w:rsidR="006158FF" w:rsidP="00B07207" w:rsidRDefault="006158FF" w14:paraId="3E9A5762" w14:textId="77777777">
      <w:pPr>
        <w:spacing w:line="276" w:lineRule="auto"/>
      </w:pPr>
    </w:p>
    <w:p w:rsidRPr="006158FF" w:rsidR="006158FF" w:rsidP="00B07207" w:rsidRDefault="006158FF" w14:paraId="42171C16" w14:textId="77777777">
      <w:pPr>
        <w:spacing w:line="276" w:lineRule="auto"/>
      </w:pPr>
      <w:r w:rsidRPr="006158FF">
        <w:t>Gezien het grensoverschrijdende karakter van deze handelsstromen ligt een dergelijke analyse primair op Europees niveau. Het kabinet is bereid zich in EU-verband in te zetten voor een beter inzicht in deze stromen en zal bezien welke mogelijkheden er zijn om de impact hiervan nader in kaart te brengen.</w:t>
      </w:r>
    </w:p>
    <w:p w:rsidR="004B64C7" w:rsidP="00B07207" w:rsidRDefault="004B64C7" w14:paraId="0B9D531C" w14:textId="77777777">
      <w:pPr>
        <w:spacing w:line="276" w:lineRule="auto"/>
      </w:pPr>
    </w:p>
    <w:p w:rsidR="0009643A" w:rsidP="00B07207" w:rsidRDefault="0009643A" w14:paraId="317B4F1E" w14:textId="7F9E9FE9">
      <w:pPr>
        <w:spacing w:line="276" w:lineRule="auto"/>
      </w:pPr>
      <w:r>
        <w:rPr>
          <w:b/>
        </w:rPr>
        <w:t>Vraag 6</w:t>
      </w:r>
    </w:p>
    <w:p w:rsidR="0009643A" w:rsidP="00B07207" w:rsidRDefault="0009643A" w14:paraId="35C3D3F5" w14:textId="2D8A07DB">
      <w:pPr>
        <w:spacing w:line="276" w:lineRule="auto"/>
      </w:pPr>
      <w:r w:rsidRPr="005A7832">
        <w:t>Welke derde landen ziet het kabinet als verhoogd risico voor omleiding, verwerking of heretikettering van Russisch aluminium richting de Europese markt?</w:t>
      </w:r>
      <w:r w:rsidR="004B64C7">
        <w:br/>
      </w:r>
    </w:p>
    <w:p w:rsidR="00D53DE5" w:rsidP="00B07207" w:rsidRDefault="0094736F" w14:paraId="235C1641" w14:textId="1AF78D8D">
      <w:pPr>
        <w:spacing w:line="276" w:lineRule="auto"/>
      </w:pPr>
      <w:r>
        <w:rPr>
          <w:b/>
        </w:rPr>
        <w:t>Antwoord</w:t>
      </w:r>
    </w:p>
    <w:p w:rsidR="00D53DE5" w:rsidP="00B07207" w:rsidRDefault="0094736F" w14:paraId="757F1DDD" w14:textId="41BB3001">
      <w:pPr>
        <w:spacing w:line="276" w:lineRule="auto"/>
      </w:pPr>
      <w:r w:rsidRPr="0094736F">
        <w:t>Het kabinet heeft op dit moment geen specifieke landen op het oog waar een verhoogd risico vanuit gaat voor wat betreft import van producten of halffabricaten waarin Russisch aluminium in verwerkt is.</w:t>
      </w:r>
    </w:p>
    <w:p w:rsidR="0094736F" w:rsidP="00B07207" w:rsidRDefault="0094736F" w14:paraId="454174B0" w14:textId="77777777">
      <w:pPr>
        <w:spacing w:line="276" w:lineRule="auto"/>
      </w:pPr>
    </w:p>
    <w:p w:rsidR="004B64C7" w:rsidP="00B07207" w:rsidRDefault="004B64C7" w14:paraId="0CB6D8C0" w14:textId="77777777">
      <w:pPr>
        <w:spacing w:line="276" w:lineRule="auto"/>
      </w:pPr>
      <w:r>
        <w:rPr>
          <w:b/>
        </w:rPr>
        <w:t>Vraag 7</w:t>
      </w:r>
    </w:p>
    <w:p w:rsidR="004B64C7" w:rsidP="00B07207" w:rsidRDefault="004B64C7" w14:paraId="5DA5FA71" w14:textId="77777777">
      <w:pPr>
        <w:spacing w:line="276" w:lineRule="auto"/>
      </w:pPr>
      <w:r w:rsidRPr="005A7832">
        <w:t>Is het kabinet bereid om in de onderhandelingen over het 21e sanctiepakket tegen Rusland te pleiten voor een indirect invoerverbod op aluminiumproducten waarin Russisch primair aluminium is verwerkt?</w:t>
      </w:r>
      <w:r>
        <w:br/>
      </w:r>
    </w:p>
    <w:p w:rsidR="00D53DE5" w:rsidP="00B07207" w:rsidRDefault="0094736F" w14:paraId="43859FD6" w14:textId="77777777">
      <w:pPr>
        <w:spacing w:line="276" w:lineRule="auto"/>
      </w:pPr>
      <w:r>
        <w:rPr>
          <w:b/>
        </w:rPr>
        <w:t>Antwoord</w:t>
      </w:r>
    </w:p>
    <w:p w:rsidR="00D53DE5" w:rsidP="00B07207" w:rsidRDefault="004C7A18" w14:paraId="7851A5F6" w14:textId="2243F013">
      <w:pPr>
        <w:spacing w:line="276" w:lineRule="auto"/>
      </w:pPr>
      <w:r>
        <w:t>Op moment van schrijven bevinden de onderhandelingen over het 21</w:t>
      </w:r>
      <w:r w:rsidRPr="004C7A18">
        <w:rPr>
          <w:vertAlign w:val="superscript"/>
        </w:rPr>
        <w:t>e</w:t>
      </w:r>
      <w:r>
        <w:t xml:space="preserve"> sanctiepakket zich in een vergevorderd stadium.</w:t>
      </w:r>
      <w:r w:rsidR="00C65DEC">
        <w:t xml:space="preserve"> Het kabinet is bereid in aanloop  naar een volgend sanctiepakket te onderzoeken of en hoe het huidige sanctieregime aangescherpt kan worden om het verdienvermogen van de Russische aluminiumsector verder te ondermijnen.</w:t>
      </w:r>
    </w:p>
    <w:p w:rsidR="00B07207" w:rsidP="00B07207" w:rsidRDefault="00B07207" w14:paraId="2A0A643D" w14:textId="77777777">
      <w:pPr>
        <w:spacing w:line="276" w:lineRule="auto"/>
      </w:pPr>
    </w:p>
    <w:p w:rsidR="00D53DE5" w:rsidP="00B07207" w:rsidRDefault="00D53DE5" w14:paraId="6F58CAAC" w14:textId="77777777">
      <w:pPr>
        <w:spacing w:line="276" w:lineRule="auto"/>
      </w:pPr>
    </w:p>
    <w:p w:rsidR="004B64C7" w:rsidP="00B07207" w:rsidRDefault="004B64C7" w14:paraId="3C640F83" w14:textId="77777777">
      <w:pPr>
        <w:spacing w:line="276" w:lineRule="auto"/>
      </w:pPr>
      <w:r>
        <w:rPr>
          <w:b/>
        </w:rPr>
        <w:lastRenderedPageBreak/>
        <w:t>Vraag 8</w:t>
      </w:r>
    </w:p>
    <w:p w:rsidR="004B64C7" w:rsidP="00B07207" w:rsidRDefault="004B64C7" w14:paraId="65B3E523" w14:textId="2BE3E882">
      <w:pPr>
        <w:spacing w:line="276" w:lineRule="auto"/>
      </w:pPr>
      <w:r w:rsidRPr="005A7832">
        <w:t>Is het kabinet bereid om daarbij ook te pleiten voor verplichte rapportagevereisten bij import van aluminiumproducten, waaronder het land van de eerste en tweede belangrijkste smeltstap en het land waar de laatste gietstap heeft plaatsgevonden?</w:t>
      </w:r>
      <w:r>
        <w:br/>
      </w:r>
    </w:p>
    <w:p w:rsidR="00D53DE5" w:rsidP="00B07207" w:rsidRDefault="0094736F" w14:paraId="416A53AB" w14:textId="77777777">
      <w:pPr>
        <w:spacing w:line="276" w:lineRule="auto"/>
      </w:pPr>
      <w:r>
        <w:rPr>
          <w:b/>
        </w:rPr>
        <w:t>Antwoord</w:t>
      </w:r>
    </w:p>
    <w:p w:rsidR="00D53DE5" w:rsidP="00B07207" w:rsidRDefault="00C65DEC" w14:paraId="2718ACCD" w14:textId="7F6D6E38">
      <w:pPr>
        <w:spacing w:line="276" w:lineRule="auto"/>
      </w:pPr>
      <w:r>
        <w:t xml:space="preserve">Het kabinet is bereid te onderzoeken hoe het huidige sanctieregime aangescherpt kan worden om de naleving te </w:t>
      </w:r>
      <w:r w:rsidR="008374E0">
        <w:t>verbeteren</w:t>
      </w:r>
      <w:r>
        <w:t xml:space="preserve">. Bij het instellen van rapportageplichten is hierbij van belang dat de hiermee gepaard gaande administratieve lasten voor het bedrijfsleven proportioneel zijn in verhouding tot de </w:t>
      </w:r>
      <w:r w:rsidR="00016FB9">
        <w:t>mate waarin deze bijdragen aan het behalen van de beleidsdoelen</w:t>
      </w:r>
      <w:r>
        <w:t xml:space="preserve">. </w:t>
      </w:r>
    </w:p>
    <w:p w:rsidR="0009643A" w:rsidP="00B07207" w:rsidRDefault="0009643A" w14:paraId="78A9FA9A" w14:textId="77777777">
      <w:pPr>
        <w:spacing w:line="276" w:lineRule="auto"/>
      </w:pPr>
    </w:p>
    <w:p w:rsidR="004B64C7" w:rsidP="00B07207" w:rsidRDefault="004B64C7" w14:paraId="2BFFE6C0" w14:textId="77777777">
      <w:pPr>
        <w:spacing w:line="276" w:lineRule="auto"/>
      </w:pPr>
      <w:r>
        <w:rPr>
          <w:b/>
        </w:rPr>
        <w:t>Vraag 9</w:t>
      </w:r>
    </w:p>
    <w:p w:rsidR="004B64C7" w:rsidP="00B07207" w:rsidRDefault="004B64C7" w14:paraId="13441085" w14:textId="77777777">
      <w:pPr>
        <w:spacing w:line="276" w:lineRule="auto"/>
      </w:pPr>
      <w:r w:rsidRPr="005A7832">
        <w:t>Bent u bereid te onderzoeken of de EU kan aansluiten bij internationale voorbeelden waarbij de smelt- en gietoorsprong van aluminium expliciet wordt geregistreerd, zodat sanctieontwijking via derde landen beter kan worden tegengegaan?</w:t>
      </w:r>
    </w:p>
    <w:p w:rsidR="004B64C7" w:rsidP="00B07207" w:rsidRDefault="004B64C7" w14:paraId="353A7DB5" w14:textId="77777777">
      <w:pPr>
        <w:spacing w:line="276" w:lineRule="auto"/>
      </w:pPr>
    </w:p>
    <w:p w:rsidR="004B64C7" w:rsidP="00B07207" w:rsidRDefault="004B64C7" w14:paraId="1FF555DB" w14:textId="77777777">
      <w:pPr>
        <w:spacing w:line="276" w:lineRule="auto"/>
      </w:pPr>
      <w:r>
        <w:rPr>
          <w:b/>
        </w:rPr>
        <w:t>Antwoord</w:t>
      </w:r>
    </w:p>
    <w:p w:rsidRPr="006158FF" w:rsidR="006158FF" w:rsidP="00B07207" w:rsidRDefault="006158FF" w14:paraId="21EB88E1" w14:textId="408C71D9">
      <w:pPr>
        <w:spacing w:line="276" w:lineRule="auto"/>
      </w:pPr>
      <w:r w:rsidRPr="006158FF">
        <w:t>Ja</w:t>
      </w:r>
      <w:r w:rsidR="004C7A18">
        <w:t>, h</w:t>
      </w:r>
      <w:r w:rsidRPr="006158FF">
        <w:t>et kabinet is bereid om in EU-verband te onderzoeken of registratie van de smelt- en gietoorsprong van aluminium kan bijdragen aan het tegengaan van sanctieontwijking via derde landen. Daarbij zal ook gekeken moeten worden naar internationale voorbeelden en bestaande systemen voor oorsprongsregistratie.</w:t>
      </w:r>
    </w:p>
    <w:p w:rsidRPr="006158FF" w:rsidR="006158FF" w:rsidP="00B07207" w:rsidRDefault="006158FF" w14:paraId="63EEDCCE" w14:textId="77777777">
      <w:pPr>
        <w:spacing w:line="276" w:lineRule="auto"/>
      </w:pPr>
      <w:r w:rsidRPr="006158FF">
        <w:t>Het kabinet constateert dat ook de Europese aluminiumindustrie pleit voor meer transparantie over de smelt- en gietoorsprong van aluminium. Tegelijkertijd acht het kabinet het van belang dat eventuele maatregelen uitvoerbaar zijn, effectief bijdragen aan het bereiken van de beleidsdoelen en niet leiden tot onnodige administratieve lasten voor bedrijven.</w:t>
      </w:r>
    </w:p>
    <w:p w:rsidR="004B64C7" w:rsidP="00B07207" w:rsidRDefault="004B64C7" w14:paraId="5D99A619" w14:textId="77777777">
      <w:pPr>
        <w:spacing w:line="276" w:lineRule="auto"/>
      </w:pPr>
    </w:p>
    <w:p w:rsidR="004B64C7" w:rsidP="00B07207" w:rsidRDefault="004B64C7" w14:paraId="6A85F00F" w14:textId="77777777">
      <w:pPr>
        <w:spacing w:line="276" w:lineRule="auto"/>
      </w:pPr>
      <w:r>
        <w:rPr>
          <w:b/>
        </w:rPr>
        <w:t>Vraag 10</w:t>
      </w:r>
    </w:p>
    <w:p w:rsidR="004B64C7" w:rsidP="00B07207" w:rsidRDefault="004B64C7" w14:paraId="2F576DA1" w14:textId="77777777">
      <w:pPr>
        <w:spacing w:line="276" w:lineRule="auto"/>
      </w:pPr>
      <w:r w:rsidRPr="005A7832">
        <w:t>Welke rol ziet het kabinet hierbij voor de Douane, de Europese Commissie en nationale toezichthouders om te controleren of aluminiumproducten daadwerkelijk vrij zijn van Russische primaire aluminiuminput?</w:t>
      </w:r>
      <w:r>
        <w:br/>
      </w:r>
    </w:p>
    <w:p w:rsidR="004B64C7" w:rsidP="00B07207" w:rsidRDefault="004B64C7" w14:paraId="48158ED5" w14:textId="77777777">
      <w:pPr>
        <w:spacing w:line="276" w:lineRule="auto"/>
      </w:pPr>
      <w:r>
        <w:rPr>
          <w:b/>
        </w:rPr>
        <w:t>Antwoord</w:t>
      </w:r>
    </w:p>
    <w:p w:rsidR="00D53DE5" w:rsidP="00B07207" w:rsidRDefault="00A17178" w14:paraId="7E1556F2" w14:textId="6D1343FD">
      <w:pPr>
        <w:spacing w:line="276" w:lineRule="auto"/>
      </w:pPr>
      <w:r>
        <w:t>Afhankelijk van d</w:t>
      </w:r>
      <w:r w:rsidRPr="00A17178">
        <w:t xml:space="preserve">e wijze waarop </w:t>
      </w:r>
      <w:r>
        <w:t xml:space="preserve">een potentieel importverbod op aluminiumproducten op basis van Russisch aluminium zou worden vormgegeven kunnen verschillende nationaal bevoegde autoriteiten een rol spelen bij toezicht en handhaving. Als het verbod gemodelleerd zou worden naar de huidige importverboden op ijzer- en staalproducten </w:t>
      </w:r>
      <w:r w:rsidR="00974226">
        <w:t xml:space="preserve">lijkt </w:t>
      </w:r>
      <w:r>
        <w:t>er in ieder geval een rol voor de Douane weggelegd</w:t>
      </w:r>
      <w:r w:rsidR="007B07D5">
        <w:t xml:space="preserve"> </w:t>
      </w:r>
      <w:r w:rsidRPr="007B07D5" w:rsidR="007B07D5">
        <w:t>ten aanzien van de handhaving aan de EU-buitengrens</w:t>
      </w:r>
      <w:r w:rsidRPr="00A17178">
        <w:t>.</w:t>
      </w:r>
      <w:r>
        <w:t xml:space="preserve"> Tegelijkertijd moedigt het kabinet aan dat de Europese Commissie een</w:t>
      </w:r>
      <w:r w:rsidR="008E3410">
        <w:t xml:space="preserve"> actieve rol speelt in het verbeteren van de naleving op Europees niveau, onder andere door middel van data-analyse en informatiedeling.</w:t>
      </w:r>
    </w:p>
    <w:p w:rsidR="00D53DE5" w:rsidP="00B07207" w:rsidRDefault="00D53DE5" w14:paraId="13B56C64" w14:textId="77777777">
      <w:pPr>
        <w:spacing w:line="276" w:lineRule="auto"/>
      </w:pPr>
    </w:p>
    <w:p w:rsidR="004B64C7" w:rsidP="00B07207" w:rsidRDefault="004B64C7" w14:paraId="320BF027" w14:textId="77777777">
      <w:pPr>
        <w:spacing w:line="276" w:lineRule="auto"/>
      </w:pPr>
      <w:r>
        <w:rPr>
          <w:b/>
        </w:rPr>
        <w:t>Vraag 11</w:t>
      </w:r>
    </w:p>
    <w:p w:rsidR="004B64C7" w:rsidP="00B07207" w:rsidRDefault="004B64C7" w14:paraId="0F08C803" w14:textId="77777777">
      <w:pPr>
        <w:spacing w:line="276" w:lineRule="auto"/>
      </w:pPr>
      <w:r w:rsidRPr="005A7832">
        <w:t xml:space="preserve">Hoe voorkomt het kabinet dat bonafide Nederlandse en Europese bedrijven met extra administratieve lasten worden geconfronteerd, terwijl bedrijven die via </w:t>
      </w:r>
      <w:r w:rsidRPr="005A7832">
        <w:lastRenderedPageBreak/>
        <w:t>derde landen profiteren van goedkoop Russisch aluminium buiten schot blijven?</w:t>
      </w:r>
      <w:r>
        <w:br/>
      </w:r>
    </w:p>
    <w:p w:rsidR="00D53DE5" w:rsidP="00B07207" w:rsidRDefault="0094736F" w14:paraId="5EEDC546" w14:textId="77777777">
      <w:pPr>
        <w:spacing w:line="276" w:lineRule="auto"/>
      </w:pPr>
      <w:r>
        <w:rPr>
          <w:b/>
        </w:rPr>
        <w:t>Antwoord</w:t>
      </w:r>
    </w:p>
    <w:p w:rsidR="00D53DE5" w:rsidP="00B07207" w:rsidRDefault="00A17178" w14:paraId="62B5F262" w14:textId="1F920AA0">
      <w:pPr>
        <w:spacing w:line="276" w:lineRule="auto"/>
      </w:pPr>
      <w:r>
        <w:t>Tijdens onderhandelingen over nieuwe sanctiemaatregelen weegt het kabinet steeds zorgvuldig de proportionaliteit van de administratieve lasten voor het bedrijfsleven ten opzichte van het beoogde doel om het Russische verdienvermogen te raken.</w:t>
      </w:r>
    </w:p>
    <w:p w:rsidR="00D53DE5" w:rsidP="00B07207" w:rsidRDefault="00D53DE5" w14:paraId="79207F47" w14:textId="77777777">
      <w:pPr>
        <w:spacing w:line="276" w:lineRule="auto"/>
      </w:pPr>
    </w:p>
    <w:p w:rsidR="004B64C7" w:rsidP="00B07207" w:rsidRDefault="004B64C7" w14:paraId="6EBFB349" w14:textId="77777777">
      <w:pPr>
        <w:spacing w:line="276" w:lineRule="auto"/>
      </w:pPr>
      <w:r>
        <w:rPr>
          <w:b/>
        </w:rPr>
        <w:t>Vraag 12</w:t>
      </w:r>
    </w:p>
    <w:p w:rsidR="004B64C7" w:rsidP="00B07207" w:rsidRDefault="004B64C7" w14:paraId="4B4DF852" w14:textId="77777777">
      <w:pPr>
        <w:spacing w:line="276" w:lineRule="auto"/>
      </w:pPr>
      <w:r w:rsidRPr="005A7832">
        <w:t>Deelt u de opvatting dat de aluminiumsector van strategisch belang is voor Europa, onder meer voor defensie, energie-infrastructuur, mobiliteit, bouw, netverzwaring en industriële weerbaarheid?</w:t>
      </w:r>
      <w:r>
        <w:br/>
      </w:r>
    </w:p>
    <w:p w:rsidR="004B64C7" w:rsidP="00B07207" w:rsidRDefault="004B64C7" w14:paraId="093C44EC" w14:textId="77777777">
      <w:pPr>
        <w:spacing w:line="276" w:lineRule="auto"/>
      </w:pPr>
      <w:r>
        <w:rPr>
          <w:b/>
        </w:rPr>
        <w:t>Antwoord</w:t>
      </w:r>
    </w:p>
    <w:p w:rsidR="006158FF" w:rsidP="00B07207" w:rsidRDefault="006158FF" w14:paraId="682CD11F" w14:textId="77777777">
      <w:pPr>
        <w:spacing w:line="276" w:lineRule="auto"/>
      </w:pPr>
      <w:r w:rsidRPr="006158FF">
        <w:t>Ja</w:t>
      </w:r>
      <w:r>
        <w:t>, h</w:t>
      </w:r>
      <w:r w:rsidRPr="006158FF">
        <w:t>et kabinet deelt de opvatting dat de aluminiumsector van strategisch belang is voor Europa. Aluminium is een essentiële grondstof voor uiteenlopende sectoren, waaronder defensie, energie-infrastructuur, mobiliteit, bouw en de versterking van elektriciteitsnetten. Een concurrerende en weerbare Europese aluminiumketen draagt daarmee bij aan de strategische autonomie en economische veiligheid van de EU.</w:t>
      </w:r>
    </w:p>
    <w:p w:rsidRPr="006158FF" w:rsidR="006158FF" w:rsidP="00B07207" w:rsidRDefault="006158FF" w14:paraId="1A5F85BB" w14:textId="77777777">
      <w:pPr>
        <w:spacing w:line="276" w:lineRule="auto"/>
      </w:pPr>
    </w:p>
    <w:p w:rsidR="004B64C7" w:rsidP="00B07207" w:rsidRDefault="006158FF" w14:paraId="5D9A06E3" w14:textId="77777777">
      <w:pPr>
        <w:spacing w:line="276" w:lineRule="auto"/>
      </w:pPr>
      <w:r w:rsidRPr="006158FF">
        <w:t>Daarnaast is aluminium opgenomen op de Europese lijst van strategische grondstoffen onder de Europese Critical Raw Materials Act (CRMA). Ook worden bij de productie van aluminium andere strategisch relevante materialen gewonnen, waaronder het kritieke grondstof gallium, dat van groot belang is voor halfgeleiders, defensietoepassingen en de energietransitie.</w:t>
      </w:r>
    </w:p>
    <w:p w:rsidR="004B64C7" w:rsidP="00B07207" w:rsidRDefault="004B64C7" w14:paraId="790715E4" w14:textId="77777777">
      <w:pPr>
        <w:spacing w:line="276" w:lineRule="auto"/>
      </w:pPr>
    </w:p>
    <w:p w:rsidR="004B64C7" w:rsidP="00B07207" w:rsidRDefault="004B64C7" w14:paraId="1FDFCD75" w14:textId="77777777">
      <w:pPr>
        <w:spacing w:line="276" w:lineRule="auto"/>
      </w:pPr>
      <w:r>
        <w:rPr>
          <w:b/>
        </w:rPr>
        <w:t>Vraag 13</w:t>
      </w:r>
    </w:p>
    <w:p w:rsidR="004B64C7" w:rsidP="00B07207" w:rsidRDefault="004B64C7" w14:paraId="67D9BE45" w14:textId="77777777">
      <w:pPr>
        <w:spacing w:line="276" w:lineRule="auto"/>
      </w:pPr>
      <w:r w:rsidRPr="005A7832">
        <w:t>Bent u bereid zich in Europees verband actief in te zetten voor het sluiten van deze lacune in het sanctieregime en de Kamer voorafgaand aan de besluitvorming over het 21e sanctiepakket te informeren over de Nederlandse inzet op dit punt?</w:t>
      </w:r>
      <w:r>
        <w:br/>
      </w:r>
    </w:p>
    <w:p w:rsidR="004B64C7" w:rsidP="00B07207" w:rsidRDefault="004B64C7" w14:paraId="276542D2" w14:textId="77777777">
      <w:pPr>
        <w:spacing w:line="276" w:lineRule="auto"/>
      </w:pPr>
      <w:r>
        <w:rPr>
          <w:b/>
        </w:rPr>
        <w:t>Antwoord</w:t>
      </w:r>
    </w:p>
    <w:p w:rsidR="0009643A" w:rsidP="00B07207" w:rsidRDefault="004C7A18" w14:paraId="104B18D4" w14:textId="45191690">
      <w:pPr>
        <w:spacing w:line="276" w:lineRule="auto"/>
      </w:pPr>
      <w:r>
        <w:t xml:space="preserve">Het kabinet is bereid te onderzoeken hoe de effectiviteit van de geldende sancties tegen Russisch aluminium verhoogd kan worden en of aanvullende maatregelen kunnen bijdragen aan het verder ondermijnen van het verdienvermogen van de Russische aluminiumsector. Voor eventuele aanvullende sanctiemaatregelen is een unaniem Raadsbesluit vereist. Het is niet in het belang van de Nederlandse onderhandelingspositie om in aanloop naar een volgend sanctiepakket te communiceren over de Nederlandse onderhandelingsinzet. </w:t>
      </w:r>
    </w:p>
    <w:sectPr w:rsidR="0009643A" w:rsidSect="00F370AE">
      <w:headerReference w:type="even" r:id="rId14"/>
      <w:headerReference w:type="default" r:id="rId15"/>
      <w:footerReference w:type="even" r:id="rId16"/>
      <w:footerReference w:type="default" r:id="rId17"/>
      <w:headerReference w:type="first" r:id="rId18"/>
      <w:footerReference w:type="first" r:id="rId19"/>
      <w:pgSz w:w="11905" w:h="16837"/>
      <w:pgMar w:top="3096" w:right="2779" w:bottom="1080" w:left="158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5E32" w14:textId="77777777" w:rsidR="0094736F" w:rsidRDefault="0094736F">
      <w:pPr>
        <w:spacing w:line="240" w:lineRule="auto"/>
      </w:pPr>
      <w:r>
        <w:separator/>
      </w:r>
    </w:p>
  </w:endnote>
  <w:endnote w:type="continuationSeparator" w:id="0">
    <w:p w14:paraId="3BB65E34" w14:textId="77777777" w:rsidR="0094736F" w:rsidRDefault="009473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6760" w14:textId="77777777" w:rsidR="00B07207" w:rsidRDefault="00B07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295A" w14:textId="77777777" w:rsidR="00B07207" w:rsidRDefault="00B07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77AF" w14:textId="77777777" w:rsidR="00B07207" w:rsidRDefault="00B07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65E2E" w14:textId="77777777" w:rsidR="0094736F" w:rsidRDefault="0094736F">
      <w:pPr>
        <w:spacing w:line="240" w:lineRule="auto"/>
      </w:pPr>
      <w:r>
        <w:separator/>
      </w:r>
    </w:p>
  </w:footnote>
  <w:footnote w:type="continuationSeparator" w:id="0">
    <w:p w14:paraId="3BB65E30" w14:textId="77777777" w:rsidR="0094736F" w:rsidRDefault="009473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7337" w14:textId="77777777" w:rsidR="00B07207" w:rsidRDefault="00B07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5E2A" w14:textId="0A4E8200" w:rsidR="00D53DE5" w:rsidRDefault="0094736F">
    <w:r>
      <w:rPr>
        <w:noProof/>
      </w:rPr>
      <mc:AlternateContent>
        <mc:Choice Requires="wps">
          <w:drawing>
            <wp:anchor distT="0" distB="0" distL="0" distR="0" simplePos="0" relativeHeight="251652608" behindDoc="0" locked="1" layoutInCell="1" allowOverlap="1" wp14:anchorId="3BB65E2E" wp14:editId="7821F407">
              <wp:simplePos x="0" y="0"/>
              <wp:positionH relativeFrom="page">
                <wp:posOffset>5920740</wp:posOffset>
              </wp:positionH>
              <wp:positionV relativeFrom="page">
                <wp:posOffset>1965960</wp:posOffset>
              </wp:positionV>
              <wp:extent cx="136398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3980" cy="8009890"/>
                      </a:xfrm>
                      <a:prstGeom prst="rect">
                        <a:avLst/>
                      </a:prstGeom>
                      <a:noFill/>
                    </wps:spPr>
                    <wps:txbx>
                      <w:txbxContent>
                        <w:p w14:paraId="3BB65E5E" w14:textId="77777777" w:rsidR="00D53DE5" w:rsidRDefault="0094736F">
                          <w:pPr>
                            <w:pStyle w:val="Referentiegegevensbold"/>
                          </w:pPr>
                          <w:r>
                            <w:t>Ministerie van Buitenlandse Zaken</w:t>
                          </w:r>
                        </w:p>
                        <w:p w14:paraId="3BB65E5F" w14:textId="77777777" w:rsidR="00D53DE5" w:rsidRDefault="00D53DE5">
                          <w:pPr>
                            <w:pStyle w:val="WitregelW2"/>
                          </w:pPr>
                        </w:p>
                        <w:p w14:paraId="3BB65E60" w14:textId="77777777" w:rsidR="00D53DE5" w:rsidRDefault="0094736F">
                          <w:pPr>
                            <w:pStyle w:val="Referentiegegevensbold"/>
                          </w:pPr>
                          <w:r>
                            <w:t>Onze referentie</w:t>
                          </w:r>
                        </w:p>
                        <w:p w14:paraId="3BB65E61" w14:textId="77777777" w:rsidR="00D53DE5" w:rsidRDefault="0094736F">
                          <w:pPr>
                            <w:pStyle w:val="Referentiegegevens"/>
                          </w:pPr>
                          <w:r>
                            <w:t>BZ2629141</w:t>
                          </w:r>
                        </w:p>
                      </w:txbxContent>
                    </wps:txbx>
                    <wps:bodyPr vert="horz" wrap="square" lIns="0" tIns="0" rIns="0" bIns="0" anchor="t" anchorCtr="0"/>
                  </wps:wsp>
                </a:graphicData>
              </a:graphic>
              <wp14:sizeRelH relativeFrom="margin">
                <wp14:pctWidth>0</wp14:pctWidth>
              </wp14:sizeRelH>
            </wp:anchor>
          </w:drawing>
        </mc:Choice>
        <mc:Fallback>
          <w:pict>
            <v:shapetype w14:anchorId="3BB65E2E" id="_x0000_t202" coordsize="21600,21600" o:spt="202" path="m,l,21600r21600,l21600,xe">
              <v:stroke joinstyle="miter"/>
              <v:path gradientshapeok="t" o:connecttype="rect"/>
            </v:shapetype>
            <v:shape id="41b1110a-80a4-11ea-b356-6230a4311406" o:spid="_x0000_s1026" type="#_x0000_t202" style="position:absolute;margin-left:466.2pt;margin-top:154.8pt;width:107.4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" filled="f" stroked="f">
              <v:textbox inset="0,0,0,0">
                <w:txbxContent>
                  <w:p w14:paraId="3BB65E5E" w14:textId="77777777" w:rsidR="00D53DE5" w:rsidRDefault="0094736F">
                    <w:pPr>
                      <w:pStyle w:val="Referentiegegevensbold"/>
                    </w:pPr>
                    <w:r>
                      <w:t>Ministerie van Buitenlandse Zaken</w:t>
                    </w:r>
                  </w:p>
                  <w:p w14:paraId="3BB65E5F" w14:textId="77777777" w:rsidR="00D53DE5" w:rsidRDefault="00D53DE5">
                    <w:pPr>
                      <w:pStyle w:val="WitregelW2"/>
                    </w:pPr>
                  </w:p>
                  <w:p w14:paraId="3BB65E60" w14:textId="77777777" w:rsidR="00D53DE5" w:rsidRDefault="0094736F">
                    <w:pPr>
                      <w:pStyle w:val="Referentiegegevensbold"/>
                    </w:pPr>
                    <w:r>
                      <w:t>Onze referentie</w:t>
                    </w:r>
                  </w:p>
                  <w:p w14:paraId="3BB65E61" w14:textId="77777777" w:rsidR="00D53DE5" w:rsidRDefault="0094736F">
                    <w:pPr>
                      <w:pStyle w:val="Referentiegegevens"/>
                    </w:pPr>
                    <w:r>
                      <w:t>BZ2629141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BB65E32" wp14:editId="00DDF4D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BB65E63" w14:textId="6CF13D2E" w:rsidR="00D53DE5" w:rsidRDefault="0094736F">
                          <w:pPr>
                            <w:pStyle w:val="Referentiegegevens"/>
                          </w:pPr>
                          <w:r>
                            <w:t xml:space="preserve">Pagina </w:t>
                          </w:r>
                          <w:r>
                            <w:fldChar w:fldCharType="begin"/>
                          </w:r>
                          <w:r>
                            <w:instrText>=</w:instrText>
                          </w:r>
                          <w:r>
                            <w:fldChar w:fldCharType="begin"/>
                          </w:r>
                          <w:r>
                            <w:instrText>PAGE</w:instrText>
                          </w:r>
                          <w:r>
                            <w:fldChar w:fldCharType="separate"/>
                          </w:r>
                          <w:r w:rsidR="00955C22">
                            <w:rPr>
                              <w:noProof/>
                            </w:rPr>
                            <w:instrText>2</w:instrText>
                          </w:r>
                          <w:r>
                            <w:fldChar w:fldCharType="end"/>
                          </w:r>
                          <w:r>
                            <w:instrText>-1</w:instrText>
                          </w:r>
                          <w:r>
                            <w:fldChar w:fldCharType="separate"/>
                          </w:r>
                          <w:r w:rsidR="00955C22">
                            <w:rPr>
                              <w:noProof/>
                            </w:rPr>
                            <w:t>1</w:t>
                          </w:r>
                          <w:r>
                            <w:fldChar w:fldCharType="end"/>
                          </w:r>
                          <w:r>
                            <w:t xml:space="preserve"> van </w:t>
                          </w:r>
                          <w:r>
                            <w:fldChar w:fldCharType="begin"/>
                          </w:r>
                          <w:r>
                            <w:instrText>=</w:instrText>
                          </w:r>
                          <w:r>
                            <w:fldChar w:fldCharType="begin"/>
                          </w:r>
                          <w:r>
                            <w:instrText>NUMPAGES</w:instrText>
                          </w:r>
                          <w:r>
                            <w:fldChar w:fldCharType="separate"/>
                          </w:r>
                          <w:r w:rsidR="00955C22">
                            <w:rPr>
                              <w:noProof/>
                            </w:rPr>
                            <w:instrText>5</w:instrText>
                          </w:r>
                          <w:r>
                            <w:fldChar w:fldCharType="end"/>
                          </w:r>
                          <w:r>
                            <w:instrText>-1</w:instrText>
                          </w:r>
                          <w:r>
                            <w:fldChar w:fldCharType="separate"/>
                          </w:r>
                          <w:r w:rsidR="00955C22">
                            <w:rPr>
                              <w:noProof/>
                            </w:rPr>
                            <w:t>4</w:t>
                          </w:r>
                          <w:r>
                            <w:fldChar w:fldCharType="end"/>
                          </w:r>
                        </w:p>
                      </w:txbxContent>
                    </wps:txbx>
                    <wps:bodyPr vert="horz" wrap="square" lIns="0" tIns="0" rIns="0" bIns="0" anchor="t" anchorCtr="0"/>
                  </wps:wsp>
                </a:graphicData>
              </a:graphic>
            </wp:anchor>
          </w:drawing>
        </mc:Choice>
        <mc:Fallback>
          <w:pict>
            <v:shape w14:anchorId="3BB65E32"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BB65E63" w14:textId="6CF13D2E" w:rsidR="00D53DE5" w:rsidRDefault="0094736F">
                    <w:pPr>
                      <w:pStyle w:val="Referentiegegevens"/>
                    </w:pPr>
                    <w:r>
                      <w:t xml:space="preserve">Pagina </w:t>
                    </w:r>
                    <w:r>
                      <w:fldChar w:fldCharType="begin"/>
                    </w:r>
                    <w:r>
                      <w:instrText>=</w:instrText>
                    </w:r>
                    <w:r>
                      <w:fldChar w:fldCharType="begin"/>
                    </w:r>
                    <w:r>
                      <w:instrText>PAGE</w:instrText>
                    </w:r>
                    <w:r>
                      <w:fldChar w:fldCharType="separate"/>
                    </w:r>
                    <w:r w:rsidR="00955C22">
                      <w:rPr>
                        <w:noProof/>
                      </w:rPr>
                      <w:instrText>2</w:instrText>
                    </w:r>
                    <w:r>
                      <w:fldChar w:fldCharType="end"/>
                    </w:r>
                    <w:r>
                      <w:instrText>-1</w:instrText>
                    </w:r>
                    <w:r>
                      <w:fldChar w:fldCharType="separate"/>
                    </w:r>
                    <w:r w:rsidR="00955C22">
                      <w:rPr>
                        <w:noProof/>
                      </w:rPr>
                      <w:t>1</w:t>
                    </w:r>
                    <w:r>
                      <w:fldChar w:fldCharType="end"/>
                    </w:r>
                    <w:r>
                      <w:t xml:space="preserve"> van </w:t>
                    </w:r>
                    <w:r>
                      <w:fldChar w:fldCharType="begin"/>
                    </w:r>
                    <w:r>
                      <w:instrText>=</w:instrText>
                    </w:r>
                    <w:r>
                      <w:fldChar w:fldCharType="begin"/>
                    </w:r>
                    <w:r>
                      <w:instrText>NUMPAGES</w:instrText>
                    </w:r>
                    <w:r>
                      <w:fldChar w:fldCharType="separate"/>
                    </w:r>
                    <w:r w:rsidR="00955C22">
                      <w:rPr>
                        <w:noProof/>
                      </w:rPr>
                      <w:instrText>5</w:instrText>
                    </w:r>
                    <w:r>
                      <w:fldChar w:fldCharType="end"/>
                    </w:r>
                    <w:r>
                      <w:instrText>-1</w:instrText>
                    </w:r>
                    <w:r>
                      <w:fldChar w:fldCharType="separate"/>
                    </w:r>
                    <w:r w:rsidR="00955C22">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5E2C" w14:textId="7E755237" w:rsidR="00D53DE5" w:rsidRDefault="0094736F">
    <w:pPr>
      <w:spacing w:after="7131" w:line="14" w:lineRule="exact"/>
    </w:pPr>
    <w:r>
      <w:rPr>
        <w:noProof/>
      </w:rPr>
      <mc:AlternateContent>
        <mc:Choice Requires="wps">
          <w:drawing>
            <wp:anchor distT="0" distB="0" distL="0" distR="0" simplePos="0" relativeHeight="251655680" behindDoc="0" locked="1" layoutInCell="1" allowOverlap="1" wp14:anchorId="3BB65E34" wp14:editId="3BB65E3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BB65E64" w14:textId="77777777" w:rsidR="0094736F" w:rsidRDefault="0094736F"/>
                      </w:txbxContent>
                    </wps:txbx>
                    <wps:bodyPr vert="horz" wrap="square" lIns="0" tIns="0" rIns="0" bIns="0" anchor="t" anchorCtr="0"/>
                  </wps:wsp>
                </a:graphicData>
              </a:graphic>
            </wp:anchor>
          </w:drawing>
        </mc:Choice>
        <mc:Fallback>
          <w:pict>
            <v:shapetype w14:anchorId="3BB65E3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BB65E64" w14:textId="77777777" w:rsidR="0094736F" w:rsidRDefault="0094736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BB65E36" wp14:editId="3BB65E3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B65E45" w14:textId="77777777" w:rsidR="00D53DE5" w:rsidRDefault="0094736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BB65E36"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BB65E45" w14:textId="77777777" w:rsidR="00D53DE5" w:rsidRDefault="0094736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BB65E38" wp14:editId="3BB65E3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08799F4" w14:textId="06CBDCAF" w:rsidR="00B07207" w:rsidRDefault="00B07207" w:rsidP="00B07207">
                          <w:r>
                            <w:t xml:space="preserve">Datum  </w:t>
                          </w:r>
                          <w:r w:rsidR="00955C22">
                            <w:t xml:space="preserve">13 juli </w:t>
                          </w:r>
                          <w:r>
                            <w:t>2026</w:t>
                          </w:r>
                        </w:p>
                        <w:p w14:paraId="2BFF089A" w14:textId="513DE288" w:rsidR="00B07207" w:rsidRDefault="00B07207" w:rsidP="00B07207">
                          <w:r>
                            <w:t>Betreft Beantwoording vragen van het lid Vermeer (BBB) over het tegengaan van indirecte import van Russisch aluminium via derde landen</w:t>
                          </w:r>
                        </w:p>
                        <w:p w14:paraId="3BB65E4E" w14:textId="77777777" w:rsidR="00D53DE5" w:rsidRDefault="00D53DE5"/>
                      </w:txbxContent>
                    </wps:txbx>
                    <wps:bodyPr vert="horz" wrap="square" lIns="0" tIns="0" rIns="0" bIns="0" anchor="t" anchorCtr="0"/>
                  </wps:wsp>
                </a:graphicData>
              </a:graphic>
            </wp:anchor>
          </w:drawing>
        </mc:Choice>
        <mc:Fallback>
          <w:pict>
            <v:shape w14:anchorId="3BB65E38"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08799F4" w14:textId="06CBDCAF" w:rsidR="00B07207" w:rsidRDefault="00B07207" w:rsidP="00B07207">
                    <w:r>
                      <w:t xml:space="preserve">Datum  </w:t>
                    </w:r>
                    <w:r w:rsidR="00955C22">
                      <w:t xml:space="preserve">13 juli </w:t>
                    </w:r>
                    <w:r>
                      <w:t>2026</w:t>
                    </w:r>
                  </w:p>
                  <w:p w14:paraId="2BFF089A" w14:textId="513DE288" w:rsidR="00B07207" w:rsidRDefault="00B07207" w:rsidP="00B07207">
                    <w:r>
                      <w:t>Betreft Beantwoording vragen van het lid Vermeer (BBB) over het tegengaan van indirecte import van Russisch aluminium via derde landen</w:t>
                    </w:r>
                  </w:p>
                  <w:p w14:paraId="3BB65E4E" w14:textId="77777777" w:rsidR="00D53DE5" w:rsidRDefault="00D53DE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BB65E3A" wp14:editId="4DCDEB98">
              <wp:simplePos x="0" y="0"/>
              <wp:positionH relativeFrom="page">
                <wp:posOffset>5920740</wp:posOffset>
              </wp:positionH>
              <wp:positionV relativeFrom="page">
                <wp:posOffset>1965960</wp:posOffset>
              </wp:positionV>
              <wp:extent cx="138684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684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495B8A6" w14:textId="77777777" w:rsidR="00B07207" w:rsidRPr="00F51C07" w:rsidRDefault="00B07207" w:rsidP="00B07207">
                              <w:pPr>
                                <w:rPr>
                                  <w:b/>
                                  <w:sz w:val="13"/>
                                  <w:szCs w:val="13"/>
                                </w:rPr>
                              </w:pPr>
                              <w:r w:rsidRPr="00FC13FA">
                                <w:rPr>
                                  <w:b/>
                                  <w:sz w:val="13"/>
                                  <w:szCs w:val="13"/>
                                </w:rPr>
                                <w:t>Ministerie van Buitenlandse Zaken</w:t>
                              </w:r>
                            </w:p>
                          </w:sdtContent>
                        </w:sdt>
                        <w:p w14:paraId="0ED9ACBF" w14:textId="77777777" w:rsidR="00B07207" w:rsidRPr="00EE5E5D" w:rsidRDefault="00B07207" w:rsidP="00B07207">
                          <w:pPr>
                            <w:rPr>
                              <w:sz w:val="13"/>
                              <w:szCs w:val="13"/>
                            </w:rPr>
                          </w:pPr>
                          <w:r>
                            <w:rPr>
                              <w:sz w:val="13"/>
                              <w:szCs w:val="13"/>
                            </w:rPr>
                            <w:t>Rijnstraat 8</w:t>
                          </w:r>
                        </w:p>
                        <w:p w14:paraId="4FC4D934" w14:textId="77777777" w:rsidR="00B07207" w:rsidRPr="0059764A" w:rsidRDefault="00B07207" w:rsidP="00B07207">
                          <w:pPr>
                            <w:rPr>
                              <w:sz w:val="13"/>
                              <w:szCs w:val="13"/>
                              <w:lang w:val="da-DK"/>
                            </w:rPr>
                          </w:pPr>
                          <w:r w:rsidRPr="0059764A">
                            <w:rPr>
                              <w:sz w:val="13"/>
                              <w:szCs w:val="13"/>
                              <w:lang w:val="da-DK"/>
                            </w:rPr>
                            <w:t>2515 XP Den Haag</w:t>
                          </w:r>
                        </w:p>
                        <w:p w14:paraId="4DCD741C" w14:textId="77777777" w:rsidR="00B07207" w:rsidRPr="0059764A" w:rsidRDefault="00B07207" w:rsidP="00B07207">
                          <w:pPr>
                            <w:rPr>
                              <w:sz w:val="13"/>
                              <w:szCs w:val="13"/>
                              <w:lang w:val="da-DK"/>
                            </w:rPr>
                          </w:pPr>
                          <w:r w:rsidRPr="0059764A">
                            <w:rPr>
                              <w:sz w:val="13"/>
                              <w:szCs w:val="13"/>
                              <w:lang w:val="da-DK"/>
                            </w:rPr>
                            <w:t>Postbus 20061</w:t>
                          </w:r>
                        </w:p>
                        <w:p w14:paraId="5DEC364E" w14:textId="77777777" w:rsidR="00B07207" w:rsidRPr="0059764A" w:rsidRDefault="00B07207" w:rsidP="00B07207">
                          <w:pPr>
                            <w:rPr>
                              <w:sz w:val="13"/>
                              <w:szCs w:val="13"/>
                              <w:lang w:val="da-DK"/>
                            </w:rPr>
                          </w:pPr>
                          <w:r w:rsidRPr="0059764A">
                            <w:rPr>
                              <w:sz w:val="13"/>
                              <w:szCs w:val="13"/>
                              <w:lang w:val="da-DK"/>
                            </w:rPr>
                            <w:t>Nederland</w:t>
                          </w:r>
                        </w:p>
                        <w:p w14:paraId="3BB65E52" w14:textId="77777777" w:rsidR="00D53DE5" w:rsidRDefault="0094736F">
                          <w:pPr>
                            <w:pStyle w:val="Referentiegegevens"/>
                          </w:pPr>
                          <w:r>
                            <w:t>www.minbuza.nl</w:t>
                          </w:r>
                        </w:p>
                        <w:p w14:paraId="3BB65E53" w14:textId="77777777" w:rsidR="00D53DE5" w:rsidRDefault="00D53DE5">
                          <w:pPr>
                            <w:pStyle w:val="WitregelW2"/>
                          </w:pPr>
                        </w:p>
                        <w:p w14:paraId="3BB65E54" w14:textId="77777777" w:rsidR="00D53DE5" w:rsidRDefault="0094736F">
                          <w:pPr>
                            <w:pStyle w:val="Referentiegegevensbold"/>
                          </w:pPr>
                          <w:r>
                            <w:t>Onze referentie</w:t>
                          </w:r>
                        </w:p>
                        <w:p w14:paraId="3BB65E55" w14:textId="77777777" w:rsidR="00D53DE5" w:rsidRDefault="0094736F">
                          <w:pPr>
                            <w:pStyle w:val="Referentiegegevens"/>
                          </w:pPr>
                          <w:r>
                            <w:t>BZ2629141</w:t>
                          </w:r>
                        </w:p>
                        <w:p w14:paraId="3BB65E56" w14:textId="77777777" w:rsidR="00D53DE5" w:rsidRDefault="00D53DE5">
                          <w:pPr>
                            <w:pStyle w:val="WitregelW1"/>
                          </w:pPr>
                        </w:p>
                        <w:p w14:paraId="3BB65E57" w14:textId="77777777" w:rsidR="00D53DE5" w:rsidRDefault="0094736F">
                          <w:pPr>
                            <w:pStyle w:val="Referentiegegevensbold"/>
                          </w:pPr>
                          <w:r>
                            <w:t>Uw referentie</w:t>
                          </w:r>
                        </w:p>
                        <w:p w14:paraId="3BB65E58" w14:textId="77777777" w:rsidR="00D53DE5" w:rsidRDefault="0094736F">
                          <w:pPr>
                            <w:pStyle w:val="Referentiegegevens"/>
                          </w:pPr>
                          <w:r>
                            <w:t>2026Z12613</w:t>
                          </w:r>
                        </w:p>
                        <w:p w14:paraId="3BB65E59" w14:textId="77777777" w:rsidR="00D53DE5" w:rsidRDefault="00D53DE5">
                          <w:pPr>
                            <w:pStyle w:val="WitregelW1"/>
                          </w:pPr>
                        </w:p>
                        <w:p w14:paraId="3BB65E5A" w14:textId="77777777" w:rsidR="00D53DE5" w:rsidRDefault="0094736F">
                          <w:pPr>
                            <w:pStyle w:val="Referentiegegevensbold"/>
                          </w:pPr>
                          <w:r>
                            <w:t>Bijlage(n)</w:t>
                          </w:r>
                        </w:p>
                        <w:p w14:paraId="3BB65E5B" w14:textId="77777777" w:rsidR="00D53DE5" w:rsidRDefault="0094736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BB65E3A" id="41b10cd4-80a4-11ea-b356-6230a4311406" o:spid="_x0000_s1031" type="#_x0000_t202" style="position:absolute;margin-left:466.2pt;margin-top:154.8pt;width:109.2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495B8A6" w14:textId="77777777" w:rsidR="00B07207" w:rsidRPr="00F51C07" w:rsidRDefault="00B07207" w:rsidP="00B07207">
                        <w:pPr>
                          <w:rPr>
                            <w:b/>
                            <w:sz w:val="13"/>
                            <w:szCs w:val="13"/>
                          </w:rPr>
                        </w:pPr>
                        <w:r w:rsidRPr="00FC13FA">
                          <w:rPr>
                            <w:b/>
                            <w:sz w:val="13"/>
                            <w:szCs w:val="13"/>
                          </w:rPr>
                          <w:t>Ministerie van Buitenlandse Zaken</w:t>
                        </w:r>
                      </w:p>
                    </w:sdtContent>
                  </w:sdt>
                  <w:p w14:paraId="0ED9ACBF" w14:textId="77777777" w:rsidR="00B07207" w:rsidRPr="00EE5E5D" w:rsidRDefault="00B07207" w:rsidP="00B07207">
                    <w:pPr>
                      <w:rPr>
                        <w:sz w:val="13"/>
                        <w:szCs w:val="13"/>
                      </w:rPr>
                    </w:pPr>
                    <w:r>
                      <w:rPr>
                        <w:sz w:val="13"/>
                        <w:szCs w:val="13"/>
                      </w:rPr>
                      <w:t>Rijnstraat 8</w:t>
                    </w:r>
                  </w:p>
                  <w:p w14:paraId="4FC4D934" w14:textId="77777777" w:rsidR="00B07207" w:rsidRPr="0059764A" w:rsidRDefault="00B07207" w:rsidP="00B07207">
                    <w:pPr>
                      <w:rPr>
                        <w:sz w:val="13"/>
                        <w:szCs w:val="13"/>
                        <w:lang w:val="da-DK"/>
                      </w:rPr>
                    </w:pPr>
                    <w:r w:rsidRPr="0059764A">
                      <w:rPr>
                        <w:sz w:val="13"/>
                        <w:szCs w:val="13"/>
                        <w:lang w:val="da-DK"/>
                      </w:rPr>
                      <w:t>2515 XP Den Haag</w:t>
                    </w:r>
                  </w:p>
                  <w:p w14:paraId="4DCD741C" w14:textId="77777777" w:rsidR="00B07207" w:rsidRPr="0059764A" w:rsidRDefault="00B07207" w:rsidP="00B07207">
                    <w:pPr>
                      <w:rPr>
                        <w:sz w:val="13"/>
                        <w:szCs w:val="13"/>
                        <w:lang w:val="da-DK"/>
                      </w:rPr>
                    </w:pPr>
                    <w:r w:rsidRPr="0059764A">
                      <w:rPr>
                        <w:sz w:val="13"/>
                        <w:szCs w:val="13"/>
                        <w:lang w:val="da-DK"/>
                      </w:rPr>
                      <w:t>Postbus 20061</w:t>
                    </w:r>
                  </w:p>
                  <w:p w14:paraId="5DEC364E" w14:textId="77777777" w:rsidR="00B07207" w:rsidRPr="0059764A" w:rsidRDefault="00B07207" w:rsidP="00B07207">
                    <w:pPr>
                      <w:rPr>
                        <w:sz w:val="13"/>
                        <w:szCs w:val="13"/>
                        <w:lang w:val="da-DK"/>
                      </w:rPr>
                    </w:pPr>
                    <w:r w:rsidRPr="0059764A">
                      <w:rPr>
                        <w:sz w:val="13"/>
                        <w:szCs w:val="13"/>
                        <w:lang w:val="da-DK"/>
                      </w:rPr>
                      <w:t>Nederland</w:t>
                    </w:r>
                  </w:p>
                  <w:p w14:paraId="3BB65E52" w14:textId="77777777" w:rsidR="00D53DE5" w:rsidRDefault="0094736F">
                    <w:pPr>
                      <w:pStyle w:val="Referentiegegevens"/>
                    </w:pPr>
                    <w:r>
                      <w:t>www.minbuza.nl</w:t>
                    </w:r>
                  </w:p>
                  <w:p w14:paraId="3BB65E53" w14:textId="77777777" w:rsidR="00D53DE5" w:rsidRDefault="00D53DE5">
                    <w:pPr>
                      <w:pStyle w:val="WitregelW2"/>
                    </w:pPr>
                  </w:p>
                  <w:p w14:paraId="3BB65E54" w14:textId="77777777" w:rsidR="00D53DE5" w:rsidRDefault="0094736F">
                    <w:pPr>
                      <w:pStyle w:val="Referentiegegevensbold"/>
                    </w:pPr>
                    <w:r>
                      <w:t>Onze referentie</w:t>
                    </w:r>
                  </w:p>
                  <w:p w14:paraId="3BB65E55" w14:textId="77777777" w:rsidR="00D53DE5" w:rsidRDefault="0094736F">
                    <w:pPr>
                      <w:pStyle w:val="Referentiegegevens"/>
                    </w:pPr>
                    <w:r>
                      <w:t>BZ2629141</w:t>
                    </w:r>
                  </w:p>
                  <w:p w14:paraId="3BB65E56" w14:textId="77777777" w:rsidR="00D53DE5" w:rsidRDefault="00D53DE5">
                    <w:pPr>
                      <w:pStyle w:val="WitregelW1"/>
                    </w:pPr>
                  </w:p>
                  <w:p w14:paraId="3BB65E57" w14:textId="77777777" w:rsidR="00D53DE5" w:rsidRDefault="0094736F">
                    <w:pPr>
                      <w:pStyle w:val="Referentiegegevensbold"/>
                    </w:pPr>
                    <w:r>
                      <w:t>Uw referentie</w:t>
                    </w:r>
                  </w:p>
                  <w:p w14:paraId="3BB65E58" w14:textId="77777777" w:rsidR="00D53DE5" w:rsidRDefault="0094736F">
                    <w:pPr>
                      <w:pStyle w:val="Referentiegegevens"/>
                    </w:pPr>
                    <w:r>
                      <w:t>2026Z12613</w:t>
                    </w:r>
                  </w:p>
                  <w:p w14:paraId="3BB65E59" w14:textId="77777777" w:rsidR="00D53DE5" w:rsidRDefault="00D53DE5">
                    <w:pPr>
                      <w:pStyle w:val="WitregelW1"/>
                    </w:pPr>
                  </w:p>
                  <w:p w14:paraId="3BB65E5A" w14:textId="77777777" w:rsidR="00D53DE5" w:rsidRDefault="0094736F">
                    <w:pPr>
                      <w:pStyle w:val="Referentiegegevensbold"/>
                    </w:pPr>
                    <w:r>
                      <w:t>Bijlage(n)</w:t>
                    </w:r>
                  </w:p>
                  <w:p w14:paraId="3BB65E5B" w14:textId="77777777" w:rsidR="00D53DE5" w:rsidRDefault="0094736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BB65E3E" wp14:editId="75DFFDD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BB65E6A" w14:textId="77777777" w:rsidR="0094736F" w:rsidRDefault="0094736F"/>
                      </w:txbxContent>
                    </wps:txbx>
                    <wps:bodyPr vert="horz" wrap="square" lIns="0" tIns="0" rIns="0" bIns="0" anchor="t" anchorCtr="0"/>
                  </wps:wsp>
                </a:graphicData>
              </a:graphic>
            </wp:anchor>
          </w:drawing>
        </mc:Choice>
        <mc:Fallback>
          <w:pict>
            <v:shape w14:anchorId="3BB65E3E"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BB65E6A" w14:textId="77777777" w:rsidR="0094736F" w:rsidRDefault="0094736F"/>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BB65E40" wp14:editId="3BB65E4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BB65E6C" w14:textId="77777777" w:rsidR="0094736F" w:rsidRDefault="0094736F"/>
                      </w:txbxContent>
                    </wps:txbx>
                    <wps:bodyPr vert="horz" wrap="square" lIns="0" tIns="0" rIns="0" bIns="0" anchor="t" anchorCtr="0"/>
                  </wps:wsp>
                </a:graphicData>
              </a:graphic>
            </wp:anchor>
          </w:drawing>
        </mc:Choice>
        <mc:Fallback>
          <w:pict>
            <v:shape w14:anchorId="3BB65E40"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BB65E6C" w14:textId="77777777" w:rsidR="0094736F" w:rsidRDefault="0094736F"/>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B65E42" wp14:editId="3BB65E4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B65E5D" w14:textId="77777777" w:rsidR="00D53DE5" w:rsidRDefault="0094736F">
                          <w:pPr>
                            <w:spacing w:line="240" w:lineRule="auto"/>
                          </w:pPr>
                          <w:r>
                            <w:rPr>
                              <w:noProof/>
                            </w:rPr>
                            <w:drawing>
                              <wp:inline distT="0" distB="0" distL="0" distR="0" wp14:anchorId="3BB65E64" wp14:editId="3BB65E6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B65E42"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BB65E5D" w14:textId="77777777" w:rsidR="00D53DE5" w:rsidRDefault="0094736F">
                    <w:pPr>
                      <w:spacing w:line="240" w:lineRule="auto"/>
                    </w:pPr>
                    <w:r>
                      <w:rPr>
                        <w:noProof/>
                      </w:rPr>
                      <w:drawing>
                        <wp:inline distT="0" distB="0" distL="0" distR="0" wp14:anchorId="3BB65E64" wp14:editId="3BB65E6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D1F673"/>
    <w:multiLevelType w:val="multilevel"/>
    <w:tmpl w:val="E46B372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D3A8B1B"/>
    <w:multiLevelType w:val="multilevel"/>
    <w:tmpl w:val="5DABDC8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395C7BF"/>
    <w:multiLevelType w:val="multilevel"/>
    <w:tmpl w:val="ACE3C8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505DD70"/>
    <w:multiLevelType w:val="multilevel"/>
    <w:tmpl w:val="12D9A4C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F776ED"/>
    <w:multiLevelType w:val="multilevel"/>
    <w:tmpl w:val="5189397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904413710">
    <w:abstractNumId w:val="4"/>
  </w:num>
  <w:num w:numId="2" w16cid:durableId="124542517">
    <w:abstractNumId w:val="0"/>
  </w:num>
  <w:num w:numId="3" w16cid:durableId="871262192">
    <w:abstractNumId w:val="2"/>
  </w:num>
  <w:num w:numId="4" w16cid:durableId="1564485621">
    <w:abstractNumId w:val="1"/>
  </w:num>
  <w:num w:numId="5" w16cid:durableId="1296372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DE5"/>
    <w:rsid w:val="000114D2"/>
    <w:rsid w:val="00016FB9"/>
    <w:rsid w:val="0009643A"/>
    <w:rsid w:val="000E7DBA"/>
    <w:rsid w:val="000F5CEE"/>
    <w:rsid w:val="00197156"/>
    <w:rsid w:val="00494B70"/>
    <w:rsid w:val="004B64C7"/>
    <w:rsid w:val="004C7A18"/>
    <w:rsid w:val="005A112C"/>
    <w:rsid w:val="006158FF"/>
    <w:rsid w:val="0072570F"/>
    <w:rsid w:val="0078753B"/>
    <w:rsid w:val="007B07D5"/>
    <w:rsid w:val="007D1268"/>
    <w:rsid w:val="007D683D"/>
    <w:rsid w:val="00807073"/>
    <w:rsid w:val="008374E0"/>
    <w:rsid w:val="00876CCE"/>
    <w:rsid w:val="008E3410"/>
    <w:rsid w:val="009047F5"/>
    <w:rsid w:val="0094736F"/>
    <w:rsid w:val="00955C22"/>
    <w:rsid w:val="00974226"/>
    <w:rsid w:val="00A17178"/>
    <w:rsid w:val="00A237BC"/>
    <w:rsid w:val="00A26E29"/>
    <w:rsid w:val="00A52AE4"/>
    <w:rsid w:val="00AA1B33"/>
    <w:rsid w:val="00B07207"/>
    <w:rsid w:val="00B17E30"/>
    <w:rsid w:val="00B93DEF"/>
    <w:rsid w:val="00B96553"/>
    <w:rsid w:val="00BC6A0C"/>
    <w:rsid w:val="00C40F0A"/>
    <w:rsid w:val="00C65DEC"/>
    <w:rsid w:val="00CA7E39"/>
    <w:rsid w:val="00CC7F65"/>
    <w:rsid w:val="00D53DE5"/>
    <w:rsid w:val="00D62A1D"/>
    <w:rsid w:val="00DE432A"/>
    <w:rsid w:val="00DF3D5C"/>
    <w:rsid w:val="00E759C1"/>
    <w:rsid w:val="00F060FF"/>
    <w:rsid w:val="00F14891"/>
    <w:rsid w:val="00F17166"/>
    <w:rsid w:val="00F370AE"/>
    <w:rsid w:val="00F94883"/>
    <w:rsid w:val="00FF4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B65E02"/>
  <w15:docId w15:val="{DA8B8DFC-4E55-4230-9A1D-D70365D6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62A1D"/>
    <w:pPr>
      <w:tabs>
        <w:tab w:val="center" w:pos="4513"/>
        <w:tab w:val="right" w:pos="9026"/>
      </w:tabs>
      <w:spacing w:line="240" w:lineRule="auto"/>
    </w:pPr>
  </w:style>
  <w:style w:type="character" w:customStyle="1" w:styleId="HeaderChar">
    <w:name w:val="Header Char"/>
    <w:basedOn w:val="DefaultParagraphFont"/>
    <w:link w:val="Header"/>
    <w:uiPriority w:val="99"/>
    <w:rsid w:val="00D62A1D"/>
    <w:rPr>
      <w:rFonts w:ascii="Verdana" w:hAnsi="Verdana"/>
      <w:color w:val="000000"/>
      <w:sz w:val="18"/>
      <w:szCs w:val="18"/>
    </w:rPr>
  </w:style>
  <w:style w:type="paragraph" w:styleId="Footer">
    <w:name w:val="footer"/>
    <w:basedOn w:val="Normal"/>
    <w:link w:val="FooterChar"/>
    <w:uiPriority w:val="99"/>
    <w:unhideWhenUsed/>
    <w:rsid w:val="00D62A1D"/>
    <w:pPr>
      <w:tabs>
        <w:tab w:val="center" w:pos="4513"/>
        <w:tab w:val="right" w:pos="9026"/>
      </w:tabs>
      <w:spacing w:line="240" w:lineRule="auto"/>
    </w:pPr>
  </w:style>
  <w:style w:type="character" w:customStyle="1" w:styleId="FooterChar">
    <w:name w:val="Footer Char"/>
    <w:basedOn w:val="DefaultParagraphFont"/>
    <w:link w:val="Footer"/>
    <w:uiPriority w:val="99"/>
    <w:rsid w:val="00D62A1D"/>
    <w:rPr>
      <w:rFonts w:ascii="Verdana" w:hAnsi="Verdana"/>
      <w:color w:val="000000"/>
      <w:sz w:val="18"/>
      <w:szCs w:val="18"/>
    </w:rPr>
  </w:style>
  <w:style w:type="paragraph" w:styleId="Revision">
    <w:name w:val="Revision"/>
    <w:hidden/>
    <w:uiPriority w:val="99"/>
    <w:semiHidden/>
    <w:rsid w:val="00B17E3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74226"/>
    <w:rPr>
      <w:sz w:val="16"/>
      <w:szCs w:val="16"/>
    </w:rPr>
  </w:style>
  <w:style w:type="paragraph" w:styleId="CommentText">
    <w:name w:val="annotation text"/>
    <w:basedOn w:val="Normal"/>
    <w:link w:val="CommentTextChar"/>
    <w:uiPriority w:val="99"/>
    <w:unhideWhenUsed/>
    <w:rsid w:val="00974226"/>
    <w:pPr>
      <w:spacing w:line="240" w:lineRule="auto"/>
    </w:pPr>
    <w:rPr>
      <w:sz w:val="20"/>
      <w:szCs w:val="20"/>
    </w:rPr>
  </w:style>
  <w:style w:type="character" w:customStyle="1" w:styleId="CommentTextChar">
    <w:name w:val="Comment Text Char"/>
    <w:basedOn w:val="DefaultParagraphFont"/>
    <w:link w:val="CommentText"/>
    <w:uiPriority w:val="99"/>
    <w:rsid w:val="0097422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74226"/>
    <w:rPr>
      <w:b/>
      <w:bCs/>
    </w:rPr>
  </w:style>
  <w:style w:type="character" w:customStyle="1" w:styleId="CommentSubjectChar">
    <w:name w:val="Comment Subject Char"/>
    <w:basedOn w:val="CommentTextChar"/>
    <w:link w:val="CommentSubject"/>
    <w:uiPriority w:val="99"/>
    <w:semiHidden/>
    <w:rsid w:val="0097422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38575">
      <w:bodyDiv w:val="1"/>
      <w:marLeft w:val="0"/>
      <w:marRight w:val="0"/>
      <w:marTop w:val="0"/>
      <w:marBottom w:val="0"/>
      <w:divBdr>
        <w:top w:val="none" w:sz="0" w:space="0" w:color="auto"/>
        <w:left w:val="none" w:sz="0" w:space="0" w:color="auto"/>
        <w:bottom w:val="none" w:sz="0" w:space="0" w:color="auto"/>
        <w:right w:val="none" w:sz="0" w:space="0" w:color="auto"/>
      </w:divBdr>
    </w:div>
    <w:div w:id="181285460">
      <w:bodyDiv w:val="1"/>
      <w:marLeft w:val="0"/>
      <w:marRight w:val="0"/>
      <w:marTop w:val="0"/>
      <w:marBottom w:val="0"/>
      <w:divBdr>
        <w:top w:val="none" w:sz="0" w:space="0" w:color="auto"/>
        <w:left w:val="none" w:sz="0" w:space="0" w:color="auto"/>
        <w:bottom w:val="none" w:sz="0" w:space="0" w:color="auto"/>
        <w:right w:val="none" w:sz="0" w:space="0" w:color="auto"/>
      </w:divBdr>
    </w:div>
    <w:div w:id="313411883">
      <w:bodyDiv w:val="1"/>
      <w:marLeft w:val="0"/>
      <w:marRight w:val="0"/>
      <w:marTop w:val="0"/>
      <w:marBottom w:val="0"/>
      <w:divBdr>
        <w:top w:val="none" w:sz="0" w:space="0" w:color="auto"/>
        <w:left w:val="none" w:sz="0" w:space="0" w:color="auto"/>
        <w:bottom w:val="none" w:sz="0" w:space="0" w:color="auto"/>
        <w:right w:val="none" w:sz="0" w:space="0" w:color="auto"/>
      </w:divBdr>
    </w:div>
    <w:div w:id="419763688">
      <w:bodyDiv w:val="1"/>
      <w:marLeft w:val="0"/>
      <w:marRight w:val="0"/>
      <w:marTop w:val="0"/>
      <w:marBottom w:val="0"/>
      <w:divBdr>
        <w:top w:val="none" w:sz="0" w:space="0" w:color="auto"/>
        <w:left w:val="none" w:sz="0" w:space="0" w:color="auto"/>
        <w:bottom w:val="none" w:sz="0" w:space="0" w:color="auto"/>
        <w:right w:val="none" w:sz="0" w:space="0" w:color="auto"/>
      </w:divBdr>
    </w:div>
    <w:div w:id="426005261">
      <w:bodyDiv w:val="1"/>
      <w:marLeft w:val="0"/>
      <w:marRight w:val="0"/>
      <w:marTop w:val="0"/>
      <w:marBottom w:val="0"/>
      <w:divBdr>
        <w:top w:val="none" w:sz="0" w:space="0" w:color="auto"/>
        <w:left w:val="none" w:sz="0" w:space="0" w:color="auto"/>
        <w:bottom w:val="none" w:sz="0" w:space="0" w:color="auto"/>
        <w:right w:val="none" w:sz="0" w:space="0" w:color="auto"/>
      </w:divBdr>
    </w:div>
    <w:div w:id="686717470">
      <w:bodyDiv w:val="1"/>
      <w:marLeft w:val="0"/>
      <w:marRight w:val="0"/>
      <w:marTop w:val="0"/>
      <w:marBottom w:val="0"/>
      <w:divBdr>
        <w:top w:val="none" w:sz="0" w:space="0" w:color="auto"/>
        <w:left w:val="none" w:sz="0" w:space="0" w:color="auto"/>
        <w:bottom w:val="none" w:sz="0" w:space="0" w:color="auto"/>
        <w:right w:val="none" w:sz="0" w:space="0" w:color="auto"/>
      </w:divBdr>
    </w:div>
    <w:div w:id="869956866">
      <w:bodyDiv w:val="1"/>
      <w:marLeft w:val="0"/>
      <w:marRight w:val="0"/>
      <w:marTop w:val="0"/>
      <w:marBottom w:val="0"/>
      <w:divBdr>
        <w:top w:val="none" w:sz="0" w:space="0" w:color="auto"/>
        <w:left w:val="none" w:sz="0" w:space="0" w:color="auto"/>
        <w:bottom w:val="none" w:sz="0" w:space="0" w:color="auto"/>
        <w:right w:val="none" w:sz="0" w:space="0" w:color="auto"/>
      </w:divBdr>
    </w:div>
    <w:div w:id="890458386">
      <w:bodyDiv w:val="1"/>
      <w:marLeft w:val="0"/>
      <w:marRight w:val="0"/>
      <w:marTop w:val="0"/>
      <w:marBottom w:val="0"/>
      <w:divBdr>
        <w:top w:val="none" w:sz="0" w:space="0" w:color="auto"/>
        <w:left w:val="none" w:sz="0" w:space="0" w:color="auto"/>
        <w:bottom w:val="none" w:sz="0" w:space="0" w:color="auto"/>
        <w:right w:val="none" w:sz="0" w:space="0" w:color="auto"/>
      </w:divBdr>
    </w:div>
    <w:div w:id="1140462922">
      <w:bodyDiv w:val="1"/>
      <w:marLeft w:val="0"/>
      <w:marRight w:val="0"/>
      <w:marTop w:val="0"/>
      <w:marBottom w:val="0"/>
      <w:divBdr>
        <w:top w:val="none" w:sz="0" w:space="0" w:color="auto"/>
        <w:left w:val="none" w:sz="0" w:space="0" w:color="auto"/>
        <w:bottom w:val="none" w:sz="0" w:space="0" w:color="auto"/>
        <w:right w:val="none" w:sz="0" w:space="0" w:color="auto"/>
      </w:divBdr>
    </w:div>
    <w:div w:id="1151287819">
      <w:bodyDiv w:val="1"/>
      <w:marLeft w:val="0"/>
      <w:marRight w:val="0"/>
      <w:marTop w:val="0"/>
      <w:marBottom w:val="0"/>
      <w:divBdr>
        <w:top w:val="none" w:sz="0" w:space="0" w:color="auto"/>
        <w:left w:val="none" w:sz="0" w:space="0" w:color="auto"/>
        <w:bottom w:val="none" w:sz="0" w:space="0" w:color="auto"/>
        <w:right w:val="none" w:sz="0" w:space="0" w:color="auto"/>
      </w:divBdr>
    </w:div>
    <w:div w:id="1821386039">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97688133">
      <w:bodyDiv w:val="1"/>
      <w:marLeft w:val="0"/>
      <w:marRight w:val="0"/>
      <w:marTop w:val="0"/>
      <w:marBottom w:val="0"/>
      <w:divBdr>
        <w:top w:val="none" w:sz="0" w:space="0" w:color="auto"/>
        <w:left w:val="none" w:sz="0" w:space="0" w:color="auto"/>
        <w:bottom w:val="none" w:sz="0" w:space="0" w:color="auto"/>
        <w:right w:val="none" w:sz="0" w:space="0" w:color="auto"/>
      </w:divBdr>
    </w:div>
    <w:div w:id="2067678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1543</ap:Words>
  <ap:Characters>8488</ap:Characters>
  <ap:DocSecurity>0</ap:DocSecurity>
  <ap:Lines>70</ap:Lines>
  <ap:Paragraphs>20</ap:Paragraphs>
  <ap:ScaleCrop>false</ap:ScaleCrop>
  <ap:HeadingPairs>
    <vt:vector baseType="variant" size="2">
      <vt:variant>
        <vt:lpstr>Title</vt:lpstr>
      </vt:variant>
      <vt:variant>
        <vt:i4>1</vt:i4>
      </vt:variant>
    </vt:vector>
  </ap:HeadingPairs>
  <ap:TitlesOfParts>
    <vt:vector baseType="lpstr" size="1">
      <vt:lpstr>Vragen over het tegengaan van indirecte import van Russ, aluminium via derde landen</vt:lpstr>
    </vt:vector>
  </ap:TitlesOfParts>
  <ap:LinksUpToDate>false</ap:LinksUpToDate>
  <ap:CharactersWithSpaces>10011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2026-07-01T12:01:00.0000000Z</lastPrinted>
  <dcterms:created xsi:type="dcterms:W3CDTF">2026-07-13T14:31:00.0000000Z</dcterms:created>
  <dcterms:modified xsi:type="dcterms:W3CDTF">2026-07-13T14:31:00.0000000Z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https://247.plaza.buzaservices.nl/subject/PV-SK2026032026/BZ2629141/Antwoord%20kamervraag%20-%20Vragen%20over%20het%20tegengaan%20van%20indirecte%20import%20van%20Russ, aluminium via derde landen.docx</vt:lpwstr>
  </property>
  <property fmtid="{D5CDD505-2E9C-101B-9397-08002B2CF9AE}" pid="24" name="_dlc_DocIdItemGuid">
    <vt:lpwstr>ba1d3ffe-1572-472f-92ae-a4dc15102de1</vt:lpwstr>
  </property>
  <property fmtid="{D5CDD505-2E9C-101B-9397-08002B2CF9AE}" pid="25" name="_docset_NoMedatataSyncRequired">
    <vt:lpwstr>False</vt:lpwstr>
  </property>
</Properties>
</file>