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92F" w:rsidP="006C192F" w:rsidRDefault="006C192F" w14:paraId="0DAC2BEE" w14:textId="77777777">
      <w:pPr>
        <w:spacing w:line="276" w:lineRule="auto"/>
      </w:pPr>
    </w:p>
    <w:p w:rsidR="0000049C" w:rsidP="006C192F" w:rsidRDefault="005D6FC6" w14:paraId="12740224" w14:textId="07BD8BE3">
      <w:pPr>
        <w:spacing w:line="276" w:lineRule="auto"/>
      </w:pPr>
      <w:r>
        <w:t>Geachte voorzitter</w:t>
      </w:r>
      <w:r w:rsidR="006C192F">
        <w:t>,</w:t>
      </w:r>
      <w:r>
        <w:br/>
      </w:r>
      <w:r>
        <w:br/>
        <w:t xml:space="preserve">Hierbij </w:t>
      </w:r>
      <w:r w:rsidR="006C192F">
        <w:t>bieden wij u</w:t>
      </w:r>
      <w:r>
        <w:t xml:space="preserve"> de antwoorden aan op de schriftelijke vragen gesteld door de leden Van der Werf (D66) en Bamenga (D66) </w:t>
      </w:r>
      <w:bookmarkStart w:name="_Hlk233366515" w:id="0"/>
      <w:r>
        <w:t xml:space="preserve">over aanvallen </w:t>
      </w:r>
      <w:r w:rsidR="00B35659">
        <w:t>Israëlische</w:t>
      </w:r>
      <w:r>
        <w:t xml:space="preserve"> leger op medisch personeel in Libanon.</w:t>
      </w:r>
      <w:r w:rsidR="00D12304">
        <w:t xml:space="preserve"> </w:t>
      </w:r>
      <w:bookmarkEnd w:id="0"/>
      <w:r>
        <w:t>Deze vragen werden ingezonden op 26 juni 2026 met kenmerk 2026Z14597.</w:t>
      </w:r>
    </w:p>
    <w:p w:rsidR="0000049C" w:rsidP="006C192F" w:rsidRDefault="0000049C" w14:paraId="12740226" w14:textId="77777777">
      <w:pPr>
        <w:spacing w:line="276" w:lineRule="auto"/>
      </w:pPr>
    </w:p>
    <w:p w:rsidR="0000049C" w:rsidP="006C192F" w:rsidRDefault="0000049C" w14:paraId="12740227" w14:textId="77777777">
      <w:pPr>
        <w:spacing w:line="276" w:lineRule="auto"/>
      </w:pPr>
    </w:p>
    <w:p w:rsidR="006C192F" w:rsidP="006C192F" w:rsidRDefault="008D1E04" w14:paraId="75654188" w14:textId="77777777">
      <w:pPr>
        <w:spacing w:line="276" w:lineRule="auto"/>
      </w:pPr>
      <w:r>
        <w:t>De minister van Buitenlandse Zaken,</w:t>
      </w:r>
      <w:r>
        <w:tab/>
        <w:t xml:space="preserve">De minister van Buitenlandse Handel </w:t>
      </w:r>
    </w:p>
    <w:p w:rsidR="008D1E04" w:rsidP="006C192F" w:rsidRDefault="008D1E04" w14:paraId="2007A020" w14:textId="6A9BC86F">
      <w:pPr>
        <w:spacing w:line="276" w:lineRule="auto"/>
        <w:ind w:left="2832" w:firstLine="708"/>
      </w:pPr>
      <w:r>
        <w:t>en Ontwikkelingssamenwerking,</w:t>
      </w:r>
    </w:p>
    <w:p w:rsidR="008D1E04" w:rsidP="006C192F" w:rsidRDefault="008D1E04" w14:paraId="5F96B0EF" w14:textId="77777777">
      <w:pPr>
        <w:spacing w:line="276" w:lineRule="auto"/>
        <w:ind w:left="3540"/>
      </w:pPr>
    </w:p>
    <w:p w:rsidR="008D1E04" w:rsidP="006C192F" w:rsidRDefault="008D1E04" w14:paraId="330E9B57" w14:textId="77777777">
      <w:pPr>
        <w:spacing w:line="276" w:lineRule="auto"/>
        <w:ind w:left="3540"/>
      </w:pPr>
    </w:p>
    <w:p w:rsidR="008D1E04" w:rsidP="006C192F" w:rsidRDefault="008D1E04" w14:paraId="4BCB375E" w14:textId="77777777">
      <w:pPr>
        <w:spacing w:line="276" w:lineRule="auto"/>
      </w:pPr>
    </w:p>
    <w:p w:rsidR="008D1E04" w:rsidP="006C192F" w:rsidRDefault="008D1E04" w14:paraId="4E17E2BF" w14:textId="77777777">
      <w:pPr>
        <w:spacing w:line="276" w:lineRule="auto"/>
        <w:ind w:left="3540"/>
      </w:pPr>
    </w:p>
    <w:p w:rsidR="008D1E04" w:rsidP="006C192F" w:rsidRDefault="008D1E04" w14:paraId="05628BD0" w14:textId="77777777">
      <w:pPr>
        <w:pStyle w:val="WitregelW1bodytekst"/>
        <w:spacing w:line="276" w:lineRule="auto"/>
      </w:pPr>
    </w:p>
    <w:p w:rsidR="0000049C" w:rsidP="006C192F" w:rsidRDefault="008D1E04" w14:paraId="12740228" w14:textId="309A568C">
      <w:pPr>
        <w:spacing w:line="276" w:lineRule="auto"/>
      </w:pPr>
      <w:r>
        <w:t>T.B.W. Berendsen</w:t>
      </w:r>
      <w:r>
        <w:tab/>
      </w:r>
      <w:r>
        <w:tab/>
      </w:r>
      <w:r>
        <w:tab/>
        <w:t>S.W. Sjoerdsma</w:t>
      </w:r>
    </w:p>
    <w:p w:rsidR="0000049C" w:rsidP="006C192F" w:rsidRDefault="0000049C" w14:paraId="12740229" w14:textId="77777777">
      <w:pPr>
        <w:spacing w:line="276" w:lineRule="auto"/>
      </w:pPr>
    </w:p>
    <w:p w:rsidR="008D1E04" w:rsidP="006C192F" w:rsidRDefault="008D1E04" w14:paraId="4E3944FB" w14:textId="77777777">
      <w:pPr>
        <w:spacing w:line="276" w:lineRule="auto"/>
      </w:pPr>
    </w:p>
    <w:p w:rsidR="008D1E04" w:rsidP="006C192F" w:rsidRDefault="008D1E04" w14:paraId="3FF65EB0" w14:textId="77777777">
      <w:pPr>
        <w:spacing w:line="276" w:lineRule="auto"/>
      </w:pPr>
    </w:p>
    <w:p w:rsidR="008D1E04" w:rsidP="006C192F" w:rsidRDefault="008D1E04" w14:paraId="3C71677A" w14:textId="77777777">
      <w:pPr>
        <w:spacing w:line="276" w:lineRule="auto"/>
      </w:pPr>
    </w:p>
    <w:p w:rsidR="008D1E04" w:rsidP="006C192F" w:rsidRDefault="008D1E04" w14:paraId="1565ACC4" w14:textId="77777777">
      <w:pPr>
        <w:spacing w:line="276" w:lineRule="auto"/>
      </w:pPr>
    </w:p>
    <w:p w:rsidR="008D1E04" w:rsidP="006C192F" w:rsidRDefault="008D1E04" w14:paraId="50C7A93C" w14:textId="77777777">
      <w:pPr>
        <w:spacing w:line="276" w:lineRule="auto"/>
      </w:pPr>
    </w:p>
    <w:p w:rsidR="008D1E04" w:rsidP="006C192F" w:rsidRDefault="008D1E04" w14:paraId="4B673F5E" w14:textId="77777777">
      <w:pPr>
        <w:spacing w:line="276" w:lineRule="auto"/>
      </w:pPr>
    </w:p>
    <w:p w:rsidR="008D1E04" w:rsidP="006C192F" w:rsidRDefault="008D1E04" w14:paraId="3A96C59C" w14:textId="77777777">
      <w:pPr>
        <w:spacing w:line="276" w:lineRule="auto"/>
      </w:pPr>
    </w:p>
    <w:p w:rsidR="008D1E04" w:rsidP="006C192F" w:rsidRDefault="008D1E04" w14:paraId="64508358" w14:textId="77777777">
      <w:pPr>
        <w:spacing w:line="276" w:lineRule="auto"/>
      </w:pPr>
    </w:p>
    <w:p w:rsidR="008D1E04" w:rsidP="006C192F" w:rsidRDefault="008D1E04" w14:paraId="6A393180" w14:textId="77777777">
      <w:pPr>
        <w:spacing w:line="276" w:lineRule="auto"/>
      </w:pPr>
    </w:p>
    <w:p w:rsidR="008D1E04" w:rsidP="006C192F" w:rsidRDefault="008D1E04" w14:paraId="76089271" w14:textId="77777777">
      <w:pPr>
        <w:spacing w:line="276" w:lineRule="auto"/>
      </w:pPr>
    </w:p>
    <w:p w:rsidR="008D1E04" w:rsidP="006C192F" w:rsidRDefault="008D1E04" w14:paraId="5C79F5A6" w14:textId="77777777">
      <w:pPr>
        <w:spacing w:line="276" w:lineRule="auto"/>
      </w:pPr>
    </w:p>
    <w:p w:rsidR="008D1E04" w:rsidP="006C192F" w:rsidRDefault="008D1E04" w14:paraId="5FA9C9F3" w14:textId="77777777">
      <w:pPr>
        <w:spacing w:line="276" w:lineRule="auto"/>
      </w:pPr>
    </w:p>
    <w:p w:rsidR="008D1E04" w:rsidP="006C192F" w:rsidRDefault="008D1E04" w14:paraId="1EA5D64B" w14:textId="77777777">
      <w:pPr>
        <w:spacing w:line="276" w:lineRule="auto"/>
      </w:pPr>
    </w:p>
    <w:p w:rsidR="006C192F" w:rsidP="006C192F" w:rsidRDefault="006C192F" w14:paraId="29F745D9" w14:textId="77777777">
      <w:pPr>
        <w:spacing w:line="276" w:lineRule="auto"/>
      </w:pPr>
    </w:p>
    <w:p w:rsidR="008D1E04" w:rsidP="006C192F" w:rsidRDefault="008D1E04" w14:paraId="313478F2" w14:textId="77777777">
      <w:pPr>
        <w:spacing w:line="276" w:lineRule="auto"/>
      </w:pPr>
    </w:p>
    <w:p w:rsidR="008D1E04" w:rsidP="006C192F" w:rsidRDefault="008D1E04" w14:paraId="091FF21D" w14:textId="77777777">
      <w:pPr>
        <w:spacing w:line="276" w:lineRule="auto"/>
      </w:pPr>
    </w:p>
    <w:p w:rsidRPr="006C192F" w:rsidR="0000049C" w:rsidP="006C192F" w:rsidRDefault="005D6FC6" w14:paraId="1274022C" w14:textId="2DD7834F">
      <w:pPr>
        <w:spacing w:line="276" w:lineRule="auto"/>
        <w:rPr>
          <w:b/>
        </w:rPr>
      </w:pPr>
      <w:r w:rsidRPr="00D370B5">
        <w:rPr>
          <w:b/>
        </w:rPr>
        <w:lastRenderedPageBreak/>
        <w:t xml:space="preserve">Antwoorden van de </w:t>
      </w:r>
      <w:r w:rsidR="006C192F">
        <w:rPr>
          <w:b/>
        </w:rPr>
        <w:t>m</w:t>
      </w:r>
      <w:r w:rsidRPr="00D370B5">
        <w:rPr>
          <w:b/>
        </w:rPr>
        <w:t xml:space="preserve">inister van Buitenlandse Zaken </w:t>
      </w:r>
      <w:r w:rsidR="006C192F">
        <w:rPr>
          <w:b/>
        </w:rPr>
        <w:t xml:space="preserve">en </w:t>
      </w:r>
      <w:r w:rsidR="003B2908">
        <w:rPr>
          <w:b/>
        </w:rPr>
        <w:t>d</w:t>
      </w:r>
      <w:r w:rsidRPr="006C192F" w:rsidR="006C192F">
        <w:rPr>
          <w:b/>
        </w:rPr>
        <w:t xml:space="preserve">e minister van Buitenlandse Handel </w:t>
      </w:r>
      <w:r w:rsidR="006C192F">
        <w:rPr>
          <w:b/>
        </w:rPr>
        <w:t xml:space="preserve"> </w:t>
      </w:r>
      <w:r w:rsidRPr="006C192F" w:rsidR="006C192F">
        <w:rPr>
          <w:b/>
        </w:rPr>
        <w:t xml:space="preserve">en Ontwikkelingssamenwerking </w:t>
      </w:r>
      <w:r w:rsidRPr="00D370B5">
        <w:rPr>
          <w:b/>
        </w:rPr>
        <w:t>op vragen van de leden Van der Werf (D66) en Bamenga (D66) </w:t>
      </w:r>
      <w:r w:rsidRPr="00D370B5" w:rsidR="00D12304">
        <w:rPr>
          <w:b/>
        </w:rPr>
        <w:t>over</w:t>
      </w:r>
      <w:r w:rsidRPr="00D370B5">
        <w:rPr>
          <w:b/>
        </w:rPr>
        <w:t xml:space="preserve"> aanvallen Isra</w:t>
      </w:r>
      <w:r w:rsidR="001C633B">
        <w:rPr>
          <w:b/>
        </w:rPr>
        <w:t>ë</w:t>
      </w:r>
      <w:r w:rsidRPr="00D370B5">
        <w:rPr>
          <w:b/>
        </w:rPr>
        <w:t>lische leger op medisch personeel in Libanon</w:t>
      </w:r>
    </w:p>
    <w:p w:rsidR="0000049C" w:rsidP="006C192F" w:rsidRDefault="0000049C" w14:paraId="1274022D" w14:textId="77777777">
      <w:pPr>
        <w:spacing w:line="276" w:lineRule="auto"/>
      </w:pPr>
    </w:p>
    <w:p w:rsidR="0000049C" w:rsidP="006C192F" w:rsidRDefault="005D6FC6" w14:paraId="1274022E" w14:textId="53429101">
      <w:pPr>
        <w:spacing w:line="276" w:lineRule="auto"/>
      </w:pPr>
      <w:r w:rsidRPr="00D370B5">
        <w:rPr>
          <w:b/>
        </w:rPr>
        <w:t>Vraag 1</w:t>
      </w:r>
      <w:r w:rsidRPr="00D370B5" w:rsidR="0013324C">
        <w:rPr>
          <w:b/>
        </w:rPr>
        <w:t xml:space="preserve"> </w:t>
      </w:r>
    </w:p>
    <w:p w:rsidR="0000049C" w:rsidP="006C192F" w:rsidRDefault="008D1E04" w14:paraId="12740230" w14:textId="5CD3E44A">
      <w:pPr>
        <w:spacing w:line="276" w:lineRule="auto"/>
      </w:pPr>
      <w:r>
        <w:t>Bent u bekend met het bericht 'De eerste ambulance werd geraakt; toen de tweede, derde en vierde. Hoe Israël medisch personeel aanvalt in Libanon'?[1]</w:t>
      </w:r>
    </w:p>
    <w:p w:rsidR="008D1E04" w:rsidP="006C192F" w:rsidRDefault="008D1E04" w14:paraId="4A18B5BE" w14:textId="77777777">
      <w:pPr>
        <w:spacing w:line="276" w:lineRule="auto"/>
      </w:pPr>
    </w:p>
    <w:p w:rsidR="0000049C" w:rsidP="006C192F" w:rsidRDefault="005D6FC6" w14:paraId="12740231" w14:textId="77777777">
      <w:pPr>
        <w:spacing w:line="276" w:lineRule="auto"/>
      </w:pPr>
      <w:r w:rsidRPr="00D370B5">
        <w:rPr>
          <w:b/>
        </w:rPr>
        <w:t>Antwoord</w:t>
      </w:r>
    </w:p>
    <w:p w:rsidR="0000049C" w:rsidP="006C192F" w:rsidRDefault="00A03C35" w14:paraId="12740232" w14:textId="5195CC8D">
      <w:pPr>
        <w:spacing w:line="276" w:lineRule="auto"/>
      </w:pPr>
      <w:r>
        <w:t xml:space="preserve">Ja. </w:t>
      </w:r>
    </w:p>
    <w:p w:rsidR="0000049C" w:rsidP="006C192F" w:rsidRDefault="0000049C" w14:paraId="12740233" w14:textId="77777777">
      <w:pPr>
        <w:spacing w:line="276" w:lineRule="auto"/>
      </w:pPr>
    </w:p>
    <w:p w:rsidR="0000049C" w:rsidP="006C192F" w:rsidRDefault="005D6FC6" w14:paraId="12740234" w14:textId="11D27E43">
      <w:pPr>
        <w:spacing w:line="276" w:lineRule="auto"/>
      </w:pPr>
      <w:r w:rsidRPr="00D370B5">
        <w:rPr>
          <w:b/>
        </w:rPr>
        <w:t>Vraag 2</w:t>
      </w:r>
      <w:r w:rsidRPr="00D370B5" w:rsidR="00DB1EB4">
        <w:rPr>
          <w:b/>
        </w:rPr>
        <w:t xml:space="preserve"> </w:t>
      </w:r>
    </w:p>
    <w:p w:rsidR="0000049C" w:rsidP="006C192F" w:rsidRDefault="008D1E04" w14:paraId="12740236" w14:textId="07C4EE7B">
      <w:pPr>
        <w:spacing w:line="276" w:lineRule="auto"/>
      </w:pPr>
      <w:r>
        <w:t>Herkent u het beeld dat het Israëlische leger in Libanon zogenoemde double-tap-aanvallen uitvoert, waarbij hulpverleners die na een eerste aanval te hulp schieten herhaaldelijk opnieuw worden beschoten? Zo nee, waarom niet?</w:t>
      </w:r>
    </w:p>
    <w:p w:rsidR="008D1E04" w:rsidP="006C192F" w:rsidRDefault="008D1E04" w14:paraId="7AD8481A" w14:textId="77777777">
      <w:pPr>
        <w:spacing w:line="276" w:lineRule="auto"/>
      </w:pPr>
    </w:p>
    <w:p w:rsidR="0000049C" w:rsidP="006C192F" w:rsidRDefault="005D6FC6" w14:paraId="12740237" w14:textId="77777777">
      <w:pPr>
        <w:spacing w:line="276" w:lineRule="auto"/>
      </w:pPr>
      <w:r w:rsidRPr="00D370B5">
        <w:rPr>
          <w:b/>
        </w:rPr>
        <w:t>Antwoord</w:t>
      </w:r>
    </w:p>
    <w:p w:rsidR="0000049C" w:rsidP="006C192F" w:rsidRDefault="005F2F36" w14:paraId="12740239" w14:textId="0164F236">
      <w:pPr>
        <w:spacing w:line="276" w:lineRule="auto"/>
      </w:pPr>
      <w:r>
        <w:t xml:space="preserve">Het kabinet ziet inderdaad dat herhaaldelijk sprake is van situaties waarin medisch en humanitair personeel dat toestroomt na een aanval wordt getroffen door een vervolgaanval. Aanvallen waarbij hulpverleners worden getroffen verontrusten het kabinet altijd, en dit geldt des te meer voor vervolgaanvallen, waarbij het risico aanzienlijk toeneemt dat hulpverleners worden getroffen. Het kabinet kent ook de cijfers van de Wereldgezondheidsorganisatie over het hoge aantal zorgverleners dat is omgekomen in Libanon sinds de start van het conflict op 2 maart. De impact van de geweldsescalatie tussen Israël en Hezbollah op hulpverleners en medische faciliteiten, en daarmee op de gehele hulpverlening, in Libanon is zorgwekkend. </w:t>
      </w:r>
    </w:p>
    <w:p w:rsidR="005F2F36" w:rsidP="006C192F" w:rsidRDefault="005F2F36" w14:paraId="5CAB6D51" w14:textId="77777777">
      <w:pPr>
        <w:spacing w:line="276" w:lineRule="auto"/>
      </w:pPr>
    </w:p>
    <w:p w:rsidRPr="00C34260" w:rsidR="0000049C" w:rsidP="006C192F" w:rsidRDefault="005D6FC6" w14:paraId="1274023A" w14:textId="7FA90284">
      <w:pPr>
        <w:spacing w:line="276" w:lineRule="auto"/>
      </w:pPr>
      <w:r w:rsidRPr="00D370B5">
        <w:rPr>
          <w:b/>
        </w:rPr>
        <w:t>Vraag 3</w:t>
      </w:r>
      <w:r w:rsidRPr="00D370B5" w:rsidR="0013324C">
        <w:rPr>
          <w:b/>
        </w:rPr>
        <w:t xml:space="preserve"> </w:t>
      </w:r>
    </w:p>
    <w:p w:rsidR="0000049C" w:rsidP="006C192F" w:rsidRDefault="008D1E04" w14:paraId="1274023C" w14:textId="6AE3995C">
      <w:pPr>
        <w:spacing w:line="276" w:lineRule="auto"/>
      </w:pPr>
      <w:r>
        <w:t>Deelt u de conclusie van de door NRC geraadpleegde experts dat deze aanvallen in strijd zijn met het humanitair oorlogsrecht, in het bijzonder met de bescherming van medisch personeel en ambulances? Zo nee, waarom niet?</w:t>
      </w:r>
    </w:p>
    <w:p w:rsidR="008D1E04" w:rsidP="006C192F" w:rsidRDefault="008D1E04" w14:paraId="654D72FD" w14:textId="77777777">
      <w:pPr>
        <w:spacing w:line="276" w:lineRule="auto"/>
      </w:pPr>
    </w:p>
    <w:p w:rsidR="0000049C" w:rsidP="006C192F" w:rsidRDefault="005D6FC6" w14:paraId="1274023D" w14:textId="77777777">
      <w:pPr>
        <w:spacing w:line="276" w:lineRule="auto"/>
      </w:pPr>
      <w:r w:rsidRPr="00D370B5">
        <w:rPr>
          <w:b/>
        </w:rPr>
        <w:t>Antwoord</w:t>
      </w:r>
    </w:p>
    <w:p w:rsidR="00BA24DC" w:rsidP="006C192F" w:rsidRDefault="004A31C2" w14:paraId="323739DF" w14:textId="378D913F">
      <w:pPr>
        <w:spacing w:line="276" w:lineRule="auto"/>
      </w:pPr>
      <w:r>
        <w:t xml:space="preserve">Volgens </w:t>
      </w:r>
      <w:r w:rsidRPr="00E61BAA" w:rsidR="00E61BAA">
        <w:t xml:space="preserve">het </w:t>
      </w:r>
      <w:r w:rsidR="009D6A3D">
        <w:t xml:space="preserve">humanitair oorlogsrecht </w:t>
      </w:r>
      <w:r w:rsidRPr="00E61BAA" w:rsidR="00E61BAA">
        <w:t xml:space="preserve">genieten ziekenhuizen, medisch personeel en ambulances een speciale, beschermde status. </w:t>
      </w:r>
      <w:r w:rsidRPr="00167B53" w:rsidR="00167B53">
        <w:t xml:space="preserve">Het doelbewust aanvallen </w:t>
      </w:r>
      <w:r w:rsidR="00B50718">
        <w:t>van</w:t>
      </w:r>
      <w:r w:rsidRPr="00167B53" w:rsidR="00167B53">
        <w:t xml:space="preserve"> medische </w:t>
      </w:r>
      <w:r w:rsidR="00B50718">
        <w:t>gebouwen</w:t>
      </w:r>
      <w:r w:rsidRPr="00167B53" w:rsidR="00167B53">
        <w:t xml:space="preserve">, transporten of medisch personeel die herkenbaar zijn en hun neutrale taak uitvoeren, is een ernstige schending van het </w:t>
      </w:r>
      <w:r w:rsidR="00B50718">
        <w:t>humanitair oorlogsrecht</w:t>
      </w:r>
      <w:r w:rsidRPr="00167B53" w:rsidR="00167B53">
        <w:t>.</w:t>
      </w:r>
      <w:r w:rsidR="00167B53">
        <w:t xml:space="preserve"> </w:t>
      </w:r>
      <w:r w:rsidRPr="00167B53" w:rsidR="00167B53">
        <w:t xml:space="preserve">Onder het Statuut van Rome van het Internationaal Strafhof  is het opzettelijk aanvallen van </w:t>
      </w:r>
      <w:r w:rsidR="00B50718">
        <w:t xml:space="preserve">medische gebouwen, </w:t>
      </w:r>
      <w:r w:rsidRPr="00167B53" w:rsidR="00167B53">
        <w:t>medische eenheden en transporten gecategoriseerd als een oorlogsmisdrijf.</w:t>
      </w:r>
      <w:r w:rsidRPr="00E61BAA" w:rsidR="00E61BAA">
        <w:t xml:space="preserve"> </w:t>
      </w:r>
      <w:r w:rsidRPr="00167B53" w:rsidR="00167B53">
        <w:t xml:space="preserve">De bescherming </w:t>
      </w:r>
      <w:r w:rsidR="00B50718">
        <w:t xml:space="preserve">onder het humanitair oorlogsrecht </w:t>
      </w:r>
      <w:r w:rsidRPr="00167B53" w:rsidR="00167B53">
        <w:t>vervalt alleen als een medische e</w:t>
      </w:r>
      <w:r w:rsidR="003E578E">
        <w:t>ntiteit</w:t>
      </w:r>
      <w:r w:rsidRPr="00167B53" w:rsidR="00167B53">
        <w:t xml:space="preserve"> buiten haar humanitaire taak wordt gebruikt om handelingen te verrichten die schadelijk zijn voor de vijand. </w:t>
      </w:r>
    </w:p>
    <w:p w:rsidR="00BA24DC" w:rsidP="006C192F" w:rsidRDefault="00BA24DC" w14:paraId="76C9AAB3" w14:textId="2EBEB933">
      <w:pPr>
        <w:spacing w:line="276" w:lineRule="auto"/>
      </w:pPr>
    </w:p>
    <w:p w:rsidR="00745B55" w:rsidP="006C192F" w:rsidRDefault="004A31C2" w14:paraId="372AF5A2" w14:textId="688F8B13">
      <w:pPr>
        <w:spacing w:line="276" w:lineRule="auto"/>
      </w:pPr>
      <w:r>
        <w:t xml:space="preserve">Het kabinet onderstreept </w:t>
      </w:r>
      <w:r w:rsidR="00BA24DC">
        <w:t xml:space="preserve">deze </w:t>
      </w:r>
      <w:r>
        <w:t>uitgangspunt</w:t>
      </w:r>
      <w:r w:rsidR="00BA24DC">
        <w:t>en</w:t>
      </w:r>
      <w:r>
        <w:t xml:space="preserve"> en veroordeelt dan ook doelbewuste aanvallen op hulpverleners en medische faciliteiten. Tegelijkertijd kan in complexe conflictsituaties niet altijd</w:t>
      </w:r>
      <w:r w:rsidR="000A33DB">
        <w:t xml:space="preserve"> </w:t>
      </w:r>
      <w:r>
        <w:t xml:space="preserve">worden vastgesteld wat de precieze omstandigheden zijn. Het kabinet dringt aan op transparant en onafhankelijk onderzoek naar mogelijke schendingen van het humanitair oorlogsrecht. </w:t>
      </w:r>
      <w:r w:rsidR="00894D7B">
        <w:t xml:space="preserve">Het is in eerste instantie aan de lokale autoriteiten om </w:t>
      </w:r>
      <w:r w:rsidR="00E61BAA">
        <w:t xml:space="preserve">dergelijk </w:t>
      </w:r>
      <w:r w:rsidR="00894D7B">
        <w:t xml:space="preserve">onderzoek te doen. In dat </w:t>
      </w:r>
      <w:r w:rsidR="00894D7B">
        <w:lastRenderedPageBreak/>
        <w:t>kader steun</w:t>
      </w:r>
      <w:r w:rsidR="00E61BAA">
        <w:t>t</w:t>
      </w:r>
      <w:r w:rsidR="00894D7B">
        <w:t xml:space="preserve"> Nederland de komende vier jaar </w:t>
      </w:r>
      <w:r w:rsidR="00745B55">
        <w:t>het Nationale Comit</w:t>
      </w:r>
      <w:r w:rsidR="473D8B2F">
        <w:t>é</w:t>
      </w:r>
      <w:r w:rsidR="00745B55">
        <w:t xml:space="preserve"> voor het Humanitair Oorlogsrecht (National International </w:t>
      </w:r>
      <w:proofErr w:type="spellStart"/>
      <w:r w:rsidR="00745B55">
        <w:t>Humanitarian</w:t>
      </w:r>
      <w:proofErr w:type="spellEnd"/>
      <w:r w:rsidR="00745B55">
        <w:t xml:space="preserve"> </w:t>
      </w:r>
      <w:proofErr w:type="spellStart"/>
      <w:r w:rsidR="00745B55">
        <w:t>Law</w:t>
      </w:r>
      <w:proofErr w:type="spellEnd"/>
      <w:r w:rsidR="00745B55">
        <w:t xml:space="preserve"> </w:t>
      </w:r>
      <w:proofErr w:type="spellStart"/>
      <w:r w:rsidR="00745B55">
        <w:t>Committee</w:t>
      </w:r>
      <w:proofErr w:type="spellEnd"/>
      <w:r w:rsidR="00745B55">
        <w:t>) van Libanon</w:t>
      </w:r>
      <w:r w:rsidR="00F0572C">
        <w:t xml:space="preserve"> met een </w:t>
      </w:r>
      <w:r>
        <w:t>financiële</w:t>
      </w:r>
      <w:r w:rsidR="00F0572C">
        <w:t xml:space="preserve"> bijdrage</w:t>
      </w:r>
      <w:r w:rsidR="00745B55">
        <w:t xml:space="preserve">, </w:t>
      </w:r>
      <w:r w:rsidR="00A76CE6">
        <w:t>zo</w:t>
      </w:r>
      <w:r w:rsidR="00745B55">
        <w:t xml:space="preserve">dat </w:t>
      </w:r>
      <w:r w:rsidR="00E61BAA">
        <w:t xml:space="preserve">dit </w:t>
      </w:r>
      <w:r w:rsidR="00745B55">
        <w:t>onderzoek</w:t>
      </w:r>
      <w:r w:rsidR="007634F6">
        <w:t xml:space="preserve"> </w:t>
      </w:r>
      <w:r w:rsidR="00E61BAA">
        <w:t xml:space="preserve">kan </w:t>
      </w:r>
      <w:r w:rsidR="007634F6">
        <w:t>doen</w:t>
      </w:r>
      <w:r w:rsidR="00745B55">
        <w:t xml:space="preserve"> naar mogelijke schendingen van het </w:t>
      </w:r>
      <w:r w:rsidR="00A76CE6">
        <w:t>humanitair oorlogsrecht.</w:t>
      </w:r>
      <w:r w:rsidR="00745B55">
        <w:t xml:space="preserve"> </w:t>
      </w:r>
    </w:p>
    <w:p w:rsidR="0000049C" w:rsidP="006C192F" w:rsidRDefault="0000049C" w14:paraId="1274023F" w14:textId="3E1963C0">
      <w:pPr>
        <w:spacing w:line="276" w:lineRule="auto"/>
      </w:pPr>
    </w:p>
    <w:p w:rsidRPr="001C633B" w:rsidR="0000049C" w:rsidP="006C192F" w:rsidRDefault="005D6FC6" w14:paraId="12740240" w14:textId="17D5C9BC">
      <w:pPr>
        <w:spacing w:line="276" w:lineRule="auto"/>
        <w:rPr>
          <w:b/>
        </w:rPr>
      </w:pPr>
      <w:r w:rsidRPr="00D370B5">
        <w:rPr>
          <w:b/>
        </w:rPr>
        <w:t>Vraag 4</w:t>
      </w:r>
      <w:r w:rsidRPr="00D370B5" w:rsidR="0013324C">
        <w:rPr>
          <w:b/>
        </w:rPr>
        <w:t xml:space="preserve"> </w:t>
      </w:r>
    </w:p>
    <w:p w:rsidR="0000049C" w:rsidP="006C192F" w:rsidRDefault="008D1E04" w14:paraId="12740242" w14:textId="1B0D7910">
      <w:pPr>
        <w:spacing w:line="276" w:lineRule="auto"/>
      </w:pPr>
      <w:r>
        <w:t>Hoe beoordeelt u deze aanvallen op medisch personeel en ambulances in het licht van de verplichtingen van Israël onder artikel 2 van de EU-Israël Associatieovereenkomst?</w:t>
      </w:r>
    </w:p>
    <w:p w:rsidR="008D1E04" w:rsidP="006C192F" w:rsidRDefault="008D1E04" w14:paraId="594B1306" w14:textId="77777777">
      <w:pPr>
        <w:spacing w:line="276" w:lineRule="auto"/>
      </w:pPr>
    </w:p>
    <w:p w:rsidR="0000049C" w:rsidP="006C192F" w:rsidRDefault="005D6FC6" w14:paraId="12740243" w14:textId="46A22766">
      <w:pPr>
        <w:spacing w:line="276" w:lineRule="auto"/>
      </w:pPr>
      <w:r w:rsidRPr="00D370B5">
        <w:rPr>
          <w:b/>
        </w:rPr>
        <w:t>Antwoord</w:t>
      </w:r>
    </w:p>
    <w:p w:rsidRPr="00CA2F55" w:rsidR="00B76195" w:rsidP="006C192F" w:rsidRDefault="000770FA" w14:paraId="5E59AE64" w14:textId="78C93775">
      <w:pPr>
        <w:spacing w:line="276" w:lineRule="auto"/>
        <w:rPr>
          <w:lang w:eastAsia="ja-JP"/>
        </w:rPr>
      </w:pPr>
      <w:r w:rsidRPr="000770FA">
        <w:t xml:space="preserve">Zoals bekend in uw Kamer </w:t>
      </w:r>
      <w:r w:rsidR="00E47124">
        <w:t>waren</w:t>
      </w:r>
      <w:r w:rsidRPr="000770FA" w:rsidR="00E47124">
        <w:t xml:space="preserve"> </w:t>
      </w:r>
      <w:r w:rsidRPr="000770FA">
        <w:t>in mei 2025 de humanitaire situatie in de Gazastrook</w:t>
      </w:r>
      <w:r w:rsidR="002C0950">
        <w:t>,</w:t>
      </w:r>
      <w:r w:rsidRPr="000770FA" w:rsidR="00E47124">
        <w:t xml:space="preserve"> </w:t>
      </w:r>
      <w:r w:rsidRPr="000770FA">
        <w:t xml:space="preserve">de </w:t>
      </w:r>
      <w:r w:rsidR="002C0950">
        <w:t>s</w:t>
      </w:r>
      <w:r w:rsidRPr="000770FA">
        <w:t>ituatie op de Westelijke Jordaanoever</w:t>
      </w:r>
      <w:r w:rsidR="002C0950">
        <w:t>, en de Isra</w:t>
      </w:r>
      <w:r w:rsidRPr="00983E1A" w:rsidR="002C0950">
        <w:t>ël</w:t>
      </w:r>
      <w:r w:rsidR="002C0950">
        <w:t xml:space="preserve">ische positie die wezen op </w:t>
      </w:r>
      <w:r w:rsidRPr="00514E5B">
        <w:t>de herbezetting van (delen van) de Gazastrook, Syrië en Libanon</w:t>
      </w:r>
      <w:r>
        <w:t xml:space="preserve"> </w:t>
      </w:r>
      <w:r w:rsidRPr="000770FA">
        <w:t xml:space="preserve">reden om de EU Hoge Vertegenwoordiger (HV) Kallas te verzoeken om een evaluatie van artikel 2 van het </w:t>
      </w:r>
      <w:r w:rsidR="00760C15">
        <w:t>EU-</w:t>
      </w:r>
      <w:r w:rsidRPr="000770FA">
        <w:t>Israël</w:t>
      </w:r>
      <w:r w:rsidR="00760C15">
        <w:t xml:space="preserve"> </w:t>
      </w:r>
      <w:r w:rsidRPr="000770FA">
        <w:t>Associatieakkoord. Naar aanleiding van de conclusie van de HV en de Europese Dienst voor Extern Optreden (EDEO) dat er aanwijzingen zijn dat Israël in strijd zou handelen met zijn verplichtingen onder artikel 2 van het Associatieakkoord heeft Nederland zich in EU-verband ingezet voor concrete EU-maatregelen. Het beoogde doel van de Nederlandse inzet voor maatregelen was de druk op te voeren en Israël van koers te doen veranderen</w:t>
      </w:r>
      <w:r>
        <w:t>.</w:t>
      </w:r>
      <w:r w:rsidR="00514E5B">
        <w:t xml:space="preserve"> </w:t>
      </w:r>
      <w:r w:rsidR="00F11E52">
        <w:t>Hiervoor bl</w:t>
      </w:r>
      <w:r w:rsidR="002C0950">
        <w:t xml:space="preserve">ijkt </w:t>
      </w:r>
      <w:r w:rsidR="00F11E52">
        <w:t xml:space="preserve">tot op heden te weinig draagvlak onder lidstaten. Niettemin blijft </w:t>
      </w:r>
      <w:r w:rsidR="00F11E52">
        <w:rPr>
          <w:lang w:eastAsia="ja-JP"/>
        </w:rPr>
        <w:t>d</w:t>
      </w:r>
      <w:r w:rsidR="00B76195">
        <w:rPr>
          <w:lang w:eastAsia="ja-JP"/>
        </w:rPr>
        <w:t>e kabinetsinzet ten aanzien van de opvolging van de evaluatie van Artikel 2 van het EU-Israël Associatieakkoord</w:t>
      </w:r>
      <w:r w:rsidR="009011D2">
        <w:rPr>
          <w:lang w:eastAsia="ja-JP"/>
        </w:rPr>
        <w:t xml:space="preserve"> </w:t>
      </w:r>
      <w:r w:rsidR="00B76195">
        <w:rPr>
          <w:lang w:eastAsia="ja-JP"/>
        </w:rPr>
        <w:t>erop gericht om voldoende steun te vergaren voor EU-maatregelen.</w:t>
      </w:r>
      <w:r w:rsidR="00B76195">
        <w:rPr>
          <w:rStyle w:val="FootnoteReference"/>
          <w:lang w:eastAsia="ja-JP"/>
        </w:rPr>
        <w:footnoteReference w:id="1"/>
      </w:r>
      <w:r w:rsidR="00D04471">
        <w:rPr>
          <w:lang w:eastAsia="ja-JP"/>
        </w:rPr>
        <w:t xml:space="preserve"> </w:t>
      </w:r>
    </w:p>
    <w:p w:rsidR="0000049C" w:rsidP="006C192F" w:rsidRDefault="0000049C" w14:paraId="12740245" w14:textId="77777777">
      <w:pPr>
        <w:spacing w:line="276" w:lineRule="auto"/>
      </w:pPr>
    </w:p>
    <w:p w:rsidR="0000049C" w:rsidP="006C192F" w:rsidRDefault="005D6FC6" w14:paraId="12740246" w14:textId="27AFA190">
      <w:pPr>
        <w:spacing w:line="276" w:lineRule="auto"/>
      </w:pPr>
      <w:r w:rsidRPr="00D370B5">
        <w:rPr>
          <w:b/>
        </w:rPr>
        <w:t>Vraag 5</w:t>
      </w:r>
      <w:r w:rsidRPr="00D370B5" w:rsidR="00DB1EB4">
        <w:rPr>
          <w:b/>
        </w:rPr>
        <w:t xml:space="preserve"> </w:t>
      </w:r>
    </w:p>
    <w:p w:rsidR="0000049C" w:rsidP="006C192F" w:rsidRDefault="008D1E04" w14:paraId="12740248" w14:textId="5935E33D">
      <w:pPr>
        <w:spacing w:line="276" w:lineRule="auto"/>
      </w:pPr>
      <w:r>
        <w:t>Is het kabinet bereid deze aanvallen scherp en publiekelijk te veroordelen, en dit ook rechtstreeks over te brengen aan de Israëlische regering? Zo nee, waarom niet?</w:t>
      </w:r>
    </w:p>
    <w:p w:rsidR="008D1E04" w:rsidP="006C192F" w:rsidRDefault="008D1E04" w14:paraId="7F781ED9" w14:textId="77777777">
      <w:pPr>
        <w:spacing w:line="276" w:lineRule="auto"/>
      </w:pPr>
    </w:p>
    <w:p w:rsidR="0000049C" w:rsidP="006C192F" w:rsidRDefault="005D6FC6" w14:paraId="12740249" w14:textId="77777777">
      <w:pPr>
        <w:spacing w:line="276" w:lineRule="auto"/>
      </w:pPr>
      <w:r w:rsidRPr="00D370B5">
        <w:rPr>
          <w:b/>
        </w:rPr>
        <w:t>Antwoord</w:t>
      </w:r>
    </w:p>
    <w:p w:rsidRPr="00F379A4" w:rsidR="00894D7B" w:rsidP="006C192F" w:rsidRDefault="00894D7B" w14:paraId="42BBE071" w14:textId="50672939">
      <w:pPr>
        <w:spacing w:line="276" w:lineRule="auto"/>
      </w:pPr>
      <w:r w:rsidRPr="00F379A4">
        <w:t xml:space="preserve">Het kabinet onderstreept dat militair optreden alleen binnen de kaders van het internationaal recht mag plaatsvinden. Dat betekent dat het humanitair oorlogsrecht, alsook </w:t>
      </w:r>
      <w:r w:rsidRPr="00530EFF">
        <w:t>het recht voor het gebruik van geweld door staten, door alle partijen moet worden gerespecteerd. Daar waar dat niet gebeurt</w:t>
      </w:r>
      <w:r w:rsidR="00752067">
        <w:t xml:space="preserve"> of lijkt te gebeuren</w:t>
      </w:r>
      <w:r w:rsidRPr="00530EFF">
        <w:t>, spreekt het kabinet zich uit, voor en achter de schermen. Zoals uw</w:t>
      </w:r>
      <w:r w:rsidRPr="00F379A4">
        <w:t xml:space="preserve"> Kamer bekend wijst het kabinet de Israëlische regering op zijn internationaalrechtelijke verplichtingen, waaronder de bescherming van burgers</w:t>
      </w:r>
      <w:r w:rsidR="004E18AC">
        <w:t xml:space="preserve">, </w:t>
      </w:r>
      <w:r w:rsidRPr="00F379A4">
        <w:t>hulpverleners</w:t>
      </w:r>
      <w:r w:rsidR="004E18AC">
        <w:t xml:space="preserve"> en medische faciliteiten</w:t>
      </w:r>
      <w:r w:rsidRPr="00F379A4">
        <w:t>.</w:t>
      </w:r>
    </w:p>
    <w:p w:rsidRPr="001C633B" w:rsidR="760A2C28" w:rsidP="006C192F" w:rsidRDefault="760A2C28" w14:paraId="1951B704" w14:textId="5FAD9677">
      <w:pPr>
        <w:spacing w:line="276" w:lineRule="auto"/>
        <w:rPr>
          <w:b/>
          <w:bCs/>
        </w:rPr>
      </w:pPr>
    </w:p>
    <w:p w:rsidR="760A2C28" w:rsidP="006C192F" w:rsidRDefault="760A2C28" w14:paraId="25721918" w14:textId="3BC1A3D6">
      <w:pPr>
        <w:spacing w:line="276" w:lineRule="auto"/>
      </w:pPr>
      <w:r w:rsidRPr="001C633B">
        <w:rPr>
          <w:b/>
          <w:bCs/>
        </w:rPr>
        <w:t xml:space="preserve">Vraag 6 </w:t>
      </w:r>
    </w:p>
    <w:p w:rsidR="008D1E04" w:rsidP="006C192F" w:rsidRDefault="008D1E04" w14:paraId="06B12190" w14:textId="6C406E7E">
      <w:pPr>
        <w:spacing w:line="276" w:lineRule="auto"/>
      </w:pPr>
      <w:r>
        <w:t xml:space="preserve">Hebben eerdere gesprekken met Israëlische ministers en andere diplomatieke contacten geleid tot aantoonbare verandering in het optreden van het Israëlische </w:t>
      </w:r>
      <w:r>
        <w:lastRenderedPageBreak/>
        <w:t>leger? Zo nee, welke conclusie trekt het kabinet daaruit over de effectiviteit van diplomatieke waarschuwingen?</w:t>
      </w:r>
    </w:p>
    <w:p w:rsidR="006C192F" w:rsidP="006C192F" w:rsidRDefault="006C192F" w14:paraId="7593FD27" w14:textId="77777777">
      <w:pPr>
        <w:spacing w:line="276" w:lineRule="auto"/>
      </w:pPr>
    </w:p>
    <w:p w:rsidR="008D1E04" w:rsidP="006C192F" w:rsidRDefault="008D1E04" w14:paraId="65AE2CD7" w14:textId="77777777">
      <w:pPr>
        <w:spacing w:line="276" w:lineRule="auto"/>
      </w:pPr>
      <w:r w:rsidRPr="00D370B5">
        <w:rPr>
          <w:b/>
        </w:rPr>
        <w:t>Antwoord</w:t>
      </w:r>
    </w:p>
    <w:p w:rsidRPr="00D35982" w:rsidR="00D35982" w:rsidP="006C192F" w:rsidRDefault="00D35982" w14:paraId="34247B89" w14:textId="03082CEF">
      <w:pPr>
        <w:spacing w:line="276" w:lineRule="auto"/>
      </w:pPr>
      <w:r w:rsidRPr="00D35982">
        <w:t>Het kabinet zet zich – met partners en naar vermogen – in om de situatie in Israël, de Palestijnse Gebieden en de bredere regio te de-escaleren en te verbeteren. Het kabinet benut daarvoor de goede relaties die Nederland heeft met zowel Israël als de Palestijnse Autoriteit, en staat in nauw en intensief contact met landen in de regio, o.a. om regionale spanningen te verlagen en humanitaire hulp te bieden. Zowel voor als achter de schermen is het kabinet actief om invloed uit te oefenen. Het kabinet brengt zorgen over het optreden van Israël in Libanon consistent op bij de autoriteiten.</w:t>
      </w:r>
    </w:p>
    <w:p w:rsidR="00686F7A" w:rsidP="006C192F" w:rsidRDefault="00686F7A" w14:paraId="0EA9C1E1" w14:textId="77777777">
      <w:pPr>
        <w:spacing w:line="276" w:lineRule="auto"/>
      </w:pPr>
    </w:p>
    <w:p w:rsidRPr="00D35982" w:rsidR="00D35982" w:rsidP="006C192F" w:rsidRDefault="00D35982" w14:paraId="76A410E8" w14:textId="6B85FF8D">
      <w:pPr>
        <w:spacing w:line="276" w:lineRule="auto"/>
      </w:pPr>
      <w:r w:rsidRPr="00D35982">
        <w:t xml:space="preserve">Zoals bekend in uw Kamer is naast dialoog ook het opvoeren van druk een belangrijk onderdeel van de diplomatieke inspanningen, o.a. om gedragsverandering van Israël te realiseren Die inzet gaat door. Daarom zet het kabinet zich in EU-verband in om de draagvlak voor EU-maatregelen te vergroten </w:t>
      </w:r>
    </w:p>
    <w:p w:rsidR="008D1E04" w:rsidP="006C192F" w:rsidRDefault="008D1E04" w14:paraId="3333A55D" w14:textId="77777777">
      <w:pPr>
        <w:spacing w:line="276" w:lineRule="auto"/>
      </w:pPr>
    </w:p>
    <w:p w:rsidR="008D1E04" w:rsidP="006C192F" w:rsidRDefault="008D1E04" w14:paraId="22BB503B" w14:textId="5896AE75">
      <w:pPr>
        <w:spacing w:line="276" w:lineRule="auto"/>
      </w:pPr>
      <w:r w:rsidRPr="00D370B5">
        <w:rPr>
          <w:b/>
        </w:rPr>
        <w:t>Vraag 7</w:t>
      </w:r>
      <w:r w:rsidRPr="00D370B5" w:rsidR="00DB1EB4">
        <w:rPr>
          <w:b/>
        </w:rPr>
        <w:t xml:space="preserve"> </w:t>
      </w:r>
    </w:p>
    <w:p w:rsidR="008D1E04" w:rsidP="006C192F" w:rsidRDefault="008D1E04" w14:paraId="66FC27A5" w14:textId="1106C85D">
      <w:pPr>
        <w:spacing w:line="276" w:lineRule="auto"/>
      </w:pPr>
      <w:r>
        <w:t>Is het kabinet bereid deze praktijken aan te grijpen om in Europees verband opnieuw en blijvend te pleiten voor spoedige politieke en handelsmaatregelen tegen Israël, zolang het Israëlische leger burgers, hulpverleners en medisch personeel blijft aanvallen? Zo nee, waarom niet?</w:t>
      </w:r>
    </w:p>
    <w:p w:rsidR="008D1E04" w:rsidP="006C192F" w:rsidRDefault="008D1E04" w14:paraId="0F493377" w14:textId="77777777">
      <w:pPr>
        <w:spacing w:line="276" w:lineRule="auto"/>
      </w:pPr>
    </w:p>
    <w:p w:rsidR="008D1E04" w:rsidP="006C192F" w:rsidRDefault="008D1E04" w14:paraId="7289E01F" w14:textId="77777777">
      <w:pPr>
        <w:spacing w:line="276" w:lineRule="auto"/>
      </w:pPr>
      <w:r w:rsidRPr="00D370B5">
        <w:rPr>
          <w:b/>
        </w:rPr>
        <w:t>Antwoord</w:t>
      </w:r>
    </w:p>
    <w:p w:rsidR="008D1E04" w:rsidP="006C192F" w:rsidRDefault="00B76195" w14:paraId="2E67F6C8" w14:textId="7285A4AE">
      <w:pPr>
        <w:spacing w:line="276" w:lineRule="auto"/>
      </w:pPr>
      <w:r>
        <w:t xml:space="preserve">Zie beantwoording vraag 4. </w:t>
      </w:r>
    </w:p>
    <w:p w:rsidR="008D1E04" w:rsidP="006C192F" w:rsidRDefault="008D1E04" w14:paraId="1BDC6949" w14:textId="77777777">
      <w:pPr>
        <w:spacing w:line="276" w:lineRule="auto"/>
      </w:pPr>
    </w:p>
    <w:p w:rsidR="008D1E04" w:rsidP="006C192F" w:rsidRDefault="008D1E04" w14:paraId="56C66816" w14:textId="585539C9">
      <w:pPr>
        <w:spacing w:line="276" w:lineRule="auto"/>
      </w:pPr>
      <w:r w:rsidRPr="00D370B5">
        <w:rPr>
          <w:b/>
        </w:rPr>
        <w:t xml:space="preserve">Vraag </w:t>
      </w:r>
      <w:r w:rsidRPr="00D370B5" w:rsidR="00DB1EB4">
        <w:rPr>
          <w:b/>
        </w:rPr>
        <w:t xml:space="preserve">8 </w:t>
      </w:r>
    </w:p>
    <w:p w:rsidR="008D1E04" w:rsidP="006C192F" w:rsidRDefault="008D1E04" w14:paraId="0CCC96E3" w14:textId="12EA634A">
      <w:pPr>
        <w:spacing w:line="276" w:lineRule="auto"/>
      </w:pPr>
      <w:r>
        <w:t>Welke concrete gevolgen verbindt het kabinet aan de relatie met Israël nu het Israëlische leger, na meerdere waarschuwingen, opnieuw hulpverleners, ambulances en medische voorzieningen blijkt aan te vallen?</w:t>
      </w:r>
      <w:r>
        <w:br/>
      </w:r>
    </w:p>
    <w:p w:rsidR="008D1E04" w:rsidP="006C192F" w:rsidRDefault="008D1E04" w14:paraId="1FC539C4" w14:textId="77777777">
      <w:pPr>
        <w:spacing w:line="276" w:lineRule="auto"/>
      </w:pPr>
      <w:r w:rsidRPr="00D370B5">
        <w:rPr>
          <w:b/>
        </w:rPr>
        <w:t>Antwoord</w:t>
      </w:r>
    </w:p>
    <w:p w:rsidR="008D1E04" w:rsidP="006C192F" w:rsidRDefault="001C633B" w14:paraId="6C45C9A0" w14:textId="637D39C5">
      <w:pPr>
        <w:spacing w:line="276" w:lineRule="auto"/>
      </w:pPr>
      <w:r>
        <w:t xml:space="preserve">Zie beantwoording vraag 6. </w:t>
      </w:r>
    </w:p>
    <w:p w:rsidR="00DB1EB4" w:rsidP="006C192F" w:rsidRDefault="00DB1EB4" w14:paraId="2434C02D" w14:textId="77777777">
      <w:pPr>
        <w:spacing w:line="276" w:lineRule="auto"/>
      </w:pPr>
    </w:p>
    <w:p w:rsidR="008D1E04" w:rsidP="006C192F" w:rsidRDefault="008D1E04" w14:paraId="244AD63A" w14:textId="77777777">
      <w:pPr>
        <w:spacing w:line="276" w:lineRule="auto"/>
      </w:pPr>
    </w:p>
    <w:p w:rsidR="008D1E04" w:rsidP="006C192F" w:rsidRDefault="008D1E04" w14:paraId="11B4B8B9" w14:textId="4992ABC7">
      <w:pPr>
        <w:spacing w:line="276" w:lineRule="auto"/>
      </w:pPr>
      <w:r>
        <w:t>[1] NRC, 23 juni 2026, 'De eerste ambulance werd geraakt; toen de tweede, derde en vierde. Hoe Israël medisch personeel aanvalt in Libanon' (https://www.nrc.nl/nieuws/2026/06/23/de-eerste-ambulance-werd-geraakt-toen-de-tweede-derde-en-vierde-hoe-israel-medisch-personeel-aanvalt-in-libanon-a4929212)</w:t>
      </w:r>
    </w:p>
    <w:sectPr w:rsidR="008D1E04" w:rsidSect="00C31EDA">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3B86" w14:textId="77777777" w:rsidR="0058699E" w:rsidRDefault="0058699E">
      <w:pPr>
        <w:spacing w:line="240" w:lineRule="auto"/>
      </w:pPr>
      <w:r>
        <w:separator/>
      </w:r>
    </w:p>
  </w:endnote>
  <w:endnote w:type="continuationSeparator" w:id="0">
    <w:p w14:paraId="4CACFE03" w14:textId="77777777" w:rsidR="0058699E" w:rsidRDefault="00586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440400"/>
      <w:docPartObj>
        <w:docPartGallery w:val="Page Numbers (Bottom of Page)"/>
        <w:docPartUnique/>
      </w:docPartObj>
    </w:sdtPr>
    <w:sdtEndPr/>
    <w:sdtContent>
      <w:p w14:paraId="40E4E2EA" w14:textId="7F59B644" w:rsidR="006C192F" w:rsidRDefault="006C192F">
        <w:pPr>
          <w:pStyle w:val="Footer"/>
          <w:jc w:val="center"/>
        </w:pPr>
        <w:r>
          <w:fldChar w:fldCharType="begin"/>
        </w:r>
        <w:r>
          <w:instrText>PAGE   \* MERGEFORMAT</w:instrText>
        </w:r>
        <w:r>
          <w:fldChar w:fldCharType="separate"/>
        </w:r>
        <w:r>
          <w:t>2</w:t>
        </w:r>
        <w:r>
          <w:fldChar w:fldCharType="end"/>
        </w:r>
      </w:p>
    </w:sdtContent>
  </w:sdt>
  <w:p w14:paraId="5E42B9F5" w14:textId="77777777" w:rsidR="006C192F" w:rsidRDefault="006C1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481591"/>
      <w:docPartObj>
        <w:docPartGallery w:val="Page Numbers (Bottom of Page)"/>
        <w:docPartUnique/>
      </w:docPartObj>
    </w:sdtPr>
    <w:sdtEndPr/>
    <w:sdtContent>
      <w:p w14:paraId="4974D318" w14:textId="1592F21E" w:rsidR="006C192F" w:rsidRDefault="006C192F">
        <w:pPr>
          <w:pStyle w:val="Footer"/>
          <w:jc w:val="center"/>
        </w:pPr>
        <w:r>
          <w:fldChar w:fldCharType="begin"/>
        </w:r>
        <w:r>
          <w:instrText>PAGE   \* MERGEFORMAT</w:instrText>
        </w:r>
        <w:r>
          <w:fldChar w:fldCharType="separate"/>
        </w:r>
        <w:r>
          <w:t>2</w:t>
        </w:r>
        <w:r>
          <w:fldChar w:fldCharType="end"/>
        </w:r>
      </w:p>
    </w:sdtContent>
  </w:sdt>
  <w:p w14:paraId="42EFCD77" w14:textId="77777777" w:rsidR="006C192F" w:rsidRDefault="006C1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0749" w14:textId="77777777" w:rsidR="0058699E" w:rsidRDefault="0058699E">
      <w:pPr>
        <w:spacing w:line="240" w:lineRule="auto"/>
      </w:pPr>
      <w:r>
        <w:separator/>
      </w:r>
    </w:p>
  </w:footnote>
  <w:footnote w:type="continuationSeparator" w:id="0">
    <w:p w14:paraId="1B47ABB0" w14:textId="77777777" w:rsidR="0058699E" w:rsidRDefault="0058699E">
      <w:pPr>
        <w:spacing w:line="240" w:lineRule="auto"/>
      </w:pPr>
      <w:r>
        <w:continuationSeparator/>
      </w:r>
    </w:p>
  </w:footnote>
  <w:footnote w:id="1">
    <w:p w14:paraId="32971680" w14:textId="77777777" w:rsidR="00B76195" w:rsidRPr="00952A3A" w:rsidRDefault="00B76195" w:rsidP="00B76195">
      <w:pPr>
        <w:pStyle w:val="FootnoteText"/>
        <w:rPr>
          <w:sz w:val="16"/>
          <w:szCs w:val="16"/>
        </w:rPr>
      </w:pPr>
      <w:r w:rsidRPr="00952A3A">
        <w:rPr>
          <w:rStyle w:val="FootnoteReference"/>
          <w:sz w:val="16"/>
          <w:szCs w:val="16"/>
        </w:rPr>
        <w:footnoteRef/>
      </w:r>
      <w:r w:rsidRPr="00952A3A">
        <w:rPr>
          <w:sz w:val="16"/>
          <w:szCs w:val="16"/>
        </w:rPr>
        <w:t xml:space="preserve"> In reactie op verzoek 2025Z18617/2025D43258 Aan minister BuZa - Verzoek d.d. 3 oktober 2025 om een reactie ten aanzien van het voorstel inzake opschorting van bepaalde </w:t>
      </w:r>
      <w:proofErr w:type="spellStart"/>
      <w:r w:rsidRPr="00952A3A">
        <w:rPr>
          <w:sz w:val="16"/>
          <w:szCs w:val="16"/>
        </w:rPr>
        <w:t>handelsgerelateerde</w:t>
      </w:r>
      <w:proofErr w:type="spellEnd"/>
      <w:r w:rsidRPr="00952A3A">
        <w:rPr>
          <w:sz w:val="16"/>
          <w:szCs w:val="16"/>
        </w:rPr>
        <w:t xml:space="preserve"> bepalingen van de Euro-mediterrane Overeenkomst van de Europese Gemeenschappen en Israël. Zie tevens de kabinetsinzet ten aanzien van dit voorstel in onder meer de Kamerstukken 21501-02 nr. 3262 en 21501-02 nr. 3267.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024B" w14:textId="399FB8E3" w:rsidR="0000049C" w:rsidRDefault="005D6FC6">
    <w:r>
      <w:rPr>
        <w:noProof/>
      </w:rPr>
      <mc:AlternateContent>
        <mc:Choice Requires="wps">
          <w:drawing>
            <wp:anchor distT="0" distB="0" distL="0" distR="0" simplePos="0" relativeHeight="251658240" behindDoc="0" locked="1" layoutInCell="1" allowOverlap="1" wp14:anchorId="1274024F" wp14:editId="105FADCF">
              <wp:simplePos x="0" y="0"/>
              <wp:positionH relativeFrom="page">
                <wp:posOffset>5920740</wp:posOffset>
              </wp:positionH>
              <wp:positionV relativeFrom="page">
                <wp:posOffset>1965960</wp:posOffset>
              </wp:positionV>
              <wp:extent cx="14173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7320" cy="8009890"/>
                      </a:xfrm>
                      <a:prstGeom prst="rect">
                        <a:avLst/>
                      </a:prstGeom>
                      <a:noFill/>
                    </wps:spPr>
                    <wps:txbx>
                      <w:txbxContent>
                        <w:p w14:paraId="1274027F" w14:textId="77777777" w:rsidR="0000049C" w:rsidRDefault="005D6FC6">
                          <w:pPr>
                            <w:pStyle w:val="Referentiegegevensbold"/>
                          </w:pPr>
                          <w:r>
                            <w:t>Ministerie van Buitenlandse Zaken</w:t>
                          </w:r>
                        </w:p>
                        <w:p w14:paraId="12740280" w14:textId="77777777" w:rsidR="0000049C" w:rsidRDefault="0000049C">
                          <w:pPr>
                            <w:pStyle w:val="WitregelW2"/>
                          </w:pPr>
                        </w:p>
                        <w:p w14:paraId="12740281" w14:textId="77777777" w:rsidR="0000049C" w:rsidRDefault="005D6FC6">
                          <w:pPr>
                            <w:pStyle w:val="Referentiegegevensbold"/>
                          </w:pPr>
                          <w:r>
                            <w:t>Onze referentie</w:t>
                          </w:r>
                        </w:p>
                        <w:p w14:paraId="12740282" w14:textId="77777777" w:rsidR="0000049C" w:rsidRDefault="005D6FC6">
                          <w:pPr>
                            <w:pStyle w:val="Referentiegegevens"/>
                          </w:pPr>
                          <w:r>
                            <w:t>BZ2629740</w:t>
                          </w:r>
                        </w:p>
                      </w:txbxContent>
                    </wps:txbx>
                    <wps:bodyPr vert="horz" wrap="square" lIns="0" tIns="0" rIns="0" bIns="0" anchor="t" anchorCtr="0"/>
                  </wps:wsp>
                </a:graphicData>
              </a:graphic>
              <wp14:sizeRelH relativeFrom="margin">
                <wp14:pctWidth>0</wp14:pctWidth>
              </wp14:sizeRelH>
            </wp:anchor>
          </w:drawing>
        </mc:Choice>
        <mc:Fallback>
          <w:pict>
            <v:shapetype w14:anchorId="1274024F" id="_x0000_t202" coordsize="21600,21600" o:spt="202" path="m,l,21600r21600,l21600,xe">
              <v:stroke joinstyle="miter"/>
              <v:path gradientshapeok="t" o:connecttype="rect"/>
            </v:shapetype>
            <v:shape id="41b1110a-80a4-11ea-b356-6230a4311406" o:spid="_x0000_s1026" type="#_x0000_t202" style="position:absolute;margin-left:466.2pt;margin-top:154.8pt;width:111.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Z0kAEAAA4DAAAOAAAAZHJzL2Uyb0RvYy54bWysUsFu2zAMvRfoPwi6N3bSoU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" filled="f" stroked="f">
              <v:textbox inset="0,0,0,0">
                <w:txbxContent>
                  <w:p w14:paraId="1274027F" w14:textId="77777777" w:rsidR="0000049C" w:rsidRDefault="005D6FC6">
                    <w:pPr>
                      <w:pStyle w:val="Referentiegegevensbold"/>
                    </w:pPr>
                    <w:r>
                      <w:t>Ministerie van Buitenlandse Zaken</w:t>
                    </w:r>
                  </w:p>
                  <w:p w14:paraId="12740280" w14:textId="77777777" w:rsidR="0000049C" w:rsidRDefault="0000049C">
                    <w:pPr>
                      <w:pStyle w:val="WitregelW2"/>
                    </w:pPr>
                  </w:p>
                  <w:p w14:paraId="12740281" w14:textId="77777777" w:rsidR="0000049C" w:rsidRDefault="005D6FC6">
                    <w:pPr>
                      <w:pStyle w:val="Referentiegegevensbold"/>
                    </w:pPr>
                    <w:r>
                      <w:t>Onze referentie</w:t>
                    </w:r>
                  </w:p>
                  <w:p w14:paraId="12740282" w14:textId="77777777" w:rsidR="0000049C" w:rsidRDefault="005D6FC6">
                    <w:pPr>
                      <w:pStyle w:val="Referentiegegevens"/>
                    </w:pPr>
                    <w:r>
                      <w:t>BZ2629740</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024D" w14:textId="5E92EAB2" w:rsidR="0000049C" w:rsidRDefault="005D6FC6">
    <w:pPr>
      <w:spacing w:after="7131" w:line="14" w:lineRule="exact"/>
    </w:pPr>
    <w:r>
      <w:rPr>
        <w:noProof/>
      </w:rPr>
      <mc:AlternateContent>
        <mc:Choice Requires="wps">
          <w:drawing>
            <wp:anchor distT="0" distB="0" distL="0" distR="0" simplePos="0" relativeHeight="251658243" behindDoc="0" locked="1" layoutInCell="1" allowOverlap="1" wp14:anchorId="12740255" wp14:editId="1274025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2740285" w14:textId="77777777" w:rsidR="005D6FC6" w:rsidRDefault="005D6FC6"/>
                      </w:txbxContent>
                    </wps:txbx>
                    <wps:bodyPr vert="horz" wrap="square" lIns="0" tIns="0" rIns="0" bIns="0" anchor="t" anchorCtr="0"/>
                  </wps:wsp>
                </a:graphicData>
              </a:graphic>
            </wp:anchor>
          </w:drawing>
        </mc:Choice>
        <mc:Fallback>
          <w:pict>
            <v:shapetype w14:anchorId="12740255"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12740285" w14:textId="77777777" w:rsidR="005D6FC6" w:rsidRDefault="005D6FC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2740257" wp14:editId="1274025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740266" w14:textId="77777777" w:rsidR="0000049C" w:rsidRDefault="005D6FC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2740257"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12740266" w14:textId="77777777" w:rsidR="0000049C" w:rsidRDefault="005D6FC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2740259" wp14:editId="127402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00049C" w14:paraId="12740269" w14:textId="77777777">
                            <w:tc>
                              <w:tcPr>
                                <w:tcW w:w="903" w:type="dxa"/>
                              </w:tcPr>
                              <w:p w14:paraId="12740267" w14:textId="77777777" w:rsidR="0000049C" w:rsidRDefault="005D6FC6">
                                <w:r>
                                  <w:t>Datum</w:t>
                                </w:r>
                              </w:p>
                            </w:tc>
                            <w:tc>
                              <w:tcPr>
                                <w:tcW w:w="6626" w:type="dxa"/>
                              </w:tcPr>
                              <w:p w14:paraId="12740268" w14:textId="3E2FD791" w:rsidR="0000049C" w:rsidRDefault="003B2908">
                                <w:r>
                                  <w:t>13</w:t>
                                </w:r>
                                <w:r w:rsidR="006C192F">
                                  <w:t xml:space="preserve"> juli</w:t>
                                </w:r>
                                <w:r w:rsidR="005D6FC6">
                                  <w:t xml:space="preserve"> 2026</w:t>
                                </w:r>
                              </w:p>
                            </w:tc>
                          </w:tr>
                          <w:tr w:rsidR="0000049C" w14:paraId="1274026E" w14:textId="77777777">
                            <w:tc>
                              <w:tcPr>
                                <w:tcW w:w="678" w:type="dxa"/>
                              </w:tcPr>
                              <w:p w14:paraId="1274026A" w14:textId="77777777" w:rsidR="0000049C" w:rsidRDefault="005D6FC6">
                                <w:r>
                                  <w:t>Betreft</w:t>
                                </w:r>
                              </w:p>
                              <w:p w14:paraId="1274026B" w14:textId="77777777" w:rsidR="0000049C" w:rsidRDefault="0000049C"/>
                            </w:tc>
                            <w:tc>
                              <w:tcPr>
                                <w:tcW w:w="6851" w:type="dxa"/>
                              </w:tcPr>
                              <w:p w14:paraId="1274026D" w14:textId="23D9B1CC" w:rsidR="0000049C" w:rsidRDefault="003B2908" w:rsidP="003B2908">
                                <w:r w:rsidRPr="003B2908">
                                  <w:t xml:space="preserve">Beantwoording vragen van de leden Van der Werf (D66) en </w:t>
                                </w:r>
                                <w:proofErr w:type="spellStart"/>
                                <w:r w:rsidRPr="003B2908">
                                  <w:t>Bamenga</w:t>
                                </w:r>
                                <w:proofErr w:type="spellEnd"/>
                                <w:r w:rsidRPr="003B2908">
                                  <w:t xml:space="preserve"> (D66) over aanvallen Israëlische leger op medisch personeel in Libanon</w:t>
                                </w:r>
                              </w:p>
                            </w:tc>
                          </w:tr>
                        </w:tbl>
                        <w:p w14:paraId="1274026F" w14:textId="77777777" w:rsidR="0000049C" w:rsidRDefault="0000049C"/>
                      </w:txbxContent>
                    </wps:txbx>
                    <wps:bodyPr vert="horz" wrap="square" lIns="0" tIns="0" rIns="0" bIns="0" anchor="t" anchorCtr="0"/>
                  </wps:wsp>
                </a:graphicData>
              </a:graphic>
            </wp:anchor>
          </w:drawing>
        </mc:Choice>
        <mc:Fallback>
          <w:pict>
            <v:shape w14:anchorId="12740259"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00049C" w14:paraId="12740269" w14:textId="77777777">
                      <w:tc>
                        <w:tcPr>
                          <w:tcW w:w="903" w:type="dxa"/>
                        </w:tcPr>
                        <w:p w14:paraId="12740267" w14:textId="77777777" w:rsidR="0000049C" w:rsidRDefault="005D6FC6">
                          <w:r>
                            <w:t>Datum</w:t>
                          </w:r>
                        </w:p>
                      </w:tc>
                      <w:tc>
                        <w:tcPr>
                          <w:tcW w:w="6626" w:type="dxa"/>
                        </w:tcPr>
                        <w:p w14:paraId="12740268" w14:textId="3E2FD791" w:rsidR="0000049C" w:rsidRDefault="003B2908">
                          <w:r>
                            <w:t>13</w:t>
                          </w:r>
                          <w:r w:rsidR="006C192F">
                            <w:t xml:space="preserve"> juli</w:t>
                          </w:r>
                          <w:r w:rsidR="005D6FC6">
                            <w:t xml:space="preserve"> 2026</w:t>
                          </w:r>
                        </w:p>
                      </w:tc>
                    </w:tr>
                    <w:tr w:rsidR="0000049C" w14:paraId="1274026E" w14:textId="77777777">
                      <w:tc>
                        <w:tcPr>
                          <w:tcW w:w="678" w:type="dxa"/>
                        </w:tcPr>
                        <w:p w14:paraId="1274026A" w14:textId="77777777" w:rsidR="0000049C" w:rsidRDefault="005D6FC6">
                          <w:r>
                            <w:t>Betreft</w:t>
                          </w:r>
                        </w:p>
                        <w:p w14:paraId="1274026B" w14:textId="77777777" w:rsidR="0000049C" w:rsidRDefault="0000049C"/>
                      </w:tc>
                      <w:tc>
                        <w:tcPr>
                          <w:tcW w:w="6851" w:type="dxa"/>
                        </w:tcPr>
                        <w:p w14:paraId="1274026D" w14:textId="23D9B1CC" w:rsidR="0000049C" w:rsidRDefault="003B2908" w:rsidP="003B2908">
                          <w:r w:rsidRPr="003B2908">
                            <w:t xml:space="preserve">Beantwoording vragen van de leden Van der Werf (D66) en </w:t>
                          </w:r>
                          <w:proofErr w:type="spellStart"/>
                          <w:r w:rsidRPr="003B2908">
                            <w:t>Bamenga</w:t>
                          </w:r>
                          <w:proofErr w:type="spellEnd"/>
                          <w:r w:rsidRPr="003B2908">
                            <w:t xml:space="preserve"> (D66) over aanvallen Israëlische leger op medisch personeel in Libanon</w:t>
                          </w:r>
                        </w:p>
                      </w:tc>
                    </w:tr>
                  </w:tbl>
                  <w:p w14:paraId="1274026F" w14:textId="77777777" w:rsidR="0000049C" w:rsidRDefault="0000049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274025B" wp14:editId="0C0B05FC">
              <wp:simplePos x="0" y="0"/>
              <wp:positionH relativeFrom="page">
                <wp:posOffset>5920740</wp:posOffset>
              </wp:positionH>
              <wp:positionV relativeFrom="page">
                <wp:posOffset>1965960</wp:posOffset>
              </wp:positionV>
              <wp:extent cx="13487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E6F89CA" w14:textId="77777777" w:rsidR="006C192F" w:rsidRPr="00F51C07" w:rsidRDefault="006C192F" w:rsidP="006C192F">
                              <w:pPr>
                                <w:rPr>
                                  <w:b/>
                                  <w:sz w:val="13"/>
                                  <w:szCs w:val="13"/>
                                </w:rPr>
                              </w:pPr>
                              <w:r w:rsidRPr="00FC13FA">
                                <w:rPr>
                                  <w:b/>
                                  <w:sz w:val="13"/>
                                  <w:szCs w:val="13"/>
                                </w:rPr>
                                <w:t>Ministerie van Buitenlandse Zaken</w:t>
                              </w:r>
                            </w:p>
                          </w:sdtContent>
                        </w:sdt>
                        <w:p w14:paraId="6805BEFB" w14:textId="77777777" w:rsidR="006C192F" w:rsidRPr="00EE5E5D" w:rsidRDefault="006C192F" w:rsidP="006C192F">
                          <w:pPr>
                            <w:rPr>
                              <w:sz w:val="13"/>
                              <w:szCs w:val="13"/>
                            </w:rPr>
                          </w:pPr>
                          <w:r>
                            <w:rPr>
                              <w:sz w:val="13"/>
                              <w:szCs w:val="13"/>
                            </w:rPr>
                            <w:t>Rijnstraat 8</w:t>
                          </w:r>
                        </w:p>
                        <w:p w14:paraId="3F7C90A7" w14:textId="77777777" w:rsidR="006C192F" w:rsidRPr="0059764A" w:rsidRDefault="006C192F" w:rsidP="006C192F">
                          <w:pPr>
                            <w:rPr>
                              <w:sz w:val="13"/>
                              <w:szCs w:val="13"/>
                              <w:lang w:val="da-DK"/>
                            </w:rPr>
                          </w:pPr>
                          <w:r w:rsidRPr="0059764A">
                            <w:rPr>
                              <w:sz w:val="13"/>
                              <w:szCs w:val="13"/>
                              <w:lang w:val="da-DK"/>
                            </w:rPr>
                            <w:t>2515 XP Den Haag</w:t>
                          </w:r>
                        </w:p>
                        <w:p w14:paraId="28C63EF8" w14:textId="77777777" w:rsidR="006C192F" w:rsidRPr="0059764A" w:rsidRDefault="006C192F" w:rsidP="006C192F">
                          <w:pPr>
                            <w:rPr>
                              <w:sz w:val="13"/>
                              <w:szCs w:val="13"/>
                              <w:lang w:val="da-DK"/>
                            </w:rPr>
                          </w:pPr>
                          <w:r w:rsidRPr="0059764A">
                            <w:rPr>
                              <w:sz w:val="13"/>
                              <w:szCs w:val="13"/>
                              <w:lang w:val="da-DK"/>
                            </w:rPr>
                            <w:t>Postbus 20061</w:t>
                          </w:r>
                        </w:p>
                        <w:p w14:paraId="586A83F0" w14:textId="77777777" w:rsidR="006C192F" w:rsidRPr="0059764A" w:rsidRDefault="006C192F" w:rsidP="006C192F">
                          <w:pPr>
                            <w:rPr>
                              <w:sz w:val="13"/>
                              <w:szCs w:val="13"/>
                              <w:lang w:val="da-DK"/>
                            </w:rPr>
                          </w:pPr>
                          <w:r w:rsidRPr="0059764A">
                            <w:rPr>
                              <w:sz w:val="13"/>
                              <w:szCs w:val="13"/>
                              <w:lang w:val="da-DK"/>
                            </w:rPr>
                            <w:t>Nederland</w:t>
                          </w:r>
                        </w:p>
                        <w:p w14:paraId="12740273" w14:textId="77777777" w:rsidR="0000049C" w:rsidRPr="006C192F" w:rsidRDefault="005D6FC6">
                          <w:pPr>
                            <w:pStyle w:val="Referentiegegevens"/>
                            <w:rPr>
                              <w:lang w:val="da-DK"/>
                            </w:rPr>
                          </w:pPr>
                          <w:r w:rsidRPr="006C192F">
                            <w:rPr>
                              <w:lang w:val="da-DK"/>
                            </w:rPr>
                            <w:t>www.minbuza.nl</w:t>
                          </w:r>
                        </w:p>
                        <w:p w14:paraId="12740274" w14:textId="77777777" w:rsidR="0000049C" w:rsidRPr="006C192F" w:rsidRDefault="0000049C">
                          <w:pPr>
                            <w:pStyle w:val="WitregelW2"/>
                            <w:rPr>
                              <w:lang w:val="da-DK"/>
                            </w:rPr>
                          </w:pPr>
                        </w:p>
                        <w:p w14:paraId="12740275" w14:textId="77777777" w:rsidR="0000049C" w:rsidRDefault="005D6FC6">
                          <w:pPr>
                            <w:pStyle w:val="Referentiegegevensbold"/>
                          </w:pPr>
                          <w:r>
                            <w:t>Onze referentie</w:t>
                          </w:r>
                        </w:p>
                        <w:p w14:paraId="12740276" w14:textId="77777777" w:rsidR="0000049C" w:rsidRDefault="005D6FC6">
                          <w:pPr>
                            <w:pStyle w:val="Referentiegegevens"/>
                          </w:pPr>
                          <w:r>
                            <w:t>BZ2629740</w:t>
                          </w:r>
                        </w:p>
                        <w:p w14:paraId="12740277" w14:textId="77777777" w:rsidR="0000049C" w:rsidRDefault="0000049C">
                          <w:pPr>
                            <w:pStyle w:val="WitregelW1"/>
                          </w:pPr>
                        </w:p>
                        <w:p w14:paraId="12740278" w14:textId="77777777" w:rsidR="0000049C" w:rsidRDefault="005D6FC6">
                          <w:pPr>
                            <w:pStyle w:val="Referentiegegevensbold"/>
                          </w:pPr>
                          <w:r>
                            <w:t>Uw referentie</w:t>
                          </w:r>
                        </w:p>
                        <w:p w14:paraId="12740279" w14:textId="77777777" w:rsidR="0000049C" w:rsidRDefault="005D6FC6">
                          <w:pPr>
                            <w:pStyle w:val="Referentiegegevens"/>
                          </w:pPr>
                          <w:r>
                            <w:t>2026Z14597</w:t>
                          </w:r>
                        </w:p>
                        <w:p w14:paraId="1274027A" w14:textId="77777777" w:rsidR="0000049C" w:rsidRDefault="0000049C">
                          <w:pPr>
                            <w:pStyle w:val="WitregelW1"/>
                          </w:pPr>
                        </w:p>
                        <w:p w14:paraId="1274027B" w14:textId="77777777" w:rsidR="0000049C" w:rsidRDefault="005D6FC6">
                          <w:pPr>
                            <w:pStyle w:val="Referentiegegevensbold"/>
                          </w:pPr>
                          <w:r>
                            <w:t>Bijlage(n)</w:t>
                          </w:r>
                        </w:p>
                        <w:p w14:paraId="1274027C" w14:textId="77777777" w:rsidR="0000049C" w:rsidRDefault="005D6FC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274025B" id="41b10cd4-80a4-11ea-b356-6230a4311406" o:spid="_x0000_s1030" type="#_x0000_t202" style="position:absolute;margin-left:466.2pt;margin-top:154.8pt;width:106.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E6F89CA" w14:textId="77777777" w:rsidR="006C192F" w:rsidRPr="00F51C07" w:rsidRDefault="006C192F" w:rsidP="006C192F">
                        <w:pPr>
                          <w:rPr>
                            <w:b/>
                            <w:sz w:val="13"/>
                            <w:szCs w:val="13"/>
                          </w:rPr>
                        </w:pPr>
                        <w:r w:rsidRPr="00FC13FA">
                          <w:rPr>
                            <w:b/>
                            <w:sz w:val="13"/>
                            <w:szCs w:val="13"/>
                          </w:rPr>
                          <w:t>Ministerie van Buitenlandse Zaken</w:t>
                        </w:r>
                      </w:p>
                    </w:sdtContent>
                  </w:sdt>
                  <w:p w14:paraId="6805BEFB" w14:textId="77777777" w:rsidR="006C192F" w:rsidRPr="00EE5E5D" w:rsidRDefault="006C192F" w:rsidP="006C192F">
                    <w:pPr>
                      <w:rPr>
                        <w:sz w:val="13"/>
                        <w:szCs w:val="13"/>
                      </w:rPr>
                    </w:pPr>
                    <w:r>
                      <w:rPr>
                        <w:sz w:val="13"/>
                        <w:szCs w:val="13"/>
                      </w:rPr>
                      <w:t>Rijnstraat 8</w:t>
                    </w:r>
                  </w:p>
                  <w:p w14:paraId="3F7C90A7" w14:textId="77777777" w:rsidR="006C192F" w:rsidRPr="0059764A" w:rsidRDefault="006C192F" w:rsidP="006C192F">
                    <w:pPr>
                      <w:rPr>
                        <w:sz w:val="13"/>
                        <w:szCs w:val="13"/>
                        <w:lang w:val="da-DK"/>
                      </w:rPr>
                    </w:pPr>
                    <w:r w:rsidRPr="0059764A">
                      <w:rPr>
                        <w:sz w:val="13"/>
                        <w:szCs w:val="13"/>
                        <w:lang w:val="da-DK"/>
                      </w:rPr>
                      <w:t>2515 XP Den Haag</w:t>
                    </w:r>
                  </w:p>
                  <w:p w14:paraId="28C63EF8" w14:textId="77777777" w:rsidR="006C192F" w:rsidRPr="0059764A" w:rsidRDefault="006C192F" w:rsidP="006C192F">
                    <w:pPr>
                      <w:rPr>
                        <w:sz w:val="13"/>
                        <w:szCs w:val="13"/>
                        <w:lang w:val="da-DK"/>
                      </w:rPr>
                    </w:pPr>
                    <w:r w:rsidRPr="0059764A">
                      <w:rPr>
                        <w:sz w:val="13"/>
                        <w:szCs w:val="13"/>
                        <w:lang w:val="da-DK"/>
                      </w:rPr>
                      <w:t>Postbus 20061</w:t>
                    </w:r>
                  </w:p>
                  <w:p w14:paraId="586A83F0" w14:textId="77777777" w:rsidR="006C192F" w:rsidRPr="0059764A" w:rsidRDefault="006C192F" w:rsidP="006C192F">
                    <w:pPr>
                      <w:rPr>
                        <w:sz w:val="13"/>
                        <w:szCs w:val="13"/>
                        <w:lang w:val="da-DK"/>
                      </w:rPr>
                    </w:pPr>
                    <w:r w:rsidRPr="0059764A">
                      <w:rPr>
                        <w:sz w:val="13"/>
                        <w:szCs w:val="13"/>
                        <w:lang w:val="da-DK"/>
                      </w:rPr>
                      <w:t>Nederland</w:t>
                    </w:r>
                  </w:p>
                  <w:p w14:paraId="12740273" w14:textId="77777777" w:rsidR="0000049C" w:rsidRPr="006C192F" w:rsidRDefault="005D6FC6">
                    <w:pPr>
                      <w:pStyle w:val="Referentiegegevens"/>
                      <w:rPr>
                        <w:lang w:val="da-DK"/>
                      </w:rPr>
                    </w:pPr>
                    <w:r w:rsidRPr="006C192F">
                      <w:rPr>
                        <w:lang w:val="da-DK"/>
                      </w:rPr>
                      <w:t>www.minbuza.nl</w:t>
                    </w:r>
                  </w:p>
                  <w:p w14:paraId="12740274" w14:textId="77777777" w:rsidR="0000049C" w:rsidRPr="006C192F" w:rsidRDefault="0000049C">
                    <w:pPr>
                      <w:pStyle w:val="WitregelW2"/>
                      <w:rPr>
                        <w:lang w:val="da-DK"/>
                      </w:rPr>
                    </w:pPr>
                  </w:p>
                  <w:p w14:paraId="12740275" w14:textId="77777777" w:rsidR="0000049C" w:rsidRDefault="005D6FC6">
                    <w:pPr>
                      <w:pStyle w:val="Referentiegegevensbold"/>
                    </w:pPr>
                    <w:r>
                      <w:t>Onze referentie</w:t>
                    </w:r>
                  </w:p>
                  <w:p w14:paraId="12740276" w14:textId="77777777" w:rsidR="0000049C" w:rsidRDefault="005D6FC6">
                    <w:pPr>
                      <w:pStyle w:val="Referentiegegevens"/>
                    </w:pPr>
                    <w:r>
                      <w:t>BZ2629740</w:t>
                    </w:r>
                  </w:p>
                  <w:p w14:paraId="12740277" w14:textId="77777777" w:rsidR="0000049C" w:rsidRDefault="0000049C">
                    <w:pPr>
                      <w:pStyle w:val="WitregelW1"/>
                    </w:pPr>
                  </w:p>
                  <w:p w14:paraId="12740278" w14:textId="77777777" w:rsidR="0000049C" w:rsidRDefault="005D6FC6">
                    <w:pPr>
                      <w:pStyle w:val="Referentiegegevensbold"/>
                    </w:pPr>
                    <w:r>
                      <w:t>Uw referentie</w:t>
                    </w:r>
                  </w:p>
                  <w:p w14:paraId="12740279" w14:textId="77777777" w:rsidR="0000049C" w:rsidRDefault="005D6FC6">
                    <w:pPr>
                      <w:pStyle w:val="Referentiegegevens"/>
                    </w:pPr>
                    <w:r>
                      <w:t>2026Z14597</w:t>
                    </w:r>
                  </w:p>
                  <w:p w14:paraId="1274027A" w14:textId="77777777" w:rsidR="0000049C" w:rsidRDefault="0000049C">
                    <w:pPr>
                      <w:pStyle w:val="WitregelW1"/>
                    </w:pPr>
                  </w:p>
                  <w:p w14:paraId="1274027B" w14:textId="77777777" w:rsidR="0000049C" w:rsidRDefault="005D6FC6">
                    <w:pPr>
                      <w:pStyle w:val="Referentiegegevensbold"/>
                    </w:pPr>
                    <w:r>
                      <w:t>Bijlage(n)</w:t>
                    </w:r>
                  </w:p>
                  <w:p w14:paraId="1274027C" w14:textId="77777777" w:rsidR="0000049C" w:rsidRDefault="005D6FC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274025F" wp14:editId="4542902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74028B" w14:textId="77777777" w:rsidR="005D6FC6" w:rsidRDefault="005D6FC6"/>
                      </w:txbxContent>
                    </wps:txbx>
                    <wps:bodyPr vert="horz" wrap="square" lIns="0" tIns="0" rIns="0" bIns="0" anchor="t" anchorCtr="0"/>
                  </wps:wsp>
                </a:graphicData>
              </a:graphic>
            </wp:anchor>
          </w:drawing>
        </mc:Choice>
        <mc:Fallback>
          <w:pict>
            <v:shape w14:anchorId="1274025F"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1274028B" w14:textId="77777777" w:rsidR="005D6FC6" w:rsidRDefault="005D6FC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2740261" wp14:editId="127402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74028D" w14:textId="77777777" w:rsidR="005D6FC6" w:rsidRDefault="005D6FC6"/>
                      </w:txbxContent>
                    </wps:txbx>
                    <wps:bodyPr vert="horz" wrap="square" lIns="0" tIns="0" rIns="0" bIns="0" anchor="t" anchorCtr="0"/>
                  </wps:wsp>
                </a:graphicData>
              </a:graphic>
            </wp:anchor>
          </w:drawing>
        </mc:Choice>
        <mc:Fallback>
          <w:pict>
            <v:shape w14:anchorId="12740261"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1274028D" w14:textId="77777777" w:rsidR="005D6FC6" w:rsidRDefault="005D6FC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2740263" wp14:editId="1274026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74027E" w14:textId="6D0D4927" w:rsidR="0000049C" w:rsidRDefault="005D6FC6">
                          <w:pPr>
                            <w:spacing w:line="240" w:lineRule="auto"/>
                          </w:pPr>
                          <w:r>
                            <w:rPr>
                              <w:noProof/>
                            </w:rPr>
                            <w:drawing>
                              <wp:inline distT="0" distB="0" distL="0" distR="0" wp14:anchorId="0888820C" wp14:editId="1274028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740263"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1274027E" w14:textId="6D0D4927" w:rsidR="0000049C" w:rsidRDefault="005D6FC6">
                    <w:pPr>
                      <w:spacing w:line="240" w:lineRule="auto"/>
                    </w:pPr>
                    <w:r>
                      <w:rPr>
                        <w:noProof/>
                      </w:rPr>
                      <w:drawing>
                        <wp:inline distT="0" distB="0" distL="0" distR="0" wp14:anchorId="0888820C" wp14:editId="1274028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4A96E"/>
    <w:multiLevelType w:val="multilevel"/>
    <w:tmpl w:val="FCB9085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A9773E8"/>
    <w:multiLevelType w:val="multilevel"/>
    <w:tmpl w:val="448ADA2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5156"/>
    <w:multiLevelType w:val="multilevel"/>
    <w:tmpl w:val="FE349D4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80EC8F4"/>
    <w:multiLevelType w:val="multilevel"/>
    <w:tmpl w:val="224B1BD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34CFABA"/>
    <w:multiLevelType w:val="multilevel"/>
    <w:tmpl w:val="9C2907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31005733">
    <w:abstractNumId w:val="0"/>
  </w:num>
  <w:num w:numId="2" w16cid:durableId="1126386232">
    <w:abstractNumId w:val="2"/>
  </w:num>
  <w:num w:numId="3" w16cid:durableId="327906879">
    <w:abstractNumId w:val="4"/>
  </w:num>
  <w:num w:numId="4" w16cid:durableId="489560303">
    <w:abstractNumId w:val="3"/>
  </w:num>
  <w:num w:numId="5" w16cid:durableId="123269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9C"/>
    <w:rsid w:val="0000049C"/>
    <w:rsid w:val="00006D38"/>
    <w:rsid w:val="00023FA6"/>
    <w:rsid w:val="000272C3"/>
    <w:rsid w:val="00037BBE"/>
    <w:rsid w:val="00070271"/>
    <w:rsid w:val="000770FA"/>
    <w:rsid w:val="000A33DB"/>
    <w:rsid w:val="000B35E9"/>
    <w:rsid w:val="00110545"/>
    <w:rsid w:val="00124C56"/>
    <w:rsid w:val="0013324C"/>
    <w:rsid w:val="00167B53"/>
    <w:rsid w:val="00193B0F"/>
    <w:rsid w:val="00193E4A"/>
    <w:rsid w:val="001A777F"/>
    <w:rsid w:val="001B6C08"/>
    <w:rsid w:val="001C2D65"/>
    <w:rsid w:val="001C2D7B"/>
    <w:rsid w:val="001C633B"/>
    <w:rsid w:val="001E224C"/>
    <w:rsid w:val="001E3EB3"/>
    <w:rsid w:val="001E6B61"/>
    <w:rsid w:val="00216397"/>
    <w:rsid w:val="002321DB"/>
    <w:rsid w:val="002613ED"/>
    <w:rsid w:val="00270369"/>
    <w:rsid w:val="00281B06"/>
    <w:rsid w:val="00294C2D"/>
    <w:rsid w:val="002C0950"/>
    <w:rsid w:val="00331297"/>
    <w:rsid w:val="00337A26"/>
    <w:rsid w:val="00341EAD"/>
    <w:rsid w:val="00343C09"/>
    <w:rsid w:val="0034771B"/>
    <w:rsid w:val="003505E0"/>
    <w:rsid w:val="003870B1"/>
    <w:rsid w:val="003B2908"/>
    <w:rsid w:val="003B7723"/>
    <w:rsid w:val="003C52F9"/>
    <w:rsid w:val="003D04C6"/>
    <w:rsid w:val="003D2112"/>
    <w:rsid w:val="003E1855"/>
    <w:rsid w:val="003E578E"/>
    <w:rsid w:val="003F2777"/>
    <w:rsid w:val="003F6A09"/>
    <w:rsid w:val="0040655A"/>
    <w:rsid w:val="00415727"/>
    <w:rsid w:val="0041739B"/>
    <w:rsid w:val="0043720A"/>
    <w:rsid w:val="00490390"/>
    <w:rsid w:val="004950FA"/>
    <w:rsid w:val="004A31C2"/>
    <w:rsid w:val="004B1E72"/>
    <w:rsid w:val="004B6D0C"/>
    <w:rsid w:val="004B7A4A"/>
    <w:rsid w:val="004C668C"/>
    <w:rsid w:val="004C6991"/>
    <w:rsid w:val="004D40F5"/>
    <w:rsid w:val="004E18AC"/>
    <w:rsid w:val="004E5B88"/>
    <w:rsid w:val="004F610D"/>
    <w:rsid w:val="00514E5B"/>
    <w:rsid w:val="00515F38"/>
    <w:rsid w:val="0052749C"/>
    <w:rsid w:val="00556767"/>
    <w:rsid w:val="0056183E"/>
    <w:rsid w:val="0057744D"/>
    <w:rsid w:val="0058699E"/>
    <w:rsid w:val="005B0756"/>
    <w:rsid w:val="005C3613"/>
    <w:rsid w:val="005C3D84"/>
    <w:rsid w:val="005D6FC6"/>
    <w:rsid w:val="005F112C"/>
    <w:rsid w:val="005F2F36"/>
    <w:rsid w:val="005F3394"/>
    <w:rsid w:val="005F5956"/>
    <w:rsid w:val="00617B99"/>
    <w:rsid w:val="0062032F"/>
    <w:rsid w:val="0063330D"/>
    <w:rsid w:val="00640EB3"/>
    <w:rsid w:val="0064428B"/>
    <w:rsid w:val="00657FBD"/>
    <w:rsid w:val="00685890"/>
    <w:rsid w:val="00686F7A"/>
    <w:rsid w:val="00690A5A"/>
    <w:rsid w:val="006B1FD2"/>
    <w:rsid w:val="006C192F"/>
    <w:rsid w:val="006D52D9"/>
    <w:rsid w:val="006F2ABF"/>
    <w:rsid w:val="006F2CAC"/>
    <w:rsid w:val="00704DC9"/>
    <w:rsid w:val="00713731"/>
    <w:rsid w:val="00713E4F"/>
    <w:rsid w:val="00715E10"/>
    <w:rsid w:val="00740038"/>
    <w:rsid w:val="00745B55"/>
    <w:rsid w:val="00752067"/>
    <w:rsid w:val="00760C15"/>
    <w:rsid w:val="007634F6"/>
    <w:rsid w:val="00790FCE"/>
    <w:rsid w:val="007A5B1B"/>
    <w:rsid w:val="007F3C43"/>
    <w:rsid w:val="0081654F"/>
    <w:rsid w:val="00825E34"/>
    <w:rsid w:val="008308A2"/>
    <w:rsid w:val="00841378"/>
    <w:rsid w:val="00841FFA"/>
    <w:rsid w:val="00843420"/>
    <w:rsid w:val="00894D7B"/>
    <w:rsid w:val="008A22EC"/>
    <w:rsid w:val="008C3365"/>
    <w:rsid w:val="008C649A"/>
    <w:rsid w:val="008D1E04"/>
    <w:rsid w:val="008D1EE8"/>
    <w:rsid w:val="008F71AD"/>
    <w:rsid w:val="009011D2"/>
    <w:rsid w:val="00901452"/>
    <w:rsid w:val="00935773"/>
    <w:rsid w:val="00943884"/>
    <w:rsid w:val="00950A3A"/>
    <w:rsid w:val="00974C1C"/>
    <w:rsid w:val="00976FD3"/>
    <w:rsid w:val="0098114C"/>
    <w:rsid w:val="00983E1A"/>
    <w:rsid w:val="009933FB"/>
    <w:rsid w:val="00993E3E"/>
    <w:rsid w:val="00994239"/>
    <w:rsid w:val="009B3780"/>
    <w:rsid w:val="009D6A3D"/>
    <w:rsid w:val="009E40E6"/>
    <w:rsid w:val="00A03C35"/>
    <w:rsid w:val="00A1548D"/>
    <w:rsid w:val="00A26605"/>
    <w:rsid w:val="00A76CE6"/>
    <w:rsid w:val="00A922A6"/>
    <w:rsid w:val="00AB2156"/>
    <w:rsid w:val="00AC0C51"/>
    <w:rsid w:val="00AF16A7"/>
    <w:rsid w:val="00AF40D6"/>
    <w:rsid w:val="00B0229F"/>
    <w:rsid w:val="00B02F4A"/>
    <w:rsid w:val="00B05CC9"/>
    <w:rsid w:val="00B13601"/>
    <w:rsid w:val="00B35659"/>
    <w:rsid w:val="00B459CD"/>
    <w:rsid w:val="00B50718"/>
    <w:rsid w:val="00B53CC2"/>
    <w:rsid w:val="00B702A2"/>
    <w:rsid w:val="00B76195"/>
    <w:rsid w:val="00B86763"/>
    <w:rsid w:val="00BA24DC"/>
    <w:rsid w:val="00BC2E0B"/>
    <w:rsid w:val="00BE072F"/>
    <w:rsid w:val="00C04C38"/>
    <w:rsid w:val="00C25692"/>
    <w:rsid w:val="00C31EDA"/>
    <w:rsid w:val="00C34260"/>
    <w:rsid w:val="00CC5F9B"/>
    <w:rsid w:val="00CF60FE"/>
    <w:rsid w:val="00D04471"/>
    <w:rsid w:val="00D12304"/>
    <w:rsid w:val="00D31AD0"/>
    <w:rsid w:val="00D35982"/>
    <w:rsid w:val="00D370B5"/>
    <w:rsid w:val="00D4510F"/>
    <w:rsid w:val="00D61741"/>
    <w:rsid w:val="00D6619B"/>
    <w:rsid w:val="00D97EE2"/>
    <w:rsid w:val="00DB1EB4"/>
    <w:rsid w:val="00DE129D"/>
    <w:rsid w:val="00DE27FF"/>
    <w:rsid w:val="00E4070E"/>
    <w:rsid w:val="00E47124"/>
    <w:rsid w:val="00E52B16"/>
    <w:rsid w:val="00E56B35"/>
    <w:rsid w:val="00E61BAA"/>
    <w:rsid w:val="00E74A1B"/>
    <w:rsid w:val="00E83BD4"/>
    <w:rsid w:val="00E87A36"/>
    <w:rsid w:val="00EA3C2D"/>
    <w:rsid w:val="00EE0ABF"/>
    <w:rsid w:val="00EE4D41"/>
    <w:rsid w:val="00F0572C"/>
    <w:rsid w:val="00F11E52"/>
    <w:rsid w:val="00F16074"/>
    <w:rsid w:val="00F873F3"/>
    <w:rsid w:val="00FC4305"/>
    <w:rsid w:val="00FE06BC"/>
    <w:rsid w:val="122AA30B"/>
    <w:rsid w:val="473D8B2F"/>
    <w:rsid w:val="760A2C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0223"/>
  <w15:docId w15:val="{88942D29-E8D3-4D0B-BA90-CEF8BD6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4070E"/>
    <w:pPr>
      <w:tabs>
        <w:tab w:val="center" w:pos="4513"/>
        <w:tab w:val="right" w:pos="9026"/>
      </w:tabs>
      <w:spacing w:line="240" w:lineRule="auto"/>
    </w:pPr>
  </w:style>
  <w:style w:type="character" w:customStyle="1" w:styleId="HeaderChar">
    <w:name w:val="Header Char"/>
    <w:basedOn w:val="DefaultParagraphFont"/>
    <w:link w:val="Header"/>
    <w:uiPriority w:val="99"/>
    <w:rsid w:val="00E4070E"/>
    <w:rPr>
      <w:rFonts w:ascii="Verdana" w:hAnsi="Verdana"/>
      <w:color w:val="000000"/>
      <w:sz w:val="18"/>
      <w:szCs w:val="18"/>
    </w:rPr>
  </w:style>
  <w:style w:type="paragraph" w:styleId="Footer">
    <w:name w:val="footer"/>
    <w:basedOn w:val="Normal"/>
    <w:link w:val="FooterChar"/>
    <w:uiPriority w:val="99"/>
    <w:unhideWhenUsed/>
    <w:rsid w:val="00E4070E"/>
    <w:pPr>
      <w:tabs>
        <w:tab w:val="center" w:pos="4513"/>
        <w:tab w:val="right" w:pos="9026"/>
      </w:tabs>
      <w:spacing w:line="240" w:lineRule="auto"/>
    </w:pPr>
  </w:style>
  <w:style w:type="character" w:customStyle="1" w:styleId="FooterChar">
    <w:name w:val="Footer Char"/>
    <w:basedOn w:val="DefaultParagraphFont"/>
    <w:link w:val="Footer"/>
    <w:uiPriority w:val="99"/>
    <w:rsid w:val="00E4070E"/>
    <w:rPr>
      <w:rFonts w:ascii="Verdana" w:hAnsi="Verdana"/>
      <w:color w:val="000000"/>
      <w:sz w:val="18"/>
      <w:szCs w:val="18"/>
    </w:rPr>
  </w:style>
  <w:style w:type="character" w:styleId="CommentReference">
    <w:name w:val="annotation reference"/>
    <w:basedOn w:val="DefaultParagraphFont"/>
    <w:uiPriority w:val="99"/>
    <w:semiHidden/>
    <w:unhideWhenUsed/>
    <w:rsid w:val="00A1548D"/>
    <w:rPr>
      <w:sz w:val="16"/>
      <w:szCs w:val="16"/>
    </w:rPr>
  </w:style>
  <w:style w:type="paragraph" w:styleId="CommentText">
    <w:name w:val="annotation text"/>
    <w:basedOn w:val="Normal"/>
    <w:link w:val="CommentTextChar"/>
    <w:uiPriority w:val="99"/>
    <w:unhideWhenUsed/>
    <w:rsid w:val="00A1548D"/>
    <w:pPr>
      <w:spacing w:line="240" w:lineRule="auto"/>
    </w:pPr>
    <w:rPr>
      <w:sz w:val="20"/>
      <w:szCs w:val="20"/>
    </w:rPr>
  </w:style>
  <w:style w:type="character" w:customStyle="1" w:styleId="CommentTextChar">
    <w:name w:val="Comment Text Char"/>
    <w:basedOn w:val="DefaultParagraphFont"/>
    <w:link w:val="CommentText"/>
    <w:uiPriority w:val="99"/>
    <w:rsid w:val="00A1548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1548D"/>
    <w:rPr>
      <w:b/>
      <w:bCs/>
    </w:rPr>
  </w:style>
  <w:style w:type="character" w:customStyle="1" w:styleId="CommentSubjectChar">
    <w:name w:val="Comment Subject Char"/>
    <w:basedOn w:val="CommentTextChar"/>
    <w:link w:val="CommentSubject"/>
    <w:uiPriority w:val="99"/>
    <w:semiHidden/>
    <w:rsid w:val="00A1548D"/>
    <w:rPr>
      <w:rFonts w:ascii="Verdana" w:hAnsi="Verdana"/>
      <w:b/>
      <w:bCs/>
      <w:color w:val="000000"/>
    </w:rPr>
  </w:style>
  <w:style w:type="paragraph" w:styleId="Revision">
    <w:name w:val="Revision"/>
    <w:hidden/>
    <w:uiPriority w:val="99"/>
    <w:semiHidden/>
    <w:rsid w:val="00E74A1B"/>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4B6D0C"/>
    <w:pPr>
      <w:spacing w:line="240" w:lineRule="auto"/>
    </w:pPr>
    <w:rPr>
      <w:sz w:val="20"/>
      <w:szCs w:val="20"/>
    </w:rPr>
  </w:style>
  <w:style w:type="character" w:customStyle="1" w:styleId="FootnoteTextChar">
    <w:name w:val="Footnote Text Char"/>
    <w:basedOn w:val="DefaultParagraphFont"/>
    <w:link w:val="FootnoteText"/>
    <w:uiPriority w:val="99"/>
    <w:semiHidden/>
    <w:rsid w:val="004B6D0C"/>
    <w:rPr>
      <w:rFonts w:ascii="Verdana" w:hAnsi="Verdana"/>
      <w:color w:val="000000"/>
    </w:rPr>
  </w:style>
  <w:style w:type="character" w:styleId="FootnoteReference">
    <w:name w:val="footnote reference"/>
    <w:basedOn w:val="DefaultParagraphFont"/>
    <w:uiPriority w:val="99"/>
    <w:semiHidden/>
    <w:unhideWhenUsed/>
    <w:rsid w:val="004B6D0C"/>
    <w:rPr>
      <w:vertAlign w:val="superscript"/>
    </w:rPr>
  </w:style>
  <w:style w:type="character" w:styleId="UnresolvedMention">
    <w:name w:val="Unresolved Mention"/>
    <w:basedOn w:val="DefaultParagraphFont"/>
    <w:uiPriority w:val="99"/>
    <w:semiHidden/>
    <w:unhideWhenUsed/>
    <w:rsid w:val="004B6D0C"/>
    <w:rPr>
      <w:color w:val="605E5C"/>
      <w:shd w:val="clear" w:color="auto" w:fill="E1DFDD"/>
    </w:rPr>
  </w:style>
  <w:style w:type="character" w:styleId="FollowedHyperlink">
    <w:name w:val="FollowedHyperlink"/>
    <w:basedOn w:val="DefaultParagraphFont"/>
    <w:uiPriority w:val="99"/>
    <w:semiHidden/>
    <w:unhideWhenUsed/>
    <w:rsid w:val="004B6D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2453">
      <w:bodyDiv w:val="1"/>
      <w:marLeft w:val="0"/>
      <w:marRight w:val="0"/>
      <w:marTop w:val="0"/>
      <w:marBottom w:val="0"/>
      <w:divBdr>
        <w:top w:val="none" w:sz="0" w:space="0" w:color="auto"/>
        <w:left w:val="none" w:sz="0" w:space="0" w:color="auto"/>
        <w:bottom w:val="none" w:sz="0" w:space="0" w:color="auto"/>
        <w:right w:val="none" w:sz="0" w:space="0" w:color="auto"/>
      </w:divBdr>
    </w:div>
    <w:div w:id="543759929">
      <w:bodyDiv w:val="1"/>
      <w:marLeft w:val="0"/>
      <w:marRight w:val="0"/>
      <w:marTop w:val="0"/>
      <w:marBottom w:val="0"/>
      <w:divBdr>
        <w:top w:val="none" w:sz="0" w:space="0" w:color="auto"/>
        <w:left w:val="none" w:sz="0" w:space="0" w:color="auto"/>
        <w:bottom w:val="none" w:sz="0" w:space="0" w:color="auto"/>
        <w:right w:val="none" w:sz="0" w:space="0" w:color="auto"/>
      </w:divBdr>
    </w:div>
    <w:div w:id="1233735264">
      <w:bodyDiv w:val="1"/>
      <w:marLeft w:val="0"/>
      <w:marRight w:val="0"/>
      <w:marTop w:val="0"/>
      <w:marBottom w:val="0"/>
      <w:divBdr>
        <w:top w:val="none" w:sz="0" w:space="0" w:color="auto"/>
        <w:left w:val="none" w:sz="0" w:space="0" w:color="auto"/>
        <w:bottom w:val="none" w:sz="0" w:space="0" w:color="auto"/>
        <w:right w:val="none" w:sz="0" w:space="0" w:color="auto"/>
      </w:divBdr>
    </w:div>
    <w:div w:id="164909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1164</ap:Words>
  <ap:Characters>6407</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Vragen aan M en R over aanvallen Israelische leger op medisch personeel in Libanon</vt:lpstr>
      <vt:lpstr>Vragen aan M en R over aanvallen Israelische leger op medisch personeel in Libanon</vt:lpstr>
    </vt:vector>
  </ap:TitlesOfParts>
  <ap:LinksUpToDate>false</ap:LinksUpToDate>
  <ap:CharactersWithSpaces>7556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2026-07-09T12:07:00.0000000Z</lastPrinted>
  <dcterms:created xsi:type="dcterms:W3CDTF">2026-07-13T15:02:00.0000000Z</dcterms:created>
  <dcterms:modified xsi:type="dcterms:W3CDTF">2026-07-13T15:02:00.0000000Z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https://247.plaza.buzaservices.nl/subject/PV-SK2026032026/BZ2629740/Antwoord%20kamervraag%20-%20Vragen%20aan%20M%20en%20R%20over%20aanvallen%20Israelische%20leger%20op%20medisch%20personeel%20in%20Libanon.docx, </vt:lpwstr>
  </property>
  <property fmtid="{D5CDD505-2E9C-101B-9397-08002B2CF9AE}" pid="24" name="_dlc_DocIdItemGuid">
    <vt:lpwstr>a2f1a350-afbb-42c7-b9e5-d5fe56a9ec28</vt:lpwstr>
  </property>
  <property fmtid="{D5CDD505-2E9C-101B-9397-08002B2CF9AE}" pid="25" name="_docset_NoMedatataSyncRequired">
    <vt:lpwstr>False</vt:lpwstr>
  </property>
</Properties>
</file>