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58E0" w:rsidRDefault="00D562B4" w14:paraId="7B7F07F4" w14:textId="263738B0">
      <w:r>
        <w:t>Geachte voorzitter</w:t>
      </w:r>
      <w:r w:rsidR="002E1CDD">
        <w:t>,</w:t>
      </w:r>
      <w:r>
        <w:br/>
      </w:r>
      <w:r>
        <w:br/>
        <w:t>Hierbij bied ik u de antwoorden aan op de schriftelijke vragen gesteld door het lid De Roon (PVV) over strafbaarstelling van kritiek op de Chinese regering.</w:t>
      </w:r>
    </w:p>
    <w:p w:rsidR="005558E0" w:rsidRDefault="00D562B4" w14:paraId="7B7F07F5" w14:textId="77777777">
      <w:r>
        <w:t>Deze vragen werden ingezonden op 23 juni 2026 met kenmerk 2026Z14186.</w:t>
      </w:r>
    </w:p>
    <w:p w:rsidR="005558E0" w:rsidRDefault="005558E0" w14:paraId="7B7F07F6" w14:textId="77777777"/>
    <w:p w:rsidR="005558E0" w:rsidRDefault="005558E0" w14:paraId="7B7F07FA" w14:textId="77777777"/>
    <w:p w:rsidR="005558E0" w:rsidRDefault="00D562B4" w14:paraId="7B7F07FB" w14:textId="77777777">
      <w:r>
        <w:t>De minister van Buitenlandse Zaken,</w:t>
      </w:r>
      <w:r>
        <w:br/>
      </w:r>
      <w:r>
        <w:br/>
      </w:r>
      <w:r>
        <w:br/>
      </w:r>
      <w:r>
        <w:br/>
      </w:r>
      <w:r>
        <w:br/>
      </w:r>
      <w:r>
        <w:br/>
        <w:t>T.B.W. Berendsen</w:t>
      </w:r>
    </w:p>
    <w:p w:rsidR="005558E0" w:rsidRDefault="00D562B4" w14:paraId="7B7F07FC" w14:textId="77777777">
      <w:pPr>
        <w:pStyle w:val="WitregelW1bodytekst"/>
      </w:pPr>
      <w:r>
        <w:br w:type="page"/>
      </w:r>
    </w:p>
    <w:p w:rsidR="005558E0" w:rsidRDefault="00D562B4" w14:paraId="7B7F07FD" w14:textId="051F2698">
      <w:r>
        <w:rPr>
          <w:b/>
        </w:rPr>
        <w:lastRenderedPageBreak/>
        <w:t xml:space="preserve">Antwoorden van de </w:t>
      </w:r>
      <w:r w:rsidR="00FD2F98">
        <w:rPr>
          <w:b/>
        </w:rPr>
        <w:t>m</w:t>
      </w:r>
      <w:r>
        <w:rPr>
          <w:b/>
        </w:rPr>
        <w:t>inister van Buitenlandse Zaken op vragen van het lid De Roon (PVV) over strafbaarstelling van kritiek op de Chinese regering</w:t>
      </w:r>
    </w:p>
    <w:p w:rsidR="005558E0" w:rsidRDefault="005558E0" w14:paraId="7B7F07FE" w14:textId="77777777"/>
    <w:p w:rsidR="005558E0" w:rsidRDefault="00D562B4" w14:paraId="7B7F07FF" w14:textId="77777777">
      <w:r>
        <w:rPr>
          <w:b/>
        </w:rPr>
        <w:t>Vraag 1</w:t>
      </w:r>
    </w:p>
    <w:p w:rsidR="005558E0" w:rsidRDefault="00EB7E88" w14:paraId="7B7F0800" w14:textId="2D33F01A">
      <w:r w:rsidRPr="00EB7E88">
        <w:t>Kent u het bericht dat per 1 juli 2026 in China een wet in werking treedt die kritiek op de regering strafbaar stelt?(1)</w:t>
      </w:r>
    </w:p>
    <w:p w:rsidR="005558E0" w:rsidRDefault="005558E0" w14:paraId="7B7F0801" w14:textId="77777777"/>
    <w:p w:rsidR="005558E0" w:rsidRDefault="00D562B4" w14:paraId="7B7F0802" w14:textId="77777777">
      <w:r>
        <w:rPr>
          <w:b/>
        </w:rPr>
        <w:t>Antwoord</w:t>
      </w:r>
    </w:p>
    <w:p w:rsidR="005558E0" w:rsidRDefault="00EB7E88" w14:paraId="7B7F0803" w14:textId="354A6E78">
      <w:r>
        <w:t xml:space="preserve">Ja. </w:t>
      </w:r>
    </w:p>
    <w:p w:rsidR="005558E0" w:rsidRDefault="005558E0" w14:paraId="7B7F0804" w14:textId="77777777"/>
    <w:p w:rsidR="005558E0" w:rsidRDefault="00D562B4" w14:paraId="7B7F0805" w14:textId="77777777">
      <w:r>
        <w:rPr>
          <w:b/>
        </w:rPr>
        <w:t>Vraag 2</w:t>
      </w:r>
    </w:p>
    <w:p w:rsidR="005558E0" w:rsidRDefault="00EB7E88" w14:paraId="7B7F0806" w14:textId="59360F79">
      <w:r w:rsidRPr="00EB7E88">
        <w:t>Is het juist dat ook personen die buiten China kritiek op de Chinese regering uiten daardoor strafbaar zijn en bij aankomst in China daarom gearresteerd kunnen worden?</w:t>
      </w:r>
    </w:p>
    <w:p w:rsidR="005558E0" w:rsidRDefault="005558E0" w14:paraId="7B7F0807" w14:textId="77777777"/>
    <w:p w:rsidR="005558E0" w:rsidRDefault="00D562B4" w14:paraId="7B7F0808" w14:textId="77777777">
      <w:r>
        <w:rPr>
          <w:b/>
        </w:rPr>
        <w:t>Antwoord</w:t>
      </w:r>
    </w:p>
    <w:p w:rsidR="005E4454" w:rsidP="00CC4CF1" w:rsidRDefault="005E4454" w14:paraId="0ED55E68" w14:textId="0742CDAC">
      <w:r>
        <w:t xml:space="preserve">Het is niet aan het kabinet om buitenlandse wetten te </w:t>
      </w:r>
      <w:r w:rsidR="00246DAC">
        <w:t>interpreteren</w:t>
      </w:r>
      <w:r>
        <w:t xml:space="preserve"> of voorspellingen te doen over de </w:t>
      </w:r>
      <w:r w:rsidR="00844A0F">
        <w:t>toekomstige</w:t>
      </w:r>
      <w:r>
        <w:t xml:space="preserve"> handhaving daarvan. Het is wel mijn verantwoordelijkheid om</w:t>
      </w:r>
      <w:r w:rsidR="00F33718">
        <w:t xml:space="preserve"> op basis van wetteksten en daadwerkelijke implementatie mogelijke</w:t>
      </w:r>
      <w:r>
        <w:t xml:space="preserve"> effecten op Nederlandse burgers te monitoren en dat zal ik ten aanzien van deze wet ook doen.</w:t>
      </w:r>
      <w:r w:rsidR="009557C4">
        <w:t xml:space="preserve"> In dat kader baart artikel 63 zorgen. Daarin staat dat ook organisaties en individuele burgers buiten China juridisch vervolgd kunnen worden voor het ondermijnen van </w:t>
      </w:r>
      <w:r w:rsidR="00CC4CF1">
        <w:t xml:space="preserve">de Chinese </w:t>
      </w:r>
      <w:r w:rsidR="009557C4">
        <w:t xml:space="preserve">etnische eenheid. </w:t>
      </w:r>
      <w:r w:rsidR="00CC4CF1">
        <w:t>Nederland heeft als uitgangspunt dat ieder land verantwoordelijk is voor zijn eigen wetgeving en is dus geen voorstander van extraterritoriale wetgeving.</w:t>
      </w:r>
    </w:p>
    <w:p w:rsidR="00AB21C3" w:rsidRDefault="00AB21C3" w14:paraId="337A64B4" w14:textId="77777777">
      <w:pPr>
        <w:rPr>
          <w:b/>
        </w:rPr>
      </w:pPr>
    </w:p>
    <w:p w:rsidR="005558E0" w:rsidRDefault="00D562B4" w14:paraId="7B7F080B" w14:textId="6DE63489">
      <w:r>
        <w:rPr>
          <w:b/>
        </w:rPr>
        <w:t>Vraag 3</w:t>
      </w:r>
    </w:p>
    <w:p w:rsidR="005558E0" w:rsidRDefault="00EB7E88" w14:paraId="7B7F080C" w14:textId="15344474">
      <w:r w:rsidRPr="00EB7E88">
        <w:t>Indien de vorige vraag door u niet ontkennend beantwoord kan worden, wat gaat u dan doen om Nederlanders die naar China willen gaan te waarschuwen dat zij het risico lopen in China gearresteerd te worden als zij eerder kritiek op de Chinese regering hebben geuit?</w:t>
      </w:r>
    </w:p>
    <w:p w:rsidR="005558E0" w:rsidRDefault="005558E0" w14:paraId="7B7F080D" w14:textId="77777777"/>
    <w:p w:rsidRPr="00CD5463" w:rsidR="005558E0" w:rsidRDefault="00D562B4" w14:paraId="7B7F080E" w14:textId="77777777">
      <w:r>
        <w:rPr>
          <w:b/>
        </w:rPr>
        <w:t>Antwoord</w:t>
      </w:r>
    </w:p>
    <w:p w:rsidR="00CC4CF1" w:rsidP="00CC4CF1" w:rsidRDefault="00CC4CF1" w14:paraId="3ED1D910" w14:textId="6AF9D562">
      <w:r>
        <w:t xml:space="preserve">Op dit moment geeft het reisadvies China al aan dat het strafbaar kan zijn om online berichten te plaatsen </w:t>
      </w:r>
      <w:r w:rsidRPr="00CC4CF1">
        <w:t>of te delen, die kritisch zijn over China of de Chinese overheid.</w:t>
      </w:r>
      <w:r>
        <w:t xml:space="preserve"> </w:t>
      </w:r>
      <w:r w:rsidR="00555029">
        <w:t>Er staat dat d</w:t>
      </w:r>
      <w:r>
        <w:t xml:space="preserve">it </w:t>
      </w:r>
      <w:r w:rsidR="00555029">
        <w:t xml:space="preserve">ook </w:t>
      </w:r>
      <w:r>
        <w:t xml:space="preserve">kan gelden </w:t>
      </w:r>
      <w:r w:rsidRPr="00CC4CF1">
        <w:t xml:space="preserve">voor berichten die </w:t>
      </w:r>
      <w:r>
        <w:t>Nederlandse burgers</w:t>
      </w:r>
      <w:r w:rsidRPr="00CC4CF1">
        <w:t xml:space="preserve"> voor aankomst in China he</w:t>
      </w:r>
      <w:r>
        <w:t>bben</w:t>
      </w:r>
      <w:r w:rsidRPr="00CC4CF1">
        <w:t xml:space="preserve"> geplaatst, gedeeld of gesteund.</w:t>
      </w:r>
      <w:r w:rsidR="002A0C4F">
        <w:t xml:space="preserve"> </w:t>
      </w:r>
      <w:r w:rsidR="00DF08DC">
        <w:t>Het ministerie beoordeelt doorlopend of reisadviezen moeten worden aangepast en zal dat ook ten aanzien van de invoering en handhaving van deze wet doen.</w:t>
      </w:r>
    </w:p>
    <w:p w:rsidR="005558E0" w:rsidRDefault="005558E0" w14:paraId="7B7F0810" w14:textId="77777777"/>
    <w:p w:rsidR="005558E0" w:rsidRDefault="00D562B4" w14:paraId="7B7F0811" w14:textId="77777777">
      <w:r>
        <w:rPr>
          <w:b/>
        </w:rPr>
        <w:t>Vraag 4</w:t>
      </w:r>
    </w:p>
    <w:p w:rsidR="005558E0" w:rsidRDefault="00EB7E88" w14:paraId="7B7F0812" w14:textId="50FC9C78">
      <w:r w:rsidRPr="00EB7E88">
        <w:t>Heeft de bedoelde wet terugwerkende kracht voor daden die gepleegd zijn vóór de inwerkingtreding van die wet?</w:t>
      </w:r>
    </w:p>
    <w:p w:rsidR="005558E0" w:rsidRDefault="005558E0" w14:paraId="7B7F0813" w14:textId="77777777"/>
    <w:p w:rsidR="005558E0" w:rsidRDefault="00D562B4" w14:paraId="7B7F0814" w14:textId="77777777">
      <w:r>
        <w:rPr>
          <w:b/>
        </w:rPr>
        <w:t>Antwoord</w:t>
      </w:r>
    </w:p>
    <w:p w:rsidRPr="00822683" w:rsidR="005558E0" w:rsidRDefault="0077344A" w14:paraId="7B7F0815" w14:textId="255323F8">
      <w:r>
        <w:rPr>
          <w:rFonts w:hint="eastAsia"/>
        </w:rPr>
        <w:t>Ik kan geen voorspellingen doen over de</w:t>
      </w:r>
      <w:r w:rsidR="00CD5463">
        <w:rPr>
          <w:rFonts w:hint="eastAsia"/>
        </w:rPr>
        <w:t xml:space="preserve"> toekomstige implementatie en handhaving van de wet</w:t>
      </w:r>
      <w:r w:rsidR="001819F8">
        <w:t>.</w:t>
      </w:r>
      <w:r w:rsidR="00CD5463">
        <w:rPr>
          <w:rFonts w:hint="eastAsia"/>
        </w:rPr>
        <w:t xml:space="preserve"> </w:t>
      </w:r>
      <w:r w:rsidR="001819F8">
        <w:t>E</w:t>
      </w:r>
      <w:r w:rsidR="00CD5463">
        <w:rPr>
          <w:rFonts w:hint="eastAsia"/>
        </w:rPr>
        <w:t>en terugwerkende kracht is niet terug te vinden in de tekst van de wet</w:t>
      </w:r>
      <w:r w:rsidR="001819F8">
        <w:t xml:space="preserve">, maar het valt niet uit te sluiten dat de </w:t>
      </w:r>
      <w:r w:rsidR="000C46D1">
        <w:t>mogelijkheid voor juridische vervolging</w:t>
      </w:r>
      <w:r w:rsidR="001819F8">
        <w:t xml:space="preserve"> per 1 juli</w:t>
      </w:r>
      <w:r w:rsidR="000C46D1">
        <w:t xml:space="preserve"> voor het ondermijnen van de Chinese etnische eenheid</w:t>
      </w:r>
      <w:r w:rsidR="001819F8">
        <w:t xml:space="preserve"> ook geldt voor feiten van voor die datum</w:t>
      </w:r>
      <w:r w:rsidR="00CD5463">
        <w:rPr>
          <w:rFonts w:hint="eastAsia"/>
        </w:rPr>
        <w:t>.</w:t>
      </w:r>
      <w:r w:rsidR="007458E6">
        <w:t xml:space="preserve"> Bovendien is in bepaalde regio’s </w:t>
      </w:r>
      <w:r w:rsidR="007458E6">
        <w:lastRenderedPageBreak/>
        <w:t xml:space="preserve">van China al (lokale) wet-en regelgeving van kracht die ziet op het bevorderen van etnische eenheid. </w:t>
      </w:r>
    </w:p>
    <w:p w:rsidR="005558E0" w:rsidRDefault="005558E0" w14:paraId="7B7F0816" w14:textId="77777777"/>
    <w:p w:rsidR="005558E0" w:rsidRDefault="00D562B4" w14:paraId="7B7F0817" w14:textId="77777777">
      <w:r>
        <w:rPr>
          <w:b/>
        </w:rPr>
        <w:t>Vraag 5</w:t>
      </w:r>
    </w:p>
    <w:p w:rsidR="005558E0" w:rsidRDefault="00EB7E88" w14:paraId="7B7F0818" w14:textId="14679737">
      <w:r w:rsidRPr="00EB7E88">
        <w:t>Is in die wet duidelijk omschreven wat wordt verstaan onder kritiek op de Chinese regering?</w:t>
      </w:r>
    </w:p>
    <w:p w:rsidR="005558E0" w:rsidRDefault="005558E0" w14:paraId="7B7F0819" w14:textId="77777777"/>
    <w:p w:rsidR="005558E0" w:rsidRDefault="00D562B4" w14:paraId="7B7F081A" w14:textId="77777777">
      <w:r>
        <w:rPr>
          <w:b/>
        </w:rPr>
        <w:t>Antwoord</w:t>
      </w:r>
    </w:p>
    <w:p w:rsidR="005558E0" w:rsidRDefault="000C46D1" w14:paraId="7B7F081B" w14:textId="5C2762A9">
      <w:r>
        <w:t xml:space="preserve">Nee. De wet beoogt immers geen strafbaarstelling van kritiek op de Chinese regering als zodanig, maar de mogelijkheid van juridische vervolging voor het ondermijnen van de Chinese etnische eenheid. </w:t>
      </w:r>
    </w:p>
    <w:p w:rsidR="00EB7E88" w:rsidRDefault="00EB7E88" w14:paraId="7A1E70C7" w14:textId="77777777"/>
    <w:p w:rsidR="00EB7E88" w:rsidP="00EB7E88" w:rsidRDefault="00EB7E88" w14:paraId="472B178F" w14:textId="491DBB23">
      <w:r>
        <w:rPr>
          <w:b/>
        </w:rPr>
        <w:t>Vraag 6</w:t>
      </w:r>
    </w:p>
    <w:p w:rsidR="00EB7E88" w:rsidP="00EB7E88" w:rsidRDefault="00EB7E88" w14:paraId="5B33B55E" w14:textId="2AD0ED1F">
      <w:r w:rsidRPr="00EB7E88">
        <w:t>Klopt het dat daaronder ook wordt verstaan het uiten van gedachten die in strijd zijn met de Chinese claim dat Taiwan en inwoners van Taiwan onderdeel zijn of moeten zijn van de Volksrepubliek China?</w:t>
      </w:r>
    </w:p>
    <w:p w:rsidR="00EB7E88" w:rsidP="00EB7E88" w:rsidRDefault="00EB7E88" w14:paraId="69C1D0FB" w14:textId="77777777"/>
    <w:p w:rsidR="00EB7E88" w:rsidP="00EB7E88" w:rsidRDefault="00EB7E88" w14:paraId="4B7B145C" w14:textId="77777777">
      <w:r>
        <w:rPr>
          <w:b/>
        </w:rPr>
        <w:t>Antwoord</w:t>
      </w:r>
    </w:p>
    <w:p w:rsidR="00EB7E88" w:rsidP="00EB7E88" w:rsidRDefault="001C158B" w14:paraId="4BC8EBD5" w14:textId="77F259B5">
      <w:r>
        <w:t>Indien het ontkennen van Chinese etnische eenheid, die zich volgens deze wet ook expliciet uitstrekt tot Taiwan, door de Chinese autoriteiten als ondermijnend in de zin van deze wet wordt aangemerkt, zou dat op basis van deze wet tot juridische vervolging kunnen leiden.</w:t>
      </w:r>
    </w:p>
    <w:p w:rsidR="00EB7E88" w:rsidP="00EB7E88" w:rsidRDefault="00EB7E88" w14:paraId="1F6DDB90" w14:textId="77777777"/>
    <w:p w:rsidR="00EB7E88" w:rsidP="00EB7E88" w:rsidRDefault="00EB7E88" w14:paraId="122AD5E2" w14:textId="73867193">
      <w:r>
        <w:rPr>
          <w:b/>
        </w:rPr>
        <w:t>Vraag 7</w:t>
      </w:r>
    </w:p>
    <w:p w:rsidR="00EB7E88" w:rsidP="00EB7E88" w:rsidRDefault="00EB7E88" w14:paraId="105BFA00" w14:textId="351005D3">
      <w:r w:rsidRPr="00EB7E88">
        <w:t>Wilt u deze vragen voor 30 juni beantwoorden?</w:t>
      </w:r>
    </w:p>
    <w:p w:rsidR="00EB7E88" w:rsidP="00EB7E88" w:rsidRDefault="00EB7E88" w14:paraId="33927CA3" w14:textId="77777777"/>
    <w:p w:rsidR="00EB7E88" w:rsidP="00EB7E88" w:rsidRDefault="00EB7E88" w14:paraId="15C43A41" w14:textId="77777777">
      <w:r>
        <w:rPr>
          <w:b/>
        </w:rPr>
        <w:t>Antwoord</w:t>
      </w:r>
    </w:p>
    <w:p w:rsidR="00EB7E88" w:rsidP="00EB7E88" w:rsidRDefault="00536B2E" w14:paraId="23FB9C91" w14:textId="1CA1372E">
      <w:r>
        <w:t xml:space="preserve">Vanwege zorgvuldigheid in de beantwoording heb ik deze termijn niet gehaald, maar de reguliere beantwoordingstermijn aangehouden. </w:t>
      </w:r>
    </w:p>
    <w:p w:rsidR="00EB7E88" w:rsidP="00EB7E88" w:rsidRDefault="00EB7E88" w14:paraId="64EBFCBC" w14:textId="77777777"/>
    <w:p w:rsidR="00EB7E88" w:rsidRDefault="00EB7E88" w14:paraId="658B8750" w14:textId="77777777"/>
    <w:sectPr w:rsidR="00EB7E88" w:rsidSect="00E77503">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F0824" w14:textId="77777777" w:rsidR="00D562B4" w:rsidRDefault="00D562B4">
      <w:pPr>
        <w:spacing w:line="240" w:lineRule="auto"/>
      </w:pPr>
      <w:r>
        <w:separator/>
      </w:r>
    </w:p>
  </w:endnote>
  <w:endnote w:type="continuationSeparator" w:id="0">
    <w:p w14:paraId="7B7F0826" w14:textId="77777777" w:rsidR="00D562B4" w:rsidRDefault="00D562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E245" w14:textId="77777777" w:rsidR="00EB51CB" w:rsidRDefault="00EB5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AAC3" w14:textId="77777777" w:rsidR="00EB51CB" w:rsidRDefault="00EB51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E6D0" w14:textId="77777777" w:rsidR="00EB51CB" w:rsidRDefault="00EB5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F0820" w14:textId="77777777" w:rsidR="00D562B4" w:rsidRDefault="00D562B4">
      <w:pPr>
        <w:spacing w:line="240" w:lineRule="auto"/>
      </w:pPr>
      <w:r>
        <w:separator/>
      </w:r>
    </w:p>
  </w:footnote>
  <w:footnote w:type="continuationSeparator" w:id="0">
    <w:p w14:paraId="7B7F0822" w14:textId="77777777" w:rsidR="00D562B4" w:rsidRDefault="00D562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7C70" w14:textId="77777777" w:rsidR="00EB51CB" w:rsidRDefault="00EB5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081C" w14:textId="7C3C760E" w:rsidR="005558E0" w:rsidRDefault="00D562B4">
    <w:r>
      <w:rPr>
        <w:noProof/>
      </w:rPr>
      <mc:AlternateContent>
        <mc:Choice Requires="wps">
          <w:drawing>
            <wp:anchor distT="0" distB="0" distL="0" distR="0" simplePos="0" relativeHeight="251652608" behindDoc="0" locked="1" layoutInCell="1" allowOverlap="1" wp14:anchorId="7B7F0820" wp14:editId="7406A678">
              <wp:simplePos x="0" y="0"/>
              <wp:positionH relativeFrom="page">
                <wp:posOffset>5920740</wp:posOffset>
              </wp:positionH>
              <wp:positionV relativeFrom="page">
                <wp:posOffset>1965960</wp:posOffset>
              </wp:positionV>
              <wp:extent cx="14173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17320" cy="8009890"/>
                      </a:xfrm>
                      <a:prstGeom prst="rect">
                        <a:avLst/>
                      </a:prstGeom>
                      <a:noFill/>
                    </wps:spPr>
                    <wps:txbx>
                      <w:txbxContent>
                        <w:p w14:paraId="7B7F0850" w14:textId="77777777" w:rsidR="005558E0" w:rsidRDefault="00D562B4">
                          <w:pPr>
                            <w:pStyle w:val="Referentiegegevensbold"/>
                          </w:pPr>
                          <w:r>
                            <w:t>Ministerie van Buitenlandse Zaken</w:t>
                          </w:r>
                        </w:p>
                        <w:p w14:paraId="7B7F0851" w14:textId="77777777" w:rsidR="005558E0" w:rsidRDefault="005558E0">
                          <w:pPr>
                            <w:pStyle w:val="WitregelW2"/>
                          </w:pPr>
                        </w:p>
                        <w:p w14:paraId="7B7F0852" w14:textId="77777777" w:rsidR="005558E0" w:rsidRDefault="00D562B4">
                          <w:pPr>
                            <w:pStyle w:val="Referentiegegevensbold"/>
                          </w:pPr>
                          <w:r>
                            <w:t>Onze referentie</w:t>
                          </w:r>
                        </w:p>
                        <w:p w14:paraId="7B7F0853" w14:textId="77777777" w:rsidR="005558E0" w:rsidRDefault="00D562B4">
                          <w:pPr>
                            <w:pStyle w:val="Referentiegegevens"/>
                          </w:pPr>
                          <w:r>
                            <w:t>BZ2629633</w:t>
                          </w:r>
                        </w:p>
                      </w:txbxContent>
                    </wps:txbx>
                    <wps:bodyPr vert="horz" wrap="square" lIns="0" tIns="0" rIns="0" bIns="0" anchor="t" anchorCtr="0"/>
                  </wps:wsp>
                </a:graphicData>
              </a:graphic>
              <wp14:sizeRelH relativeFrom="margin">
                <wp14:pctWidth>0</wp14:pctWidth>
              </wp14:sizeRelH>
            </wp:anchor>
          </w:drawing>
        </mc:Choice>
        <mc:Fallback>
          <w:pict>
            <v:shapetype w14:anchorId="7B7F0820" id="_x0000_t202" coordsize="21600,21600" o:spt="202" path="m,l,21600r21600,l21600,xe">
              <v:stroke joinstyle="miter"/>
              <v:path gradientshapeok="t" o:connecttype="rect"/>
            </v:shapetype>
            <v:shape id="41b1110a-80a4-11ea-b356-6230a4311406" o:spid="_x0000_s1026" type="#_x0000_t202" style="position:absolute;margin-left:466.2pt;margin-top:154.8pt;width:111.6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" filled="f" stroked="f">
              <v:textbox inset="0,0,0,0">
                <w:txbxContent>
                  <w:p w14:paraId="7B7F0850" w14:textId="77777777" w:rsidR="005558E0" w:rsidRDefault="00D562B4">
                    <w:pPr>
                      <w:pStyle w:val="Referentiegegevensbold"/>
                    </w:pPr>
                    <w:r>
                      <w:t>Ministerie van Buitenlandse Zaken</w:t>
                    </w:r>
                  </w:p>
                  <w:p w14:paraId="7B7F0851" w14:textId="77777777" w:rsidR="005558E0" w:rsidRDefault="005558E0">
                    <w:pPr>
                      <w:pStyle w:val="WitregelW2"/>
                    </w:pPr>
                  </w:p>
                  <w:p w14:paraId="7B7F0852" w14:textId="77777777" w:rsidR="005558E0" w:rsidRDefault="00D562B4">
                    <w:pPr>
                      <w:pStyle w:val="Referentiegegevensbold"/>
                    </w:pPr>
                    <w:r>
                      <w:t>Onze referentie</w:t>
                    </w:r>
                  </w:p>
                  <w:p w14:paraId="7B7F0853" w14:textId="77777777" w:rsidR="005558E0" w:rsidRDefault="00D562B4">
                    <w:pPr>
                      <w:pStyle w:val="Referentiegegevens"/>
                    </w:pPr>
                    <w:r>
                      <w:t>BZ2629633</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B7F0824" wp14:editId="3689F411">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7F0855" w14:textId="606AB63D" w:rsidR="005558E0" w:rsidRDefault="00D562B4">
                          <w:pPr>
                            <w:pStyle w:val="Referentiegegevens"/>
                          </w:pPr>
                          <w:r>
                            <w:t xml:space="preserve">Pagina </w:t>
                          </w:r>
                          <w:r>
                            <w:fldChar w:fldCharType="begin"/>
                          </w:r>
                          <w:r>
                            <w:instrText>=</w:instrText>
                          </w:r>
                          <w:r>
                            <w:fldChar w:fldCharType="begin"/>
                          </w:r>
                          <w:r>
                            <w:instrText>PAGE</w:instrText>
                          </w:r>
                          <w:r>
                            <w:fldChar w:fldCharType="separate"/>
                          </w:r>
                          <w:r w:rsidR="00EB51CB">
                            <w:rPr>
                              <w:noProof/>
                            </w:rPr>
                            <w:instrText>2</w:instrText>
                          </w:r>
                          <w:r>
                            <w:fldChar w:fldCharType="end"/>
                          </w:r>
                          <w:r>
                            <w:instrText>-1</w:instrText>
                          </w:r>
                          <w:r>
                            <w:fldChar w:fldCharType="separate"/>
                          </w:r>
                          <w:r w:rsidR="00EB51CB">
                            <w:rPr>
                              <w:noProof/>
                            </w:rPr>
                            <w:t>1</w:t>
                          </w:r>
                          <w:r>
                            <w:fldChar w:fldCharType="end"/>
                          </w:r>
                          <w:r>
                            <w:t xml:space="preserve"> van </w:t>
                          </w:r>
                          <w:r>
                            <w:fldChar w:fldCharType="begin"/>
                          </w:r>
                          <w:r>
                            <w:instrText>=</w:instrText>
                          </w:r>
                          <w:r>
                            <w:fldChar w:fldCharType="begin"/>
                          </w:r>
                          <w:r>
                            <w:instrText>NUMPAGES</w:instrText>
                          </w:r>
                          <w:r>
                            <w:fldChar w:fldCharType="separate"/>
                          </w:r>
                          <w:r w:rsidR="00EB51CB">
                            <w:rPr>
                              <w:noProof/>
                            </w:rPr>
                            <w:instrText>3</w:instrText>
                          </w:r>
                          <w:r>
                            <w:fldChar w:fldCharType="end"/>
                          </w:r>
                          <w:r>
                            <w:instrText>-1</w:instrText>
                          </w:r>
                          <w:r>
                            <w:fldChar w:fldCharType="separate"/>
                          </w:r>
                          <w:r w:rsidR="00EB51CB">
                            <w:rPr>
                              <w:noProof/>
                            </w:rPr>
                            <w:t>2</w:t>
                          </w:r>
                          <w:r>
                            <w:fldChar w:fldCharType="end"/>
                          </w:r>
                        </w:p>
                      </w:txbxContent>
                    </wps:txbx>
                    <wps:bodyPr vert="horz" wrap="square" lIns="0" tIns="0" rIns="0" bIns="0" anchor="t" anchorCtr="0"/>
                  </wps:wsp>
                </a:graphicData>
              </a:graphic>
            </wp:anchor>
          </w:drawing>
        </mc:Choice>
        <mc:Fallback>
          <w:pict>
            <v:shape w14:anchorId="7B7F0824"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B7F0855" w14:textId="606AB63D" w:rsidR="005558E0" w:rsidRDefault="00D562B4">
                    <w:pPr>
                      <w:pStyle w:val="Referentiegegevens"/>
                    </w:pPr>
                    <w:r>
                      <w:t xml:space="preserve">Pagina </w:t>
                    </w:r>
                    <w:r>
                      <w:fldChar w:fldCharType="begin"/>
                    </w:r>
                    <w:r>
                      <w:instrText>=</w:instrText>
                    </w:r>
                    <w:r>
                      <w:fldChar w:fldCharType="begin"/>
                    </w:r>
                    <w:r>
                      <w:instrText>PAGE</w:instrText>
                    </w:r>
                    <w:r>
                      <w:fldChar w:fldCharType="separate"/>
                    </w:r>
                    <w:r w:rsidR="00EB51CB">
                      <w:rPr>
                        <w:noProof/>
                      </w:rPr>
                      <w:instrText>2</w:instrText>
                    </w:r>
                    <w:r>
                      <w:fldChar w:fldCharType="end"/>
                    </w:r>
                    <w:r>
                      <w:instrText>-1</w:instrText>
                    </w:r>
                    <w:r>
                      <w:fldChar w:fldCharType="separate"/>
                    </w:r>
                    <w:r w:rsidR="00EB51CB">
                      <w:rPr>
                        <w:noProof/>
                      </w:rPr>
                      <w:t>1</w:t>
                    </w:r>
                    <w:r>
                      <w:fldChar w:fldCharType="end"/>
                    </w:r>
                    <w:r>
                      <w:t xml:space="preserve"> van </w:t>
                    </w:r>
                    <w:r>
                      <w:fldChar w:fldCharType="begin"/>
                    </w:r>
                    <w:r>
                      <w:instrText>=</w:instrText>
                    </w:r>
                    <w:r>
                      <w:fldChar w:fldCharType="begin"/>
                    </w:r>
                    <w:r>
                      <w:instrText>NUMPAGES</w:instrText>
                    </w:r>
                    <w:r>
                      <w:fldChar w:fldCharType="separate"/>
                    </w:r>
                    <w:r w:rsidR="00EB51CB">
                      <w:rPr>
                        <w:noProof/>
                      </w:rPr>
                      <w:instrText>3</w:instrText>
                    </w:r>
                    <w:r>
                      <w:fldChar w:fldCharType="end"/>
                    </w:r>
                    <w:r>
                      <w:instrText>-1</w:instrText>
                    </w:r>
                    <w:r>
                      <w:fldChar w:fldCharType="separate"/>
                    </w:r>
                    <w:r w:rsidR="00EB51CB">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081E" w14:textId="12FFED78" w:rsidR="005558E0" w:rsidRDefault="00D562B4">
    <w:pPr>
      <w:spacing w:after="7131" w:line="14" w:lineRule="exact"/>
    </w:pPr>
    <w:r>
      <w:rPr>
        <w:noProof/>
      </w:rPr>
      <mc:AlternateContent>
        <mc:Choice Requires="wps">
          <w:drawing>
            <wp:anchor distT="0" distB="0" distL="0" distR="0" simplePos="0" relativeHeight="251655680" behindDoc="0" locked="1" layoutInCell="1" allowOverlap="1" wp14:anchorId="7B7F0826" wp14:editId="7B7F082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B7F0856" w14:textId="77777777" w:rsidR="00D562B4" w:rsidRDefault="00D562B4"/>
                      </w:txbxContent>
                    </wps:txbx>
                    <wps:bodyPr vert="horz" wrap="square" lIns="0" tIns="0" rIns="0" bIns="0" anchor="t" anchorCtr="0"/>
                  </wps:wsp>
                </a:graphicData>
              </a:graphic>
            </wp:anchor>
          </w:drawing>
        </mc:Choice>
        <mc:Fallback>
          <w:pict>
            <v:shapetype w14:anchorId="7B7F082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B7F0856" w14:textId="77777777" w:rsidR="00D562B4" w:rsidRDefault="00D562B4"/>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B7F0828" wp14:editId="7B7F082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B7F0837" w14:textId="77777777" w:rsidR="005558E0" w:rsidRDefault="00D562B4">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B7F0828"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B7F0837" w14:textId="77777777" w:rsidR="005558E0" w:rsidRDefault="00D562B4">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B7F082A" wp14:editId="7B7F082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5558E0" w14:paraId="7B7F083A" w14:textId="77777777">
                            <w:tc>
                              <w:tcPr>
                                <w:tcW w:w="903" w:type="dxa"/>
                              </w:tcPr>
                              <w:p w14:paraId="7B7F0838" w14:textId="77777777" w:rsidR="005558E0" w:rsidRDefault="00D562B4">
                                <w:r>
                                  <w:t>Datum</w:t>
                                </w:r>
                              </w:p>
                            </w:tc>
                            <w:tc>
                              <w:tcPr>
                                <w:tcW w:w="6626" w:type="dxa"/>
                              </w:tcPr>
                              <w:p w14:paraId="7B7F0839" w14:textId="726CF397" w:rsidR="005558E0" w:rsidRDefault="00EB51CB">
                                <w:r>
                                  <w:t>13</w:t>
                                </w:r>
                                <w:r w:rsidR="00D562B4">
                                  <w:t xml:space="preserve"> juli 2026</w:t>
                                </w:r>
                              </w:p>
                            </w:tc>
                          </w:tr>
                          <w:tr w:rsidR="005558E0" w14:paraId="7B7F083F" w14:textId="77777777">
                            <w:tc>
                              <w:tcPr>
                                <w:tcW w:w="678" w:type="dxa"/>
                              </w:tcPr>
                              <w:p w14:paraId="7B7F083B" w14:textId="77777777" w:rsidR="005558E0" w:rsidRDefault="00D562B4">
                                <w:r>
                                  <w:t>Betreft</w:t>
                                </w:r>
                              </w:p>
                              <w:p w14:paraId="7B7F083C" w14:textId="77777777" w:rsidR="005558E0" w:rsidRDefault="005558E0"/>
                            </w:tc>
                            <w:tc>
                              <w:tcPr>
                                <w:tcW w:w="6851" w:type="dxa"/>
                              </w:tcPr>
                              <w:p w14:paraId="7B7F083D" w14:textId="0E1FC300" w:rsidR="005558E0" w:rsidRDefault="00D562B4">
                                <w:r>
                                  <w:t>Beantwoording vragen van het lid De Roon (PVV) over strafbaarstelling van kritiek op de Chinese regering</w:t>
                                </w:r>
                              </w:p>
                              <w:p w14:paraId="7B7F083E" w14:textId="77777777" w:rsidR="005558E0" w:rsidRDefault="005558E0"/>
                            </w:tc>
                          </w:tr>
                        </w:tbl>
                        <w:p w14:paraId="7B7F0840" w14:textId="77777777" w:rsidR="005558E0" w:rsidRDefault="005558E0"/>
                      </w:txbxContent>
                    </wps:txbx>
                    <wps:bodyPr vert="horz" wrap="square" lIns="0" tIns="0" rIns="0" bIns="0" anchor="t" anchorCtr="0"/>
                  </wps:wsp>
                </a:graphicData>
              </a:graphic>
            </wp:anchor>
          </w:drawing>
        </mc:Choice>
        <mc:Fallback>
          <w:pict>
            <v:shape w14:anchorId="7B7F082A"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5558E0" w14:paraId="7B7F083A" w14:textId="77777777">
                      <w:tc>
                        <w:tcPr>
                          <w:tcW w:w="903" w:type="dxa"/>
                        </w:tcPr>
                        <w:p w14:paraId="7B7F0838" w14:textId="77777777" w:rsidR="005558E0" w:rsidRDefault="00D562B4">
                          <w:r>
                            <w:t>Datum</w:t>
                          </w:r>
                        </w:p>
                      </w:tc>
                      <w:tc>
                        <w:tcPr>
                          <w:tcW w:w="6626" w:type="dxa"/>
                        </w:tcPr>
                        <w:p w14:paraId="7B7F0839" w14:textId="726CF397" w:rsidR="005558E0" w:rsidRDefault="00EB51CB">
                          <w:r>
                            <w:t>13</w:t>
                          </w:r>
                          <w:r w:rsidR="00D562B4">
                            <w:t xml:space="preserve"> juli 2026</w:t>
                          </w:r>
                        </w:p>
                      </w:tc>
                    </w:tr>
                    <w:tr w:rsidR="005558E0" w14:paraId="7B7F083F" w14:textId="77777777">
                      <w:tc>
                        <w:tcPr>
                          <w:tcW w:w="678" w:type="dxa"/>
                        </w:tcPr>
                        <w:p w14:paraId="7B7F083B" w14:textId="77777777" w:rsidR="005558E0" w:rsidRDefault="00D562B4">
                          <w:r>
                            <w:t>Betreft</w:t>
                          </w:r>
                        </w:p>
                        <w:p w14:paraId="7B7F083C" w14:textId="77777777" w:rsidR="005558E0" w:rsidRDefault="005558E0"/>
                      </w:tc>
                      <w:tc>
                        <w:tcPr>
                          <w:tcW w:w="6851" w:type="dxa"/>
                        </w:tcPr>
                        <w:p w14:paraId="7B7F083D" w14:textId="0E1FC300" w:rsidR="005558E0" w:rsidRDefault="00D562B4">
                          <w:r>
                            <w:t>Beantwoording vragen van het lid De Roon (PVV) over strafbaarstelling van kritiek op de Chinese regering</w:t>
                          </w:r>
                        </w:p>
                        <w:p w14:paraId="7B7F083E" w14:textId="77777777" w:rsidR="005558E0" w:rsidRDefault="005558E0"/>
                      </w:tc>
                    </w:tr>
                  </w:tbl>
                  <w:p w14:paraId="7B7F0840" w14:textId="77777777" w:rsidR="005558E0" w:rsidRDefault="005558E0"/>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B7F082C" wp14:editId="633587EB">
              <wp:simplePos x="0" y="0"/>
              <wp:positionH relativeFrom="page">
                <wp:posOffset>5867400</wp:posOffset>
              </wp:positionH>
              <wp:positionV relativeFrom="page">
                <wp:posOffset>1882140</wp:posOffset>
              </wp:positionV>
              <wp:extent cx="13792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9220" cy="8009890"/>
                      </a:xfrm>
                      <a:prstGeom prst="rect">
                        <a:avLst/>
                      </a:prstGeom>
                      <a:noFill/>
                    </wps:spPr>
                    <wps:txbx>
                      <w:txbxContent>
                        <w:p w14:paraId="7B7F0842" w14:textId="0997A87A" w:rsidR="005558E0" w:rsidRDefault="00D562B4" w:rsidP="002E1CDD">
                          <w:pPr>
                            <w:pStyle w:val="Referentiegegevensbold"/>
                          </w:pPr>
                          <w:r>
                            <w:t>Ministerie van Buitenlandse Zaken</w:t>
                          </w:r>
                        </w:p>
                        <w:p w14:paraId="7B7F0843" w14:textId="1652D20E" w:rsidR="005558E0" w:rsidRPr="00FD2F98" w:rsidRDefault="00FD2F98">
                          <w:pPr>
                            <w:pStyle w:val="Referentiegegevens"/>
                          </w:pPr>
                          <w:r w:rsidRPr="00FD2F98">
                            <w:t>Rijnstraat</w:t>
                          </w:r>
                          <w:r w:rsidR="002E1CDD">
                            <w:t xml:space="preserve"> </w:t>
                          </w:r>
                          <w:r w:rsidRPr="00FD2F98">
                            <w:t>8</w:t>
                          </w:r>
                        </w:p>
                        <w:p w14:paraId="03449839" w14:textId="79435D8D" w:rsidR="00FD2F98" w:rsidRPr="00FD2F98" w:rsidRDefault="00FD2F98" w:rsidP="00FD2F98">
                          <w:pPr>
                            <w:rPr>
                              <w:sz w:val="13"/>
                              <w:szCs w:val="13"/>
                            </w:rPr>
                          </w:pPr>
                          <w:r w:rsidRPr="00FD2F98">
                            <w:rPr>
                              <w:sz w:val="13"/>
                              <w:szCs w:val="13"/>
                            </w:rPr>
                            <w:t>2515XP Den Haag</w:t>
                          </w:r>
                        </w:p>
                        <w:p w14:paraId="114B760B" w14:textId="78D9D16F" w:rsidR="00FD2F98" w:rsidRPr="00FD2F98" w:rsidRDefault="00FD2F98" w:rsidP="00FD2F98">
                          <w:pPr>
                            <w:rPr>
                              <w:sz w:val="13"/>
                              <w:szCs w:val="13"/>
                            </w:rPr>
                          </w:pPr>
                          <w:r w:rsidRPr="00FD2F98">
                            <w:rPr>
                              <w:sz w:val="13"/>
                              <w:szCs w:val="13"/>
                            </w:rPr>
                            <w:t>Postbus 20061</w:t>
                          </w:r>
                        </w:p>
                        <w:p w14:paraId="1B34E7C6" w14:textId="000928F0" w:rsidR="00FD2F98" w:rsidRPr="00FD2F98" w:rsidRDefault="00FD2F98" w:rsidP="00FD2F98">
                          <w:pPr>
                            <w:rPr>
                              <w:sz w:val="13"/>
                              <w:szCs w:val="13"/>
                            </w:rPr>
                          </w:pPr>
                          <w:r w:rsidRPr="00FD2F98">
                            <w:rPr>
                              <w:sz w:val="13"/>
                              <w:szCs w:val="13"/>
                            </w:rPr>
                            <w:t>Nederland</w:t>
                          </w:r>
                        </w:p>
                        <w:p w14:paraId="7B7F0844" w14:textId="77777777" w:rsidR="005558E0" w:rsidRPr="00FD2F98" w:rsidRDefault="00D562B4">
                          <w:pPr>
                            <w:pStyle w:val="Referentiegegevens"/>
                          </w:pPr>
                          <w:r w:rsidRPr="00FD2F98">
                            <w:t>www.minbuza.nl</w:t>
                          </w:r>
                        </w:p>
                        <w:p w14:paraId="7B7F0845" w14:textId="77777777" w:rsidR="005558E0" w:rsidRDefault="005558E0">
                          <w:pPr>
                            <w:pStyle w:val="WitregelW2"/>
                          </w:pPr>
                        </w:p>
                        <w:p w14:paraId="7B7F0846" w14:textId="77777777" w:rsidR="005558E0" w:rsidRDefault="00D562B4">
                          <w:pPr>
                            <w:pStyle w:val="Referentiegegevensbold"/>
                          </w:pPr>
                          <w:r>
                            <w:t>Onze referentie</w:t>
                          </w:r>
                        </w:p>
                        <w:p w14:paraId="7B7F0847" w14:textId="77777777" w:rsidR="005558E0" w:rsidRDefault="00D562B4">
                          <w:pPr>
                            <w:pStyle w:val="Referentiegegevens"/>
                          </w:pPr>
                          <w:r>
                            <w:t>BZ2629633</w:t>
                          </w:r>
                        </w:p>
                        <w:p w14:paraId="7B7F0848" w14:textId="77777777" w:rsidR="005558E0" w:rsidRDefault="005558E0">
                          <w:pPr>
                            <w:pStyle w:val="WitregelW1"/>
                          </w:pPr>
                        </w:p>
                        <w:p w14:paraId="7B7F0849" w14:textId="77777777" w:rsidR="005558E0" w:rsidRDefault="00D562B4">
                          <w:pPr>
                            <w:pStyle w:val="Referentiegegevensbold"/>
                          </w:pPr>
                          <w:r>
                            <w:t>Uw referentie</w:t>
                          </w:r>
                        </w:p>
                        <w:p w14:paraId="7B7F084A" w14:textId="77777777" w:rsidR="005558E0" w:rsidRDefault="00D562B4">
                          <w:pPr>
                            <w:pStyle w:val="Referentiegegevens"/>
                          </w:pPr>
                          <w:r>
                            <w:t>2026Z14186</w:t>
                          </w:r>
                        </w:p>
                        <w:p w14:paraId="7B7F084B" w14:textId="77777777" w:rsidR="005558E0" w:rsidRDefault="005558E0">
                          <w:pPr>
                            <w:pStyle w:val="WitregelW1"/>
                          </w:pPr>
                        </w:p>
                        <w:p w14:paraId="7B7F084C" w14:textId="77777777" w:rsidR="005558E0" w:rsidRDefault="00D562B4">
                          <w:pPr>
                            <w:pStyle w:val="Referentiegegevensbold"/>
                          </w:pPr>
                          <w:r>
                            <w:t>Bijlage(n)</w:t>
                          </w:r>
                        </w:p>
                        <w:p w14:paraId="7B7F084D" w14:textId="77777777" w:rsidR="005558E0" w:rsidRDefault="00D562B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B7F082C" id="41b10cd4-80a4-11ea-b356-6230a4311406" o:spid="_x0000_s1031" type="#_x0000_t202" style="position:absolute;margin-left:462pt;margin-top:148.2pt;width:108.6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" filled="f" stroked="f">
              <v:textbox inset="0,0,0,0">
                <w:txbxContent>
                  <w:p w14:paraId="7B7F0842" w14:textId="0997A87A" w:rsidR="005558E0" w:rsidRDefault="00D562B4" w:rsidP="002E1CDD">
                    <w:pPr>
                      <w:pStyle w:val="Referentiegegevensbold"/>
                    </w:pPr>
                    <w:r>
                      <w:t>Ministerie van Buitenlandse Zaken</w:t>
                    </w:r>
                  </w:p>
                  <w:p w14:paraId="7B7F0843" w14:textId="1652D20E" w:rsidR="005558E0" w:rsidRPr="00FD2F98" w:rsidRDefault="00FD2F98">
                    <w:pPr>
                      <w:pStyle w:val="Referentiegegevens"/>
                    </w:pPr>
                    <w:r w:rsidRPr="00FD2F98">
                      <w:t>Rijnstraat</w:t>
                    </w:r>
                    <w:r w:rsidR="002E1CDD">
                      <w:t xml:space="preserve"> </w:t>
                    </w:r>
                    <w:r w:rsidRPr="00FD2F98">
                      <w:t>8</w:t>
                    </w:r>
                  </w:p>
                  <w:p w14:paraId="03449839" w14:textId="79435D8D" w:rsidR="00FD2F98" w:rsidRPr="00FD2F98" w:rsidRDefault="00FD2F98" w:rsidP="00FD2F98">
                    <w:pPr>
                      <w:rPr>
                        <w:sz w:val="13"/>
                        <w:szCs w:val="13"/>
                      </w:rPr>
                    </w:pPr>
                    <w:r w:rsidRPr="00FD2F98">
                      <w:rPr>
                        <w:sz w:val="13"/>
                        <w:szCs w:val="13"/>
                      </w:rPr>
                      <w:t>2515XP Den Haag</w:t>
                    </w:r>
                  </w:p>
                  <w:p w14:paraId="114B760B" w14:textId="78D9D16F" w:rsidR="00FD2F98" w:rsidRPr="00FD2F98" w:rsidRDefault="00FD2F98" w:rsidP="00FD2F98">
                    <w:pPr>
                      <w:rPr>
                        <w:sz w:val="13"/>
                        <w:szCs w:val="13"/>
                      </w:rPr>
                    </w:pPr>
                    <w:r w:rsidRPr="00FD2F98">
                      <w:rPr>
                        <w:sz w:val="13"/>
                        <w:szCs w:val="13"/>
                      </w:rPr>
                      <w:t>Postbus 20061</w:t>
                    </w:r>
                  </w:p>
                  <w:p w14:paraId="1B34E7C6" w14:textId="000928F0" w:rsidR="00FD2F98" w:rsidRPr="00FD2F98" w:rsidRDefault="00FD2F98" w:rsidP="00FD2F98">
                    <w:pPr>
                      <w:rPr>
                        <w:sz w:val="13"/>
                        <w:szCs w:val="13"/>
                      </w:rPr>
                    </w:pPr>
                    <w:r w:rsidRPr="00FD2F98">
                      <w:rPr>
                        <w:sz w:val="13"/>
                        <w:szCs w:val="13"/>
                      </w:rPr>
                      <w:t>Nederland</w:t>
                    </w:r>
                  </w:p>
                  <w:p w14:paraId="7B7F0844" w14:textId="77777777" w:rsidR="005558E0" w:rsidRPr="00FD2F98" w:rsidRDefault="00D562B4">
                    <w:pPr>
                      <w:pStyle w:val="Referentiegegevens"/>
                    </w:pPr>
                    <w:r w:rsidRPr="00FD2F98">
                      <w:t>www.minbuza.nl</w:t>
                    </w:r>
                  </w:p>
                  <w:p w14:paraId="7B7F0845" w14:textId="77777777" w:rsidR="005558E0" w:rsidRDefault="005558E0">
                    <w:pPr>
                      <w:pStyle w:val="WitregelW2"/>
                    </w:pPr>
                  </w:p>
                  <w:p w14:paraId="7B7F0846" w14:textId="77777777" w:rsidR="005558E0" w:rsidRDefault="00D562B4">
                    <w:pPr>
                      <w:pStyle w:val="Referentiegegevensbold"/>
                    </w:pPr>
                    <w:r>
                      <w:t>Onze referentie</w:t>
                    </w:r>
                  </w:p>
                  <w:p w14:paraId="7B7F0847" w14:textId="77777777" w:rsidR="005558E0" w:rsidRDefault="00D562B4">
                    <w:pPr>
                      <w:pStyle w:val="Referentiegegevens"/>
                    </w:pPr>
                    <w:r>
                      <w:t>BZ2629633</w:t>
                    </w:r>
                  </w:p>
                  <w:p w14:paraId="7B7F0848" w14:textId="77777777" w:rsidR="005558E0" w:rsidRDefault="005558E0">
                    <w:pPr>
                      <w:pStyle w:val="WitregelW1"/>
                    </w:pPr>
                  </w:p>
                  <w:p w14:paraId="7B7F0849" w14:textId="77777777" w:rsidR="005558E0" w:rsidRDefault="00D562B4">
                    <w:pPr>
                      <w:pStyle w:val="Referentiegegevensbold"/>
                    </w:pPr>
                    <w:r>
                      <w:t>Uw referentie</w:t>
                    </w:r>
                  </w:p>
                  <w:p w14:paraId="7B7F084A" w14:textId="77777777" w:rsidR="005558E0" w:rsidRDefault="00D562B4">
                    <w:pPr>
                      <w:pStyle w:val="Referentiegegevens"/>
                    </w:pPr>
                    <w:r>
                      <w:t>2026Z14186</w:t>
                    </w:r>
                  </w:p>
                  <w:p w14:paraId="7B7F084B" w14:textId="77777777" w:rsidR="005558E0" w:rsidRDefault="005558E0">
                    <w:pPr>
                      <w:pStyle w:val="WitregelW1"/>
                    </w:pPr>
                  </w:p>
                  <w:p w14:paraId="7B7F084C" w14:textId="77777777" w:rsidR="005558E0" w:rsidRDefault="00D562B4">
                    <w:pPr>
                      <w:pStyle w:val="Referentiegegevensbold"/>
                    </w:pPr>
                    <w:r>
                      <w:t>Bijlage(n)</w:t>
                    </w:r>
                  </w:p>
                  <w:p w14:paraId="7B7F084D" w14:textId="77777777" w:rsidR="005558E0" w:rsidRDefault="00D562B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B7F0830" wp14:editId="7F45C7F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7F085C" w14:textId="77777777" w:rsidR="00D562B4" w:rsidRDefault="00D562B4"/>
                      </w:txbxContent>
                    </wps:txbx>
                    <wps:bodyPr vert="horz" wrap="square" lIns="0" tIns="0" rIns="0" bIns="0" anchor="t" anchorCtr="0"/>
                  </wps:wsp>
                </a:graphicData>
              </a:graphic>
            </wp:anchor>
          </w:drawing>
        </mc:Choice>
        <mc:Fallback>
          <w:pict>
            <v:shape w14:anchorId="7B7F0830"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B7F085C" w14:textId="77777777" w:rsidR="00D562B4" w:rsidRDefault="00D562B4"/>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B7F0832" wp14:editId="7B7F083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B7F085E" w14:textId="77777777" w:rsidR="00D562B4" w:rsidRDefault="00D562B4"/>
                      </w:txbxContent>
                    </wps:txbx>
                    <wps:bodyPr vert="horz" wrap="square" lIns="0" tIns="0" rIns="0" bIns="0" anchor="t" anchorCtr="0"/>
                  </wps:wsp>
                </a:graphicData>
              </a:graphic>
            </wp:anchor>
          </w:drawing>
        </mc:Choice>
        <mc:Fallback>
          <w:pict>
            <v:shape w14:anchorId="7B7F0832"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B7F085E" w14:textId="77777777" w:rsidR="00D562B4" w:rsidRDefault="00D562B4"/>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B7F0834" wp14:editId="7B7F083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B7F084F" w14:textId="77777777" w:rsidR="005558E0" w:rsidRDefault="00D562B4">
                          <w:pPr>
                            <w:spacing w:line="240" w:lineRule="auto"/>
                          </w:pPr>
                          <w:r>
                            <w:rPr>
                              <w:noProof/>
                            </w:rPr>
                            <w:drawing>
                              <wp:inline distT="0" distB="0" distL="0" distR="0" wp14:anchorId="7B7F0856" wp14:editId="7B7F085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7F0834"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B7F084F" w14:textId="77777777" w:rsidR="005558E0" w:rsidRDefault="00D562B4">
                    <w:pPr>
                      <w:spacing w:line="240" w:lineRule="auto"/>
                    </w:pPr>
                    <w:r>
                      <w:rPr>
                        <w:noProof/>
                      </w:rPr>
                      <w:drawing>
                        <wp:inline distT="0" distB="0" distL="0" distR="0" wp14:anchorId="7B7F0856" wp14:editId="7B7F085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89CEE3"/>
    <w:multiLevelType w:val="multilevel"/>
    <w:tmpl w:val="9B49273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29CD261"/>
    <w:multiLevelType w:val="multilevel"/>
    <w:tmpl w:val="B66F495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253F12CB"/>
    <w:multiLevelType w:val="multilevel"/>
    <w:tmpl w:val="5D2C399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2CF5B237"/>
    <w:multiLevelType w:val="multilevel"/>
    <w:tmpl w:val="F5C46F4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455EF14"/>
    <w:multiLevelType w:val="multilevel"/>
    <w:tmpl w:val="A3BE8AB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82105559">
    <w:abstractNumId w:val="2"/>
  </w:num>
  <w:num w:numId="2" w16cid:durableId="169101326">
    <w:abstractNumId w:val="3"/>
  </w:num>
  <w:num w:numId="3" w16cid:durableId="1978339046">
    <w:abstractNumId w:val="4"/>
  </w:num>
  <w:num w:numId="4" w16cid:durableId="1197305056">
    <w:abstractNumId w:val="1"/>
  </w:num>
  <w:num w:numId="5" w16cid:durableId="1072579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8E0"/>
    <w:rsid w:val="000C46D1"/>
    <w:rsid w:val="001819F8"/>
    <w:rsid w:val="001C158B"/>
    <w:rsid w:val="00246DAC"/>
    <w:rsid w:val="002A0C4F"/>
    <w:rsid w:val="002E1CDD"/>
    <w:rsid w:val="0037132E"/>
    <w:rsid w:val="005047E4"/>
    <w:rsid w:val="00536B2E"/>
    <w:rsid w:val="00555029"/>
    <w:rsid w:val="005558E0"/>
    <w:rsid w:val="005679FC"/>
    <w:rsid w:val="005E4454"/>
    <w:rsid w:val="0062628C"/>
    <w:rsid w:val="006A6D62"/>
    <w:rsid w:val="006E0D92"/>
    <w:rsid w:val="00714B4A"/>
    <w:rsid w:val="007458E6"/>
    <w:rsid w:val="0077344A"/>
    <w:rsid w:val="00777532"/>
    <w:rsid w:val="00822683"/>
    <w:rsid w:val="00844A0F"/>
    <w:rsid w:val="008F0A69"/>
    <w:rsid w:val="009557C4"/>
    <w:rsid w:val="009A721E"/>
    <w:rsid w:val="00A47831"/>
    <w:rsid w:val="00AB21C3"/>
    <w:rsid w:val="00CA082C"/>
    <w:rsid w:val="00CC4CF1"/>
    <w:rsid w:val="00CD5463"/>
    <w:rsid w:val="00CE650B"/>
    <w:rsid w:val="00D548AD"/>
    <w:rsid w:val="00D562B4"/>
    <w:rsid w:val="00DF08DC"/>
    <w:rsid w:val="00E12CB1"/>
    <w:rsid w:val="00E77503"/>
    <w:rsid w:val="00EB51CB"/>
    <w:rsid w:val="00EB7E88"/>
    <w:rsid w:val="00F12A53"/>
    <w:rsid w:val="00F33718"/>
    <w:rsid w:val="00FD2F9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7F07F4"/>
  <w15:docId w15:val="{D9791523-D0FD-42E3-891D-DA6FD0BD1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Lohit Hindi"/>
        <w:lang w:val="nl-NL" w:eastAsia="zh-CN"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CC4CF1"/>
    <w:rPr>
      <w:sz w:val="16"/>
      <w:szCs w:val="16"/>
    </w:rPr>
  </w:style>
  <w:style w:type="paragraph" w:styleId="CommentText">
    <w:name w:val="annotation text"/>
    <w:basedOn w:val="Normal"/>
    <w:link w:val="CommentTextChar"/>
    <w:uiPriority w:val="99"/>
    <w:unhideWhenUsed/>
    <w:rsid w:val="00CC4CF1"/>
    <w:pPr>
      <w:spacing w:line="240" w:lineRule="auto"/>
    </w:pPr>
    <w:rPr>
      <w:sz w:val="20"/>
      <w:szCs w:val="20"/>
    </w:rPr>
  </w:style>
  <w:style w:type="character" w:customStyle="1" w:styleId="CommentTextChar">
    <w:name w:val="Comment Text Char"/>
    <w:basedOn w:val="DefaultParagraphFont"/>
    <w:link w:val="CommentText"/>
    <w:uiPriority w:val="99"/>
    <w:rsid w:val="00CC4CF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C4CF1"/>
    <w:rPr>
      <w:b/>
      <w:bCs/>
    </w:rPr>
  </w:style>
  <w:style w:type="character" w:customStyle="1" w:styleId="CommentSubjectChar">
    <w:name w:val="Comment Subject Char"/>
    <w:basedOn w:val="CommentTextChar"/>
    <w:link w:val="CommentSubject"/>
    <w:uiPriority w:val="99"/>
    <w:semiHidden/>
    <w:rsid w:val="00CC4CF1"/>
    <w:rPr>
      <w:rFonts w:ascii="Verdana" w:hAnsi="Verdana"/>
      <w:b/>
      <w:bCs/>
      <w:color w:val="000000"/>
    </w:rPr>
  </w:style>
  <w:style w:type="paragraph" w:styleId="Revision">
    <w:name w:val="Revision"/>
    <w:hidden/>
    <w:uiPriority w:val="99"/>
    <w:semiHidden/>
    <w:rsid w:val="001819F8"/>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FD2F98"/>
    <w:pPr>
      <w:tabs>
        <w:tab w:val="center" w:pos="4513"/>
        <w:tab w:val="right" w:pos="9026"/>
      </w:tabs>
      <w:spacing w:line="240" w:lineRule="auto"/>
    </w:pPr>
  </w:style>
  <w:style w:type="character" w:customStyle="1" w:styleId="HeaderChar">
    <w:name w:val="Header Char"/>
    <w:basedOn w:val="DefaultParagraphFont"/>
    <w:link w:val="Header"/>
    <w:uiPriority w:val="99"/>
    <w:rsid w:val="00FD2F98"/>
    <w:rPr>
      <w:rFonts w:ascii="Verdana" w:hAnsi="Verdana"/>
      <w:color w:val="000000"/>
      <w:sz w:val="18"/>
      <w:szCs w:val="18"/>
    </w:rPr>
  </w:style>
  <w:style w:type="paragraph" w:styleId="Footer">
    <w:name w:val="footer"/>
    <w:basedOn w:val="Normal"/>
    <w:link w:val="FooterChar"/>
    <w:uiPriority w:val="99"/>
    <w:unhideWhenUsed/>
    <w:rsid w:val="00FD2F98"/>
    <w:pPr>
      <w:tabs>
        <w:tab w:val="center" w:pos="4513"/>
        <w:tab w:val="right" w:pos="9026"/>
      </w:tabs>
      <w:spacing w:line="240" w:lineRule="auto"/>
    </w:pPr>
  </w:style>
  <w:style w:type="character" w:customStyle="1" w:styleId="FooterChar">
    <w:name w:val="Footer Char"/>
    <w:basedOn w:val="DefaultParagraphFont"/>
    <w:link w:val="Footer"/>
    <w:uiPriority w:val="99"/>
    <w:rsid w:val="00FD2F9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4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588</ap:Words>
  <ap:Characters>3238</ap:Characters>
  <ap:DocSecurity>0</ap:DocSecurity>
  <ap:Lines>26</ap:Lines>
  <ap:Paragraphs>7</ap:Paragraphs>
  <ap:ScaleCrop>false</ap:ScaleCrop>
  <ap:HeadingPairs>
    <vt:vector baseType="variant" size="2">
      <vt:variant>
        <vt:lpstr>Title</vt:lpstr>
      </vt:variant>
      <vt:variant>
        <vt:i4>1</vt:i4>
      </vt:variant>
    </vt:vector>
  </ap:HeadingPairs>
  <ap:TitlesOfParts>
    <vt:vector baseType="lpstr" size="1">
      <vt:lpstr>Vragen aan M over strafbaarstelling van kritiek op de Chinese regering</vt:lpstr>
    </vt:vector>
  </ap:TitlesOfParts>
  <ap:LinksUpToDate>false</ap:LinksUpToDate>
  <ap:CharactersWithSpaces>3819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2026-07-09T12:14:00.0000000Z</lastPrinted>
  <dcterms:created xsi:type="dcterms:W3CDTF">2026-07-13T14:57:00.0000000Z</dcterms:created>
  <dcterms:modified xsi:type="dcterms:W3CDTF">2026-07-13T14:57:00.0000000Z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0x0101009C7CE436063D44E9BE7DC0259EF7C32F006EB9F9836A634AE58B6169785FD3936F0098DD731D301CB44CAA7ED6C2A6B9D636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https://247.plaza.buzaservices.nl/subject/PV-SK2026032026/BZ2629633/Antwoord%20kamervraag%20-%20Vragen%20aan%20M%20over%20strafbaarstelling%20van%20kritiek%20op%20de%20Chinese%20regering.docx, </vt:lpwstr>
  </property>
  <property fmtid="{D5CDD505-2E9C-101B-9397-08002B2CF9AE}" pid="24" name="_dlc_DocIdItemGuid">
    <vt:lpwstr>76914937-86f9-44fc-ab71-623c850947a8</vt:lpwstr>
  </property>
  <property fmtid="{D5CDD505-2E9C-101B-9397-08002B2CF9AE}" pid="25" name="_docset_NoMedatataSyncRequired">
    <vt:lpwstr>False</vt:lpwstr>
  </property>
</Properties>
</file>