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2026Z16157</w:t>
        <w:br/>
      </w:r>
      <w:proofErr w:type="spellEnd"/>
    </w:p>
    <w:p>
      <w:pPr>
        <w:pStyle w:val="Normal"/>
        <w:rPr>
          <w:b w:val="1"/>
          <w:bCs w:val="1"/>
        </w:rPr>
      </w:pPr>
      <w:r w:rsidR="250AE766">
        <w:rPr>
          <w:b w:val="0"/>
          <w:bCs w:val="0"/>
        </w:rPr>
        <w:t>(ingezonden 13 juli 2026)</w:t>
        <w:br/>
      </w:r>
    </w:p>
    <w:p>
      <w:r>
        <w:t xml:space="preserve">Vragen van het lid Markuszower (Groep Markuszower) aan de minister van Economische Zaken en Klimaat over het bericht “Ondernemers investeren minder door stijgende kosten en onzekerheid”.</w:t>
      </w:r>
      <w:r>
        <w:br/>
      </w:r>
    </w:p>
    <w:p>
      <w:pPr>
        <w:pStyle w:val="ListParagraph"/>
        <w:numPr>
          <w:ilvl w:val="0"/>
          <w:numId w:val="100513830"/>
        </w:numPr>
        <w:ind w:left="360"/>
      </w:pPr>
      <w:r>
        <w:t xml:space="preserve">Bent u bekend met het bericht “Ondernemers investeren minder door stijgende kosten en onzekerheid”? [1]</w:t>
      </w:r>
      <w:r>
        <w:br/>
      </w:r>
    </w:p>
    <w:p>
      <w:pPr>
        <w:pStyle w:val="ListParagraph"/>
        <w:numPr>
          <w:ilvl w:val="0"/>
          <w:numId w:val="100513830"/>
        </w:numPr>
        <w:ind w:left="360"/>
      </w:pPr>
      <w:r>
        <w:t xml:space="preserve">Bent u zich ervan bewust dat het midden- en kleinbedrijf (mkb) goed is voor ongeveer twee derde van de toegevoegde waarde en driekwart van de werkgelegenheid in Nederland [2], en onderschrijft u dat een kabinet dat dit fundament laat verzwakken daarmee de kern van de Nederlandse economie op het spel zet?</w:t>
      </w:r>
      <w:r>
        <w:br/>
      </w:r>
    </w:p>
    <w:p>
      <w:pPr>
        <w:pStyle w:val="ListParagraph"/>
        <w:numPr>
          <w:ilvl w:val="0"/>
          <w:numId w:val="100513830"/>
        </w:numPr>
        <w:ind w:left="360"/>
      </w:pPr>
      <w:r>
        <w:t xml:space="preserve">Erkent u dat de combinatie van stapelende regels, milieueisen en een hoge belastingdruk ertoe leidt dat een groep die driekwart van de banen in dit land verzorgt, massaal investeringen uitstelt? Bent u bereid deze regel- en lastendruk substantieel te verlagen? Zo nee, waarom niet?</w:t>
      </w:r>
      <w:r>
        <w:br/>
      </w:r>
    </w:p>
    <w:p>
      <w:pPr>
        <w:pStyle w:val="ListParagraph"/>
        <w:numPr>
          <w:ilvl w:val="0"/>
          <w:numId w:val="100513830"/>
        </w:numPr>
        <w:ind w:left="360"/>
      </w:pPr>
      <w:r>
        <w:t xml:space="preserve">Bent u bereid te (laten) onderzoeken of ondernemen buiten Nederland — in andere EU-lidstaten én daarbuiten — qua belastingdruk, regeldruk en snelheid van vergunningverlening daadwerkelijk aantrekkelijker is geworden, mede gezien signalen van VNO-NCW en MKB-Nederland dat het Nederlandse vestigingsklimaat verslechtert en Nederland is gezakt op de ranglijst van aantrekkelijkste investeringslanden? Zo nee, waarom niet?</w:t>
      </w:r>
      <w:r>
        <w:br/>
      </w:r>
    </w:p>
    <w:p>
      <w:pPr>
        <w:pStyle w:val="ListParagraph"/>
        <w:numPr>
          <w:ilvl w:val="0"/>
          <w:numId w:val="100513830"/>
        </w:numPr>
        <w:ind w:left="360"/>
      </w:pPr>
      <w:r>
        <w:t xml:space="preserve">Bent u bekend met de kritiek dat de bedrijfsopvolgingsregeling (BOR) de afgelopen jaren stapsgewijs is versoberd, waardoor bedrijfsoverdracht aan de volgende generatie fiscaal onaantrekkelijker is geworden, en bent u bereid dit te heroverwegen? Zo nee, waarom niet?</w:t>
      </w:r>
      <w:r>
        <w:br/>
      </w:r>
    </w:p>
    <w:p>
      <w:pPr>
        <w:pStyle w:val="ListParagraph"/>
        <w:numPr>
          <w:ilvl w:val="0"/>
          <w:numId w:val="100513830"/>
        </w:numPr>
        <w:ind w:left="360"/>
      </w:pPr>
      <w:r>
        <w:t xml:space="preserve">Bent u bereid een fundamentele schoning van regels en fiscale lasten voor het mkb door te voeren, in plaats van ondernemers die twee derde van onze welvaart creëren verder te belasten en te reguleren, om te voorkomen dat Nederland hen definitief verliest aan het buitenland? Zo nee, waarom niet?</w:t>
      </w:r>
      <w:r>
        <w:br/>
      </w:r>
    </w:p>
    <w:p>
      <w:r>
        <w:t xml:space="preserve">[1] NOS, 13 juli 2026, “Ondernemers investeren minder door stijgende kosten en onzekerheid”. (https://nos.nl/artikel/2622803-ondernemers-investeren-minder-door-stijgende-kosten-en-onzekerheid)</w:t>
      </w:r>
      <w:r>
        <w:br/>
      </w:r>
    </w:p>
    <w:p>
      <w:r>
        <w:t xml:space="preserve">[2] Nederlands Comité voor Ondernemerschap, Jaarbericht “Staat van het mkb 2025”. (https://www.bedrijvenbeleidinbeeld.nl/site/binaries/site-content/collections/documents/2025/11/7/2025-jaarbericht-staat-van-het-mkb/2025-11-18-jaarbericht-staat-van-het-mkb-webversie.pdf)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