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2026Z16152</w:t>
        <w:br/>
      </w:r>
      <w:proofErr w:type="spellEnd"/>
    </w:p>
    <w:p>
      <w:pPr>
        <w:pStyle w:val="Normal"/>
        <w:rPr>
          <w:b w:val="1"/>
          <w:bCs w:val="1"/>
        </w:rPr>
      </w:pPr>
      <w:r w:rsidR="250AE766">
        <w:rPr>
          <w:b w:val="0"/>
          <w:bCs w:val="0"/>
        </w:rPr>
        <w:t>(ingezonden 13 juli 2026)</w:t>
        <w:br/>
      </w:r>
    </w:p>
    <w:p>
      <w:r>
        <w:t xml:space="preserve">Vragen van het lid Markuszower (Groep Markuszower) aan de ministers van Asiel en Migratie en van Justitie en Veiligheid over het bericht Bloed, agressie en wapens tekenen grimmige sfeer rond Ter Apel: ‘Elke dag wordt er gevochten’”.</w:t>
      </w:r>
      <w:r>
        <w:br/>
      </w:r>
    </w:p>
    <w:p>
      <w:pPr>
        <w:pStyle w:val="ListParagraph"/>
        <w:numPr>
          <w:ilvl w:val="0"/>
          <w:numId w:val="100513850"/>
        </w:numPr>
        <w:ind w:left="360"/>
      </w:pPr>
      <w:r>
        <w:t xml:space="preserve">Heeft u kennisgenomen van het nieuwsbericht 'Bloed, agressie en wapens tekenen grimmige sfeer rond Ter Apel: ‘Elke dag wordt er gevochten’'? 1)</w:t>
      </w:r>
      <w:r>
        <w:br/>
      </w:r>
    </w:p>
    <w:p>
      <w:pPr>
        <w:pStyle w:val="ListParagraph"/>
        <w:numPr>
          <w:ilvl w:val="0"/>
          <w:numId w:val="100513850"/>
        </w:numPr>
        <w:ind w:left="360"/>
      </w:pPr>
      <w:r>
        <w:t xml:space="preserve">Heeft u kennisgenomen van de eerdere schriftelijke vragen die ik over de situatie rond Ter Apel heb gesteld?</w:t>
      </w:r>
      <w:r>
        <w:br/>
      </w:r>
    </w:p>
    <w:p>
      <w:pPr>
        <w:pStyle w:val="ListParagraph"/>
        <w:numPr>
          <w:ilvl w:val="0"/>
          <w:numId w:val="100513850"/>
        </w:numPr>
        <w:ind w:left="360"/>
      </w:pPr>
      <w:r>
        <w:t xml:space="preserve">Bent u bereid direct in te grijpen, alle misdragende asielzoekers onmiddellijk op te pakken, vast te zetten en uit te zetten, de orde te handhaven bij alle asielzoekerscentra en per direct een totale asielstop in te voeren? Zo nee, waarom niet?</w:t>
      </w:r>
      <w:r>
        <w:br/>
      </w:r>
    </w:p>
    <w:p>
      <w:r>
        <w:t xml:space="preserve"> </w:t>
      </w:r>
      <w:r>
        <w:br/>
      </w:r>
    </w:p>
    <w:p>
      <w:r>
        <w:t xml:space="preserve">1) De Telegraaf, 11 juli 2026, “Bloed, agressie en wapens tekenen grimmige sfeer rond Ter Apel: ‘Elke dag wordt er gevochten’”, https://www.telegraaf.nl/binnenland/bloed-agressie-en-wapens-tekenen-grimmige-sfeer-rond-ter-apel-elke-dag-wordt-er-gevochten/158587963.html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560">
    <w:abstractNumId w:val="100513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