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10E" w:rsidP="00C40F1C" w:rsidRDefault="003D0704" w14:paraId="2CE9F94A" w14:textId="64969F68">
      <w:pPr>
        <w:spacing w:after="0" w:line="240" w:lineRule="atLeast"/>
        <w:rPr>
          <w:rFonts w:ascii="Verdana" w:hAnsi="Verdana"/>
          <w:b/>
          <w:bCs/>
          <w:sz w:val="18"/>
          <w:szCs w:val="18"/>
        </w:rPr>
      </w:pPr>
      <w:r>
        <w:rPr>
          <w:rFonts w:ascii="Verdana" w:hAnsi="Verdana"/>
          <w:b/>
          <w:bCs/>
          <w:sz w:val="18"/>
          <w:szCs w:val="18"/>
        </w:rPr>
        <w:t>Regels</w:t>
      </w:r>
      <w:r w:rsidRPr="00CC1EA0" w:rsidR="00FF2563">
        <w:rPr>
          <w:rFonts w:ascii="Verdana" w:hAnsi="Verdana"/>
          <w:b/>
          <w:bCs/>
          <w:sz w:val="18"/>
          <w:szCs w:val="18"/>
        </w:rPr>
        <w:t xml:space="preserve"> ter implementatie van richtlijn (EU) 2024/1799 van het Europees Parlement en de Raad van 13 juni 2024 betreffende gemeenschappelijke regels</w:t>
      </w:r>
      <w:r w:rsidRPr="00CC1EA0" w:rsidR="00F0710E">
        <w:rPr>
          <w:rFonts w:ascii="Verdana" w:hAnsi="Verdana"/>
          <w:b/>
          <w:bCs/>
          <w:sz w:val="18"/>
          <w:szCs w:val="18"/>
        </w:rPr>
        <w:t xml:space="preserve"> ter bevordering van de reparatie van goederen </w:t>
      </w:r>
      <w:r w:rsidRPr="00CC1EA0" w:rsidR="00FF2563">
        <w:rPr>
          <w:rFonts w:ascii="Verdana" w:hAnsi="Verdana"/>
          <w:b/>
          <w:bCs/>
          <w:sz w:val="18"/>
          <w:szCs w:val="18"/>
        </w:rPr>
        <w:t xml:space="preserve">en tot wijziging van Verordening (EU) 2017/2394 en de Richtlijnen (EU) 2019/771 en (EU) 2020/1828 </w:t>
      </w:r>
      <w:r w:rsidRPr="00CC1EA0" w:rsidR="00F0710E">
        <w:rPr>
          <w:rFonts w:ascii="Verdana" w:hAnsi="Verdana"/>
          <w:b/>
          <w:bCs/>
          <w:sz w:val="18"/>
          <w:szCs w:val="18"/>
        </w:rPr>
        <w:t>(</w:t>
      </w:r>
      <w:bookmarkStart w:name="_Hlk202963169" w:id="0"/>
      <w:r w:rsidRPr="00CC1EA0" w:rsidR="00FF2563">
        <w:rPr>
          <w:rFonts w:ascii="Verdana" w:hAnsi="Verdana"/>
          <w:b/>
          <w:bCs/>
          <w:sz w:val="18"/>
          <w:szCs w:val="18"/>
        </w:rPr>
        <w:t xml:space="preserve">Implementatiewet richtlijn </w:t>
      </w:r>
      <w:r w:rsidRPr="00CC1EA0" w:rsidR="0006371B">
        <w:rPr>
          <w:rFonts w:ascii="Verdana" w:hAnsi="Verdana"/>
          <w:b/>
          <w:bCs/>
          <w:sz w:val="18"/>
          <w:szCs w:val="18"/>
        </w:rPr>
        <w:t xml:space="preserve">bevordering van </w:t>
      </w:r>
      <w:r w:rsidRPr="00CC1EA0" w:rsidR="00FF2563">
        <w:rPr>
          <w:rFonts w:ascii="Verdana" w:hAnsi="Verdana"/>
          <w:b/>
          <w:bCs/>
          <w:sz w:val="18"/>
          <w:szCs w:val="18"/>
        </w:rPr>
        <w:t>reparatie</w:t>
      </w:r>
      <w:bookmarkEnd w:id="0"/>
      <w:r w:rsidRPr="00CC1EA0" w:rsidR="00F0710E">
        <w:rPr>
          <w:rFonts w:ascii="Verdana" w:hAnsi="Verdana"/>
          <w:b/>
          <w:bCs/>
          <w:sz w:val="18"/>
          <w:szCs w:val="18"/>
        </w:rPr>
        <w:t>)</w:t>
      </w:r>
    </w:p>
    <w:p w:rsidR="00456570" w:rsidP="00C40F1C" w:rsidRDefault="00456570" w14:paraId="4B03198E" w14:textId="77777777">
      <w:pPr>
        <w:spacing w:after="0" w:line="240" w:lineRule="atLeast"/>
        <w:rPr>
          <w:rFonts w:ascii="Verdana" w:hAnsi="Verdana"/>
          <w:b/>
          <w:bCs/>
          <w:sz w:val="18"/>
          <w:szCs w:val="18"/>
        </w:rPr>
      </w:pPr>
    </w:p>
    <w:p w:rsidRPr="00CC1EA0" w:rsidR="00456570" w:rsidP="00C40F1C" w:rsidRDefault="00456570" w14:paraId="5CABCC83" w14:textId="30447918">
      <w:pPr>
        <w:spacing w:after="0" w:line="240" w:lineRule="atLeast"/>
        <w:rPr>
          <w:rFonts w:ascii="Verdana" w:hAnsi="Verdana"/>
          <w:b/>
          <w:bCs/>
          <w:sz w:val="18"/>
          <w:szCs w:val="18"/>
        </w:rPr>
      </w:pPr>
      <w:r>
        <w:rPr>
          <w:rFonts w:ascii="Verdana" w:hAnsi="Verdana"/>
          <w:b/>
          <w:bCs/>
          <w:sz w:val="18"/>
          <w:szCs w:val="18"/>
        </w:rPr>
        <w:t>VOORSTEL VAN WET</w:t>
      </w:r>
    </w:p>
    <w:p w:rsidRPr="00CC1EA0" w:rsidR="00C40F1C" w:rsidP="00C40F1C" w:rsidRDefault="00C40F1C" w14:paraId="50F2E1BD" w14:textId="77777777">
      <w:pPr>
        <w:spacing w:after="0" w:line="240" w:lineRule="atLeast"/>
        <w:rPr>
          <w:rFonts w:ascii="Verdana" w:hAnsi="Verdana"/>
          <w:sz w:val="18"/>
          <w:szCs w:val="18"/>
        </w:rPr>
      </w:pPr>
    </w:p>
    <w:p w:rsidRPr="00CC1EA0" w:rsidR="00FE3944" w:rsidP="00C40F1C" w:rsidRDefault="0061290B" w14:paraId="28E23A32" w14:textId="680CDFCE">
      <w:pPr>
        <w:spacing w:after="0" w:line="240" w:lineRule="atLeast"/>
        <w:ind w:firstLine="284"/>
        <w:rPr>
          <w:rFonts w:ascii="Verdana" w:hAnsi="Verdana"/>
          <w:sz w:val="18"/>
          <w:szCs w:val="18"/>
        </w:rPr>
      </w:pPr>
      <w:r w:rsidRPr="00CC1EA0">
        <w:rPr>
          <w:rFonts w:ascii="Verdana" w:hAnsi="Verdana"/>
          <w:sz w:val="18"/>
          <w:szCs w:val="18"/>
        </w:rPr>
        <w:t>Wij Willem-Alexander, bij de gratie Gods, Koning der Nederlanden, Prins van Oranje-Nassau, enz. enz. enz.</w:t>
      </w:r>
    </w:p>
    <w:p w:rsidRPr="00CC1EA0" w:rsidR="00C40F1C" w:rsidP="00C40F1C" w:rsidRDefault="00C40F1C" w14:paraId="53C5C129" w14:textId="77777777">
      <w:pPr>
        <w:spacing w:after="0" w:line="240" w:lineRule="atLeast"/>
        <w:rPr>
          <w:rFonts w:ascii="Verdana" w:hAnsi="Verdana"/>
          <w:sz w:val="18"/>
          <w:szCs w:val="18"/>
        </w:rPr>
      </w:pPr>
    </w:p>
    <w:p w:rsidRPr="00CC1EA0" w:rsidR="0061290B" w:rsidP="00C40F1C" w:rsidRDefault="0061290B" w14:paraId="0C43B32D" w14:textId="10CAEBD3">
      <w:pPr>
        <w:spacing w:after="0" w:line="240" w:lineRule="atLeast"/>
        <w:ind w:firstLine="284"/>
        <w:rPr>
          <w:rFonts w:ascii="Verdana" w:hAnsi="Verdana"/>
          <w:sz w:val="18"/>
          <w:szCs w:val="18"/>
        </w:rPr>
      </w:pPr>
      <w:r w:rsidRPr="00CC1EA0">
        <w:rPr>
          <w:rFonts w:ascii="Verdana" w:hAnsi="Verdana"/>
          <w:sz w:val="18"/>
          <w:szCs w:val="18"/>
        </w:rPr>
        <w:t>Allen, die deze zullen zien of horen lezen, saluut! doen te weten:</w:t>
      </w:r>
    </w:p>
    <w:p w:rsidRPr="00CC1EA0" w:rsidR="00C40F1C" w:rsidP="00C40F1C" w:rsidRDefault="00C40F1C" w14:paraId="0BF6F6A6" w14:textId="77777777">
      <w:pPr>
        <w:spacing w:after="0" w:line="240" w:lineRule="atLeast"/>
        <w:rPr>
          <w:rFonts w:ascii="Verdana" w:hAnsi="Verdana"/>
          <w:sz w:val="18"/>
          <w:szCs w:val="18"/>
        </w:rPr>
      </w:pPr>
    </w:p>
    <w:p w:rsidRPr="00CC1EA0" w:rsidR="0061290B" w:rsidP="00C40F1C" w:rsidRDefault="0061290B" w14:paraId="70D5F168" w14:textId="0529C889">
      <w:pPr>
        <w:spacing w:after="0" w:line="240" w:lineRule="atLeast"/>
        <w:ind w:firstLine="284"/>
        <w:rPr>
          <w:rFonts w:ascii="Verdana" w:hAnsi="Verdana"/>
          <w:sz w:val="18"/>
          <w:szCs w:val="18"/>
        </w:rPr>
      </w:pPr>
      <w:r w:rsidRPr="00CC1EA0">
        <w:rPr>
          <w:rFonts w:ascii="Verdana" w:hAnsi="Verdana"/>
          <w:sz w:val="18"/>
          <w:szCs w:val="18"/>
        </w:rPr>
        <w:t xml:space="preserve">Alzo Wij in overweging genomen hebben, dat </w:t>
      </w:r>
      <w:r w:rsidRPr="00CC1EA0" w:rsidR="00851BB3">
        <w:rPr>
          <w:rFonts w:ascii="Verdana" w:hAnsi="Verdana"/>
          <w:sz w:val="18"/>
          <w:szCs w:val="18"/>
        </w:rPr>
        <w:t>Richtlijn (EU) 2024/1799 van het Europees Parlement en de Raad van 13 juni 2024 betreffende gemeenschappelijke regels ter bevordering van de reparatie van goederen en tot wijziging van Verordening (EU) 2017/2394 en de Richtlijnen (EU) 2019/771 en (EU) 2020/1828 moet worden omgezet in bepalingen van nationaal recht en dat Boek 7 van het Burgerlijk Wetboek en de Wet handhaving consumentbescherming moeten worden gewijzigd</w:t>
      </w:r>
      <w:r w:rsidRPr="00CC1EA0">
        <w:rPr>
          <w:rFonts w:ascii="Verdana" w:hAnsi="Verdana"/>
          <w:sz w:val="18"/>
          <w:szCs w:val="18"/>
        </w:rPr>
        <w:t>;</w:t>
      </w:r>
    </w:p>
    <w:p w:rsidRPr="00CC1EA0" w:rsidR="00C40F1C" w:rsidP="00C40F1C" w:rsidRDefault="00C40F1C" w14:paraId="0B4D8164" w14:textId="77777777">
      <w:pPr>
        <w:spacing w:after="0" w:line="240" w:lineRule="atLeast"/>
        <w:rPr>
          <w:rFonts w:ascii="Verdana" w:hAnsi="Verdana"/>
          <w:sz w:val="18"/>
          <w:szCs w:val="18"/>
        </w:rPr>
      </w:pPr>
    </w:p>
    <w:p w:rsidRPr="00CC1EA0" w:rsidR="0061290B" w:rsidP="00C40F1C" w:rsidRDefault="0061290B" w14:paraId="415A532C" w14:textId="649034FC">
      <w:pPr>
        <w:spacing w:after="0" w:line="240" w:lineRule="atLeast"/>
        <w:ind w:firstLine="284"/>
        <w:rPr>
          <w:rFonts w:ascii="Verdana" w:hAnsi="Verdana"/>
          <w:sz w:val="18"/>
          <w:szCs w:val="18"/>
        </w:rPr>
      </w:pPr>
      <w:r w:rsidRPr="00CC1EA0">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CC1EA0" w:rsidR="00C40F1C" w:rsidP="00C40F1C" w:rsidRDefault="00C40F1C" w14:paraId="66123A9A" w14:textId="77777777">
      <w:pPr>
        <w:spacing w:after="0" w:line="240" w:lineRule="atLeast"/>
        <w:rPr>
          <w:rFonts w:ascii="Verdana" w:hAnsi="Verdana"/>
          <w:b/>
          <w:bCs/>
          <w:sz w:val="18"/>
          <w:szCs w:val="18"/>
        </w:rPr>
      </w:pPr>
    </w:p>
    <w:p w:rsidRPr="00CC1EA0" w:rsidR="00FB76D3" w:rsidP="00113E27" w:rsidRDefault="00FB76D3" w14:paraId="58259570" w14:textId="376984A3">
      <w:pPr>
        <w:spacing w:after="0" w:line="240" w:lineRule="atLeast"/>
        <w:rPr>
          <w:rFonts w:ascii="Verdana" w:hAnsi="Verdana"/>
          <w:b/>
          <w:bCs/>
          <w:sz w:val="18"/>
          <w:szCs w:val="18"/>
        </w:rPr>
      </w:pPr>
      <w:r w:rsidRPr="00CC1EA0">
        <w:rPr>
          <w:rFonts w:ascii="Verdana" w:hAnsi="Verdana"/>
          <w:b/>
          <w:bCs/>
          <w:sz w:val="18"/>
          <w:szCs w:val="18"/>
        </w:rPr>
        <w:t>§</w:t>
      </w:r>
      <w:r w:rsidRPr="00CC1EA0" w:rsidR="00DE1648">
        <w:rPr>
          <w:rFonts w:ascii="Verdana" w:hAnsi="Verdana"/>
          <w:b/>
          <w:bCs/>
          <w:sz w:val="18"/>
          <w:szCs w:val="18"/>
        </w:rPr>
        <w:t xml:space="preserve">1. </w:t>
      </w:r>
      <w:r w:rsidRPr="00CC1EA0">
        <w:rPr>
          <w:rFonts w:ascii="Verdana" w:hAnsi="Verdana"/>
          <w:b/>
          <w:bCs/>
          <w:sz w:val="18"/>
          <w:szCs w:val="18"/>
        </w:rPr>
        <w:t xml:space="preserve">Algemene </w:t>
      </w:r>
      <w:r w:rsidRPr="00CC1EA0" w:rsidR="00962144">
        <w:rPr>
          <w:rFonts w:ascii="Verdana" w:hAnsi="Verdana"/>
          <w:b/>
          <w:bCs/>
          <w:sz w:val="18"/>
          <w:szCs w:val="18"/>
        </w:rPr>
        <w:t>b</w:t>
      </w:r>
      <w:r w:rsidRPr="00CC1EA0">
        <w:rPr>
          <w:rFonts w:ascii="Verdana" w:hAnsi="Verdana"/>
          <w:b/>
          <w:bCs/>
          <w:sz w:val="18"/>
          <w:szCs w:val="18"/>
        </w:rPr>
        <w:t>epalingen</w:t>
      </w:r>
    </w:p>
    <w:p w:rsidRPr="00CC1EA0" w:rsidR="00C40F1C" w:rsidP="00C40F1C" w:rsidRDefault="00C40F1C" w14:paraId="2F89C586" w14:textId="77777777">
      <w:pPr>
        <w:spacing w:after="0" w:line="240" w:lineRule="atLeast"/>
        <w:rPr>
          <w:rFonts w:ascii="Verdana" w:hAnsi="Verdana"/>
          <w:b/>
          <w:bCs/>
          <w:sz w:val="18"/>
          <w:szCs w:val="18"/>
        </w:rPr>
      </w:pPr>
    </w:p>
    <w:p w:rsidRPr="00CC1EA0" w:rsidR="00FB76D3" w:rsidP="00113E27" w:rsidRDefault="00FB76D3" w14:paraId="3F4DE0CC" w14:textId="17E41AE0">
      <w:pPr>
        <w:spacing w:after="0" w:line="240" w:lineRule="atLeast"/>
        <w:rPr>
          <w:rFonts w:ascii="Verdana" w:hAnsi="Verdana"/>
          <w:b/>
          <w:bCs/>
          <w:sz w:val="18"/>
          <w:szCs w:val="18"/>
        </w:rPr>
      </w:pPr>
      <w:r w:rsidRPr="00CC1EA0">
        <w:rPr>
          <w:rFonts w:ascii="Verdana" w:hAnsi="Verdana"/>
          <w:b/>
          <w:bCs/>
          <w:sz w:val="18"/>
          <w:szCs w:val="18"/>
        </w:rPr>
        <w:t xml:space="preserve">Artikel </w:t>
      </w:r>
      <w:r w:rsidRPr="00CC1EA0" w:rsidR="000B781F">
        <w:rPr>
          <w:rFonts w:ascii="Verdana" w:hAnsi="Verdana"/>
          <w:b/>
          <w:bCs/>
          <w:sz w:val="18"/>
          <w:szCs w:val="18"/>
        </w:rPr>
        <w:t>1</w:t>
      </w:r>
      <w:r w:rsidRPr="00CC1EA0">
        <w:rPr>
          <w:rFonts w:ascii="Verdana" w:hAnsi="Verdana"/>
          <w:b/>
          <w:bCs/>
          <w:sz w:val="18"/>
          <w:szCs w:val="18"/>
        </w:rPr>
        <w:t xml:space="preserve"> Begripsbepalingen</w:t>
      </w:r>
    </w:p>
    <w:p w:rsidRPr="00CC1EA0" w:rsidR="00C40F1C" w:rsidP="00C40F1C" w:rsidRDefault="00C40F1C" w14:paraId="4D4B0149" w14:textId="77777777">
      <w:pPr>
        <w:spacing w:after="0" w:line="240" w:lineRule="atLeast"/>
        <w:rPr>
          <w:rFonts w:ascii="Verdana" w:hAnsi="Verdana"/>
          <w:sz w:val="18"/>
          <w:szCs w:val="18"/>
        </w:rPr>
      </w:pPr>
    </w:p>
    <w:p w:rsidRPr="00CC1EA0" w:rsidR="00FB76D3" w:rsidP="00C40F1C" w:rsidRDefault="00FB76D3" w14:paraId="6A9D5989" w14:textId="1C60EC03">
      <w:pPr>
        <w:spacing w:after="0" w:line="240" w:lineRule="atLeast"/>
        <w:ind w:firstLine="284"/>
        <w:rPr>
          <w:rFonts w:ascii="Verdana" w:hAnsi="Verdana"/>
          <w:sz w:val="18"/>
          <w:szCs w:val="18"/>
        </w:rPr>
      </w:pPr>
      <w:r w:rsidRPr="00CC1EA0">
        <w:rPr>
          <w:rFonts w:ascii="Verdana" w:hAnsi="Verdana"/>
          <w:sz w:val="18"/>
          <w:szCs w:val="18"/>
        </w:rPr>
        <w:t xml:space="preserve">In deze </w:t>
      </w:r>
      <w:r w:rsidRPr="00CC1EA0" w:rsidR="0022383A">
        <w:rPr>
          <w:rFonts w:ascii="Verdana" w:hAnsi="Verdana"/>
          <w:sz w:val="18"/>
          <w:szCs w:val="18"/>
        </w:rPr>
        <w:t>wet</w:t>
      </w:r>
      <w:r w:rsidRPr="00CC1EA0">
        <w:rPr>
          <w:rFonts w:ascii="Verdana" w:hAnsi="Verdana"/>
          <w:sz w:val="18"/>
          <w:szCs w:val="18"/>
        </w:rPr>
        <w:t xml:space="preserve"> en de daarop berustende bepalingen wordt verstaan onder:</w:t>
      </w:r>
    </w:p>
    <w:p w:rsidRPr="00CC1EA0" w:rsidR="00FB76D3" w:rsidP="00C40F1C" w:rsidRDefault="39E04314" w14:paraId="06F31DE8" w14:textId="40AD082C">
      <w:pPr>
        <w:spacing w:after="0" w:line="240" w:lineRule="atLeast"/>
        <w:ind w:firstLine="284"/>
        <w:rPr>
          <w:rFonts w:ascii="Verdana" w:hAnsi="Verdana"/>
          <w:sz w:val="18"/>
          <w:szCs w:val="18"/>
        </w:rPr>
      </w:pPr>
      <w:r w:rsidRPr="00CC1EA0">
        <w:rPr>
          <w:rFonts w:ascii="Verdana" w:hAnsi="Verdana"/>
          <w:i/>
          <w:iCs/>
          <w:sz w:val="18"/>
          <w:szCs w:val="18"/>
        </w:rPr>
        <w:t>c</w:t>
      </w:r>
      <w:r w:rsidRPr="00CC1EA0" w:rsidR="78A3E3DF">
        <w:rPr>
          <w:rFonts w:ascii="Verdana" w:hAnsi="Verdana"/>
          <w:i/>
          <w:iCs/>
          <w:sz w:val="18"/>
          <w:szCs w:val="18"/>
        </w:rPr>
        <w:t>onsument</w:t>
      </w:r>
      <w:r w:rsidRPr="00CC1EA0" w:rsidR="78A3E3DF">
        <w:rPr>
          <w:rFonts w:ascii="Verdana" w:hAnsi="Verdana"/>
          <w:sz w:val="18"/>
          <w:szCs w:val="18"/>
        </w:rPr>
        <w:t>:</w:t>
      </w:r>
      <w:r w:rsidRPr="00CC1EA0">
        <w:rPr>
          <w:rFonts w:ascii="Verdana" w:hAnsi="Verdana"/>
          <w:sz w:val="18"/>
          <w:szCs w:val="18"/>
        </w:rPr>
        <w:t xml:space="preserve"> een natuurlijk</w:t>
      </w:r>
      <w:r w:rsidRPr="00CC1EA0" w:rsidR="23BBC780">
        <w:rPr>
          <w:rFonts w:ascii="Verdana" w:hAnsi="Verdana"/>
          <w:sz w:val="18"/>
          <w:szCs w:val="18"/>
        </w:rPr>
        <w:t>e</w:t>
      </w:r>
      <w:r w:rsidRPr="00CC1EA0">
        <w:rPr>
          <w:rFonts w:ascii="Verdana" w:hAnsi="Verdana"/>
          <w:sz w:val="18"/>
          <w:szCs w:val="18"/>
        </w:rPr>
        <w:t xml:space="preserve"> persoon, die handelt voor doeleinden buiten zijn bedrijfs- of beroepsactiviteit;</w:t>
      </w:r>
      <w:r w:rsidRPr="00CC1EA0" w:rsidR="1EC28035">
        <w:rPr>
          <w:rFonts w:ascii="Verdana" w:hAnsi="Verdana"/>
          <w:sz w:val="18"/>
          <w:szCs w:val="18"/>
        </w:rPr>
        <w:t xml:space="preserve"> </w:t>
      </w:r>
    </w:p>
    <w:p w:rsidRPr="00CC1EA0" w:rsidR="0022383A" w:rsidP="00C40F1C" w:rsidRDefault="615C3A1F" w14:paraId="60D0B012" w14:textId="45BD3771">
      <w:pPr>
        <w:spacing w:after="0" w:line="240" w:lineRule="atLeast"/>
        <w:ind w:firstLine="284"/>
        <w:rPr>
          <w:rFonts w:ascii="Verdana" w:hAnsi="Verdana"/>
          <w:i/>
          <w:iCs/>
          <w:sz w:val="18"/>
          <w:szCs w:val="18"/>
        </w:rPr>
      </w:pPr>
      <w:bookmarkStart w:name="_Hlk209619503" w:id="1"/>
      <w:r w:rsidRPr="00CC1EA0">
        <w:rPr>
          <w:rFonts w:ascii="Verdana" w:hAnsi="Verdana"/>
          <w:i/>
          <w:iCs/>
          <w:sz w:val="18"/>
          <w:szCs w:val="18"/>
        </w:rPr>
        <w:t>d</w:t>
      </w:r>
      <w:r w:rsidRPr="00CC1EA0" w:rsidR="02C1803F">
        <w:rPr>
          <w:rFonts w:ascii="Verdana" w:hAnsi="Verdana"/>
          <w:i/>
          <w:iCs/>
          <w:sz w:val="18"/>
          <w:szCs w:val="18"/>
        </w:rPr>
        <w:t xml:space="preserve">uurzame gegevensdrager: </w:t>
      </w:r>
      <w:r w:rsidRPr="00CC1EA0" w:rsidR="02C1803F">
        <w:rPr>
          <w:rFonts w:ascii="Verdana" w:hAnsi="Verdana"/>
          <w:sz w:val="18"/>
          <w:szCs w:val="18"/>
        </w:rPr>
        <w:t>ieder hulpmiddel dat de consument</w:t>
      </w:r>
      <w:r w:rsidRPr="00CC1EA0" w:rsidR="02C1803F">
        <w:rPr>
          <w:rFonts w:ascii="Verdana" w:hAnsi="Verdana"/>
          <w:color w:val="FF0000"/>
          <w:sz w:val="18"/>
          <w:szCs w:val="18"/>
        </w:rPr>
        <w:t xml:space="preserve"> </w:t>
      </w:r>
      <w:r w:rsidRPr="00CC1EA0" w:rsidR="02C1803F">
        <w:rPr>
          <w:rFonts w:ascii="Verdana" w:hAnsi="Verdana"/>
          <w:sz w:val="18"/>
          <w:szCs w:val="18"/>
        </w:rPr>
        <w:t>in staat stelt om persoonlijk aan hem gerichte informatie op te slaan op een wijze die deze informatie toegankelijk maakt voor toekomstig gebruik gedurende een periode die past bij het doel waarvoor de informatie is bestemd, en die een ongewijzigde weergave van de opgeslagen informatie mogelijk maakt;</w:t>
      </w:r>
    </w:p>
    <w:bookmarkEnd w:id="1"/>
    <w:p w:rsidRPr="00CC1EA0" w:rsidR="0022383A" w:rsidP="00C40F1C" w:rsidRDefault="0022383A" w14:paraId="5E318037" w14:textId="259FF0C3">
      <w:pPr>
        <w:spacing w:after="0" w:line="240" w:lineRule="atLeast"/>
        <w:ind w:firstLine="284"/>
        <w:rPr>
          <w:rFonts w:ascii="Verdana" w:hAnsi="Verdana"/>
          <w:i/>
          <w:iCs/>
          <w:sz w:val="18"/>
          <w:szCs w:val="18"/>
        </w:rPr>
      </w:pPr>
      <w:r w:rsidRPr="00CC1EA0">
        <w:rPr>
          <w:rFonts w:ascii="Verdana" w:hAnsi="Verdana"/>
          <w:i/>
          <w:iCs/>
          <w:sz w:val="18"/>
          <w:szCs w:val="18"/>
        </w:rPr>
        <w:t xml:space="preserve">distributeur: </w:t>
      </w:r>
      <w:r w:rsidRPr="00CC1EA0">
        <w:rPr>
          <w:rFonts w:ascii="Verdana" w:hAnsi="Verdana"/>
          <w:sz w:val="18"/>
          <w:szCs w:val="18"/>
        </w:rPr>
        <w:t xml:space="preserve">een natuurlijk persoon of rechtspersoon </w:t>
      </w:r>
      <w:r w:rsidRPr="00CC1EA0" w:rsidR="007D0BD7">
        <w:rPr>
          <w:rFonts w:ascii="Verdana" w:hAnsi="Verdana"/>
          <w:sz w:val="18"/>
          <w:szCs w:val="18"/>
        </w:rPr>
        <w:t>die activiteiten uitvoert in de upstream activiteiten en</w:t>
      </w:r>
      <w:r w:rsidRPr="00CC1EA0" w:rsidR="00CE5A99">
        <w:rPr>
          <w:rFonts w:ascii="Verdana" w:hAnsi="Verdana"/>
          <w:sz w:val="18"/>
          <w:szCs w:val="18"/>
        </w:rPr>
        <w:t xml:space="preserve"> </w:t>
      </w:r>
      <w:r w:rsidRPr="00CC1EA0" w:rsidR="007D0BD7">
        <w:rPr>
          <w:rFonts w:ascii="Verdana" w:hAnsi="Verdana"/>
          <w:sz w:val="18"/>
          <w:szCs w:val="18"/>
        </w:rPr>
        <w:t>processen, binnen de activiteiten en processen die deel uitmaken van de levenscyclus van een product alsook de eventuele herproductie ervan, totdat het product de klant bereikt, die niet kan worden aangemerkt als</w:t>
      </w:r>
      <w:r w:rsidRPr="00CC1EA0">
        <w:rPr>
          <w:rFonts w:ascii="Verdana" w:hAnsi="Verdana"/>
          <w:sz w:val="18"/>
          <w:szCs w:val="18"/>
        </w:rPr>
        <w:t xml:space="preserve"> fabrikant of de importeur, die een product op de markt aanbied</w:t>
      </w:r>
      <w:r w:rsidRPr="00CC1EA0" w:rsidR="00CE5A99">
        <w:rPr>
          <w:rFonts w:ascii="Verdana" w:hAnsi="Verdana"/>
          <w:sz w:val="18"/>
          <w:szCs w:val="18"/>
        </w:rPr>
        <w:t>t</w:t>
      </w:r>
      <w:r w:rsidRPr="00CC1EA0" w:rsidR="004B228F">
        <w:rPr>
          <w:rFonts w:ascii="Verdana" w:hAnsi="Verdana"/>
          <w:sz w:val="18"/>
          <w:szCs w:val="18"/>
        </w:rPr>
        <w:t>;</w:t>
      </w:r>
      <w:r w:rsidRPr="00CC1EA0">
        <w:rPr>
          <w:rFonts w:ascii="Verdana" w:hAnsi="Verdana"/>
          <w:sz w:val="18"/>
          <w:szCs w:val="18"/>
        </w:rPr>
        <w:t xml:space="preserve"> </w:t>
      </w:r>
    </w:p>
    <w:p w:rsidRPr="00CC1EA0" w:rsidR="003821D5" w:rsidP="00C40F1C" w:rsidRDefault="003821D5" w14:paraId="154ECAE7" w14:textId="2863D68B">
      <w:pPr>
        <w:spacing w:after="0" w:line="240" w:lineRule="atLeast"/>
        <w:ind w:firstLine="284"/>
        <w:rPr>
          <w:rFonts w:ascii="Verdana" w:hAnsi="Verdana"/>
          <w:sz w:val="18"/>
          <w:szCs w:val="18"/>
        </w:rPr>
      </w:pPr>
      <w:r w:rsidRPr="00CC1EA0">
        <w:rPr>
          <w:rFonts w:ascii="Verdana" w:hAnsi="Verdana"/>
          <w:i/>
          <w:iCs/>
          <w:sz w:val="18"/>
          <w:szCs w:val="18"/>
        </w:rPr>
        <w:t xml:space="preserve">Europees reparatie-informatieformulier: </w:t>
      </w:r>
      <w:r w:rsidRPr="00CC1EA0" w:rsidR="00CA21EF">
        <w:rPr>
          <w:rFonts w:ascii="Verdana" w:hAnsi="Verdana"/>
          <w:sz w:val="18"/>
          <w:szCs w:val="18"/>
        </w:rPr>
        <w:t>h</w:t>
      </w:r>
      <w:r w:rsidRPr="00CC1EA0">
        <w:rPr>
          <w:rFonts w:ascii="Verdana" w:hAnsi="Verdana"/>
          <w:sz w:val="18"/>
          <w:szCs w:val="18"/>
        </w:rPr>
        <w:t>et formulier</w:t>
      </w:r>
      <w:r w:rsidRPr="00CC1EA0" w:rsidR="000320F3">
        <w:rPr>
          <w:rFonts w:ascii="Verdana" w:hAnsi="Verdana"/>
          <w:sz w:val="18"/>
          <w:szCs w:val="18"/>
        </w:rPr>
        <w:t xml:space="preserve">, </w:t>
      </w:r>
      <w:r w:rsidRPr="00CC1EA0" w:rsidR="00EA46F7">
        <w:rPr>
          <w:rFonts w:ascii="Verdana" w:hAnsi="Verdana"/>
          <w:sz w:val="18"/>
          <w:szCs w:val="18"/>
        </w:rPr>
        <w:t>opgenomen</w:t>
      </w:r>
      <w:r w:rsidRPr="00CC1EA0">
        <w:rPr>
          <w:rFonts w:ascii="Verdana" w:hAnsi="Verdana"/>
          <w:sz w:val="18"/>
          <w:szCs w:val="18"/>
        </w:rPr>
        <w:t xml:space="preserve"> in bijlage I van de richtlijn 2024/1799</w:t>
      </w:r>
      <w:r w:rsidRPr="00CC1EA0" w:rsidR="004B228F">
        <w:rPr>
          <w:rFonts w:ascii="Verdana" w:hAnsi="Verdana"/>
          <w:sz w:val="18"/>
          <w:szCs w:val="18"/>
        </w:rPr>
        <w:t>;</w:t>
      </w:r>
    </w:p>
    <w:p w:rsidRPr="00CC1EA0" w:rsidR="00406147" w:rsidP="00C40F1C" w:rsidRDefault="4D15CA40" w14:paraId="0CD8A50B" w14:textId="03E44083">
      <w:pPr>
        <w:spacing w:after="0" w:line="240" w:lineRule="atLeast"/>
        <w:ind w:firstLine="284"/>
        <w:rPr>
          <w:rFonts w:ascii="Verdana" w:hAnsi="Verdana"/>
          <w:sz w:val="18"/>
          <w:szCs w:val="18"/>
        </w:rPr>
      </w:pPr>
      <w:r w:rsidRPr="00CC1EA0">
        <w:rPr>
          <w:rFonts w:ascii="Verdana" w:hAnsi="Verdana"/>
          <w:i/>
          <w:iCs/>
          <w:sz w:val="18"/>
          <w:szCs w:val="18"/>
        </w:rPr>
        <w:t>fabrikant</w:t>
      </w:r>
      <w:r w:rsidRPr="00CC1EA0">
        <w:rPr>
          <w:rFonts w:ascii="Verdana" w:hAnsi="Verdana"/>
          <w:sz w:val="18"/>
          <w:szCs w:val="18"/>
        </w:rPr>
        <w:t>: een natuurlijk</w:t>
      </w:r>
      <w:r w:rsidRPr="00CC1EA0" w:rsidR="00CE5A99">
        <w:rPr>
          <w:rFonts w:ascii="Verdana" w:hAnsi="Verdana"/>
          <w:sz w:val="18"/>
          <w:szCs w:val="18"/>
        </w:rPr>
        <w:t>e</w:t>
      </w:r>
      <w:r w:rsidRPr="00CC1EA0">
        <w:rPr>
          <w:rFonts w:ascii="Verdana" w:hAnsi="Verdana"/>
          <w:sz w:val="18"/>
          <w:szCs w:val="18"/>
        </w:rPr>
        <w:t xml:space="preserve"> persoon of rechtspersoon die een </w:t>
      </w:r>
      <w:r w:rsidRPr="00CC1EA0" w:rsidR="5737B0AB">
        <w:rPr>
          <w:rFonts w:ascii="Verdana" w:hAnsi="Verdana"/>
          <w:sz w:val="18"/>
          <w:szCs w:val="18"/>
        </w:rPr>
        <w:t>product</w:t>
      </w:r>
      <w:r w:rsidRPr="00CC1EA0">
        <w:rPr>
          <w:rFonts w:ascii="Verdana" w:hAnsi="Verdana"/>
          <w:sz w:val="18"/>
          <w:szCs w:val="18"/>
        </w:rPr>
        <w:t xml:space="preserve"> vervaardigt of laat ontwerpen of vervaardigen en het onder zijn naam of merk verhandelt;</w:t>
      </w:r>
      <w:r w:rsidRPr="00CC1EA0" w:rsidR="02C1803F">
        <w:rPr>
          <w:rFonts w:ascii="Verdana" w:hAnsi="Verdana"/>
          <w:sz w:val="18"/>
          <w:szCs w:val="18"/>
        </w:rPr>
        <w:t xml:space="preserve"> </w:t>
      </w:r>
    </w:p>
    <w:p w:rsidRPr="00CC1EA0" w:rsidR="002F3E80" w:rsidP="00C40F1C" w:rsidRDefault="0022383A" w14:paraId="3AB7814D" w14:textId="14952DE3">
      <w:pPr>
        <w:spacing w:after="0" w:line="240" w:lineRule="atLeast"/>
        <w:ind w:firstLine="284"/>
        <w:rPr>
          <w:rFonts w:ascii="Verdana" w:hAnsi="Verdana"/>
          <w:i/>
          <w:iCs/>
          <w:sz w:val="18"/>
          <w:szCs w:val="18"/>
        </w:rPr>
      </w:pPr>
      <w:r w:rsidRPr="00CC1EA0">
        <w:rPr>
          <w:rFonts w:ascii="Verdana" w:hAnsi="Verdana"/>
          <w:i/>
          <w:iCs/>
          <w:sz w:val="18"/>
          <w:szCs w:val="18"/>
        </w:rPr>
        <w:t>gemachtigde vertegenwoordiger:</w:t>
      </w:r>
      <w:r w:rsidRPr="00CC1EA0">
        <w:rPr>
          <w:rFonts w:ascii="Verdana" w:hAnsi="Verdana"/>
          <w:sz w:val="18"/>
          <w:szCs w:val="18"/>
        </w:rPr>
        <w:t xml:space="preserve"> een in </w:t>
      </w:r>
      <w:r w:rsidRPr="00CC1EA0" w:rsidR="00793258">
        <w:rPr>
          <w:rFonts w:ascii="Verdana" w:hAnsi="Verdana"/>
          <w:sz w:val="18"/>
          <w:szCs w:val="18"/>
        </w:rPr>
        <w:t xml:space="preserve">de </w:t>
      </w:r>
      <w:r w:rsidRPr="00CC1EA0" w:rsidR="00D87C13">
        <w:rPr>
          <w:rFonts w:ascii="Verdana" w:hAnsi="Verdana"/>
          <w:sz w:val="18"/>
          <w:szCs w:val="18"/>
        </w:rPr>
        <w:t>Europees Economische Ruimte</w:t>
      </w:r>
      <w:r w:rsidRPr="00CC1EA0">
        <w:rPr>
          <w:rFonts w:ascii="Verdana" w:hAnsi="Verdana"/>
          <w:sz w:val="18"/>
          <w:szCs w:val="18"/>
        </w:rPr>
        <w:t xml:space="preserve"> gevestigde natuurlijke persoon of rechtspersoon die schriftelijk door een fabrikant is gemachtigd om namens de fabrikant specifieke taken te vervullen in verband met de verplichtingen van de fabrikant uit hoofde van deze wet; </w:t>
      </w:r>
    </w:p>
    <w:p w:rsidRPr="00CC1EA0" w:rsidR="0022383A" w:rsidP="00C40F1C" w:rsidRDefault="0022383A" w14:paraId="65693D11" w14:textId="111F5EAA">
      <w:pPr>
        <w:spacing w:after="0" w:line="240" w:lineRule="atLeast"/>
        <w:ind w:firstLine="284"/>
        <w:rPr>
          <w:rFonts w:ascii="Verdana" w:hAnsi="Verdana"/>
          <w:i/>
          <w:iCs/>
          <w:sz w:val="18"/>
          <w:szCs w:val="18"/>
        </w:rPr>
      </w:pPr>
      <w:r w:rsidRPr="00CC1EA0">
        <w:rPr>
          <w:rFonts w:ascii="Verdana" w:hAnsi="Verdana"/>
          <w:i/>
          <w:iCs/>
          <w:sz w:val="18"/>
          <w:szCs w:val="18"/>
        </w:rPr>
        <w:t>importeur:</w:t>
      </w:r>
      <w:r w:rsidRPr="00CC1EA0">
        <w:rPr>
          <w:rFonts w:ascii="Verdana" w:hAnsi="Verdana"/>
          <w:sz w:val="18"/>
          <w:szCs w:val="18"/>
        </w:rPr>
        <w:t xml:space="preserve"> een in </w:t>
      </w:r>
      <w:r w:rsidRPr="00CC1EA0" w:rsidR="00793258">
        <w:rPr>
          <w:rFonts w:ascii="Verdana" w:hAnsi="Verdana"/>
          <w:sz w:val="18"/>
          <w:szCs w:val="18"/>
        </w:rPr>
        <w:t xml:space="preserve">de </w:t>
      </w:r>
      <w:r w:rsidRPr="00CC1EA0" w:rsidR="00C12F14">
        <w:rPr>
          <w:rFonts w:ascii="Verdana" w:hAnsi="Verdana"/>
          <w:sz w:val="18"/>
          <w:szCs w:val="18"/>
        </w:rPr>
        <w:t>Europees Economische Ruimte</w:t>
      </w:r>
      <w:r w:rsidRPr="00CC1EA0">
        <w:rPr>
          <w:rFonts w:ascii="Verdana" w:hAnsi="Verdana"/>
          <w:sz w:val="18"/>
          <w:szCs w:val="18"/>
        </w:rPr>
        <w:t xml:space="preserve"> gevestigde natuurlijk</w:t>
      </w:r>
      <w:r w:rsidRPr="00CC1EA0" w:rsidR="00CE5A99">
        <w:rPr>
          <w:rFonts w:ascii="Verdana" w:hAnsi="Verdana"/>
          <w:sz w:val="18"/>
          <w:szCs w:val="18"/>
        </w:rPr>
        <w:t>e</w:t>
      </w:r>
      <w:r w:rsidRPr="00CC1EA0">
        <w:rPr>
          <w:rFonts w:ascii="Verdana" w:hAnsi="Verdana"/>
          <w:sz w:val="18"/>
          <w:szCs w:val="18"/>
        </w:rPr>
        <w:t xml:space="preserve"> persoon of rechtspersoon die een product uit een derde land in </w:t>
      </w:r>
      <w:r w:rsidRPr="00CC1EA0" w:rsidR="00793258">
        <w:rPr>
          <w:rFonts w:ascii="Verdana" w:hAnsi="Verdana"/>
          <w:sz w:val="18"/>
          <w:szCs w:val="18"/>
        </w:rPr>
        <w:t xml:space="preserve">de </w:t>
      </w:r>
      <w:r w:rsidRPr="00CC1EA0" w:rsidR="00C12F14">
        <w:rPr>
          <w:rFonts w:ascii="Verdana" w:hAnsi="Verdana"/>
          <w:sz w:val="18"/>
          <w:szCs w:val="18"/>
        </w:rPr>
        <w:t>Europees Economische Ruimte</w:t>
      </w:r>
      <w:r w:rsidRPr="00CC1EA0">
        <w:rPr>
          <w:rFonts w:ascii="Verdana" w:hAnsi="Verdana"/>
          <w:sz w:val="18"/>
          <w:szCs w:val="18"/>
        </w:rPr>
        <w:t xml:space="preserve"> </w:t>
      </w:r>
      <w:r w:rsidRPr="00CC1EA0" w:rsidR="00793258">
        <w:rPr>
          <w:rFonts w:ascii="Verdana" w:hAnsi="Verdana"/>
          <w:sz w:val="18"/>
          <w:szCs w:val="18"/>
        </w:rPr>
        <w:t xml:space="preserve">voor het eerst in de Europese </w:t>
      </w:r>
      <w:r w:rsidRPr="00CC1EA0" w:rsidR="00C12F14">
        <w:rPr>
          <w:rFonts w:ascii="Verdana" w:hAnsi="Verdana"/>
          <w:sz w:val="18"/>
          <w:szCs w:val="18"/>
        </w:rPr>
        <w:t>Economische Ruimte</w:t>
      </w:r>
      <w:r w:rsidRPr="00CC1EA0" w:rsidR="00793258">
        <w:rPr>
          <w:rFonts w:ascii="Verdana" w:hAnsi="Verdana"/>
          <w:sz w:val="18"/>
          <w:szCs w:val="18"/>
        </w:rPr>
        <w:t xml:space="preserve"> op de markt aanbiedt</w:t>
      </w:r>
      <w:r w:rsidRPr="00CC1EA0" w:rsidR="004B228F">
        <w:rPr>
          <w:rFonts w:ascii="Verdana" w:hAnsi="Verdana"/>
          <w:sz w:val="18"/>
          <w:szCs w:val="18"/>
        </w:rPr>
        <w:t>;</w:t>
      </w:r>
      <w:r w:rsidRPr="00CC1EA0">
        <w:rPr>
          <w:rFonts w:ascii="Verdana" w:hAnsi="Verdana"/>
          <w:sz w:val="18"/>
          <w:szCs w:val="18"/>
        </w:rPr>
        <w:t xml:space="preserve"> </w:t>
      </w:r>
    </w:p>
    <w:p w:rsidRPr="00CC1EA0" w:rsidR="002F3E80" w:rsidP="00113E27" w:rsidRDefault="002F3E80" w14:paraId="552751BD" w14:textId="3E50DE9E">
      <w:pPr>
        <w:spacing w:after="0" w:line="240" w:lineRule="atLeast"/>
        <w:ind w:firstLine="284"/>
        <w:rPr>
          <w:rFonts w:ascii="Verdana" w:hAnsi="Verdana"/>
          <w:sz w:val="18"/>
          <w:szCs w:val="18"/>
        </w:rPr>
      </w:pPr>
      <w:r w:rsidRPr="00CC1EA0">
        <w:rPr>
          <w:rFonts w:ascii="Verdana" w:hAnsi="Verdana"/>
          <w:i/>
          <w:iCs/>
          <w:sz w:val="18"/>
          <w:szCs w:val="18"/>
        </w:rPr>
        <w:t xml:space="preserve">product: </w:t>
      </w:r>
      <w:r w:rsidRPr="00CC1EA0" w:rsidR="00746FD5">
        <w:rPr>
          <w:rFonts w:ascii="Verdana" w:hAnsi="Verdana"/>
          <w:sz w:val="18"/>
          <w:szCs w:val="18"/>
        </w:rPr>
        <w:t>een</w:t>
      </w:r>
      <w:r w:rsidRPr="00CC1EA0">
        <w:rPr>
          <w:rFonts w:ascii="Verdana" w:hAnsi="Verdana"/>
          <w:sz w:val="18"/>
          <w:szCs w:val="18"/>
        </w:rPr>
        <w:t xml:space="preserve"> </w:t>
      </w:r>
      <w:r w:rsidRPr="00CC1EA0" w:rsidR="00EA46F7">
        <w:rPr>
          <w:rFonts w:ascii="Verdana" w:hAnsi="Verdana"/>
          <w:sz w:val="18"/>
          <w:szCs w:val="18"/>
        </w:rPr>
        <w:t xml:space="preserve">roerende </w:t>
      </w:r>
      <w:r w:rsidRPr="00CC1EA0" w:rsidR="00D177E4">
        <w:rPr>
          <w:rFonts w:ascii="Verdana" w:hAnsi="Verdana"/>
          <w:sz w:val="18"/>
          <w:szCs w:val="18"/>
        </w:rPr>
        <w:t>za</w:t>
      </w:r>
      <w:r w:rsidRPr="00CC1EA0" w:rsidR="00746FD5">
        <w:rPr>
          <w:rFonts w:ascii="Verdana" w:hAnsi="Verdana"/>
          <w:sz w:val="18"/>
          <w:szCs w:val="18"/>
        </w:rPr>
        <w:t>ak</w:t>
      </w:r>
      <w:r w:rsidRPr="00CC1EA0" w:rsidR="00D177E4">
        <w:rPr>
          <w:rFonts w:ascii="Verdana" w:hAnsi="Verdana"/>
          <w:sz w:val="18"/>
          <w:szCs w:val="18"/>
        </w:rPr>
        <w:t xml:space="preserve"> </w:t>
      </w:r>
      <w:r w:rsidRPr="00CC1EA0">
        <w:rPr>
          <w:rFonts w:ascii="Verdana" w:hAnsi="Verdana"/>
          <w:sz w:val="18"/>
          <w:szCs w:val="18"/>
        </w:rPr>
        <w:t>die in de handel word</w:t>
      </w:r>
      <w:r w:rsidRPr="00CC1EA0" w:rsidR="00746FD5">
        <w:rPr>
          <w:rFonts w:ascii="Verdana" w:hAnsi="Verdana"/>
          <w:sz w:val="18"/>
          <w:szCs w:val="18"/>
        </w:rPr>
        <w:t>t</w:t>
      </w:r>
      <w:r w:rsidRPr="00CC1EA0">
        <w:rPr>
          <w:rFonts w:ascii="Verdana" w:hAnsi="Verdana"/>
          <w:sz w:val="18"/>
          <w:szCs w:val="18"/>
        </w:rPr>
        <w:t xml:space="preserve"> gebracht of in gebruik word</w:t>
      </w:r>
      <w:r w:rsidRPr="00CC1EA0" w:rsidR="00746FD5">
        <w:rPr>
          <w:rFonts w:ascii="Verdana" w:hAnsi="Verdana"/>
          <w:sz w:val="18"/>
          <w:szCs w:val="18"/>
        </w:rPr>
        <w:t>t</w:t>
      </w:r>
      <w:r w:rsidRPr="00CC1EA0">
        <w:rPr>
          <w:rFonts w:ascii="Verdana" w:hAnsi="Verdana"/>
          <w:sz w:val="18"/>
          <w:szCs w:val="18"/>
        </w:rPr>
        <w:t xml:space="preserve"> genomen;</w:t>
      </w:r>
    </w:p>
    <w:p w:rsidRPr="00CC1EA0" w:rsidR="00C472E8" w:rsidP="00113E27" w:rsidRDefault="000320F3" w14:paraId="63F07B04" w14:textId="2F8E71A9">
      <w:pPr>
        <w:spacing w:after="0" w:line="240" w:lineRule="atLeast"/>
        <w:ind w:firstLine="284"/>
        <w:rPr>
          <w:rFonts w:ascii="Verdana" w:hAnsi="Verdana"/>
          <w:sz w:val="18"/>
          <w:szCs w:val="18"/>
        </w:rPr>
      </w:pPr>
      <w:r w:rsidRPr="00CC1EA0">
        <w:rPr>
          <w:rFonts w:ascii="Verdana" w:hAnsi="Verdana"/>
          <w:i/>
          <w:iCs/>
          <w:sz w:val="18"/>
          <w:szCs w:val="18"/>
        </w:rPr>
        <w:t>r</w:t>
      </w:r>
      <w:r w:rsidRPr="00CC1EA0" w:rsidR="00C472E8">
        <w:rPr>
          <w:rFonts w:ascii="Verdana" w:hAnsi="Verdana"/>
          <w:i/>
          <w:iCs/>
          <w:sz w:val="18"/>
          <w:szCs w:val="18"/>
        </w:rPr>
        <w:t>ichtlijn 2024/1799</w:t>
      </w:r>
      <w:r w:rsidRPr="00CC1EA0" w:rsidR="00C472E8">
        <w:rPr>
          <w:rFonts w:ascii="Verdana" w:hAnsi="Verdana"/>
          <w:sz w:val="18"/>
          <w:szCs w:val="18"/>
        </w:rPr>
        <w:t>: Richtlijn (EU) 2024/1799 van het Europees Parlement en de Raad van 13 juni 2024 betreffende gemeenschappelijke regels ter bevordering van de reparatie van goederen en tot wijziging van Verordening (EU) 2017/2394 en de Richtlijnen (EU) 2019/771 en (EU) 2020/1828;</w:t>
      </w:r>
    </w:p>
    <w:p w:rsidRPr="00CC1EA0" w:rsidR="002A0B30" w:rsidP="00113E27" w:rsidRDefault="002A0B30" w14:paraId="6A505D46" w14:textId="00597FF0">
      <w:pPr>
        <w:spacing w:after="0" w:line="240" w:lineRule="atLeast"/>
        <w:ind w:firstLine="284"/>
        <w:rPr>
          <w:rFonts w:ascii="Verdana" w:hAnsi="Verdana"/>
          <w:i/>
          <w:sz w:val="18"/>
          <w:szCs w:val="18"/>
        </w:rPr>
      </w:pPr>
      <w:r w:rsidRPr="00CC1EA0">
        <w:rPr>
          <w:rFonts w:ascii="Verdana" w:hAnsi="Verdana"/>
          <w:i/>
          <w:sz w:val="18"/>
          <w:szCs w:val="18"/>
        </w:rPr>
        <w:t>reparateur:</w:t>
      </w:r>
      <w:r w:rsidRPr="00CC1EA0">
        <w:rPr>
          <w:rFonts w:ascii="Verdana" w:hAnsi="Verdana"/>
          <w:sz w:val="18"/>
          <w:szCs w:val="18"/>
        </w:rPr>
        <w:t xml:space="preserve"> </w:t>
      </w:r>
      <w:r w:rsidRPr="00CC1EA0">
        <w:rPr>
          <w:rFonts w:ascii="Verdana" w:hAnsi="Verdana"/>
          <w:iCs/>
          <w:sz w:val="18"/>
          <w:szCs w:val="18"/>
        </w:rPr>
        <w:t>elke natuurlijke of rechtspersoon die, in verband met zijn of haar handels-, bedrijfs-</w:t>
      </w:r>
      <w:r w:rsidRPr="00CC1EA0" w:rsidR="00113E27">
        <w:rPr>
          <w:rFonts w:ascii="Verdana" w:hAnsi="Verdana"/>
          <w:iCs/>
          <w:sz w:val="18"/>
          <w:szCs w:val="18"/>
        </w:rPr>
        <w:t>,</w:t>
      </w:r>
      <w:r w:rsidRPr="00CC1EA0">
        <w:rPr>
          <w:rFonts w:ascii="Verdana" w:hAnsi="Verdana"/>
          <w:iCs/>
          <w:sz w:val="18"/>
          <w:szCs w:val="18"/>
        </w:rPr>
        <w:t xml:space="preserve"> ambachts- of beroepsactiviteit, een reparatiedienst verleent, met inbegrip van fabrikanten en </w:t>
      </w:r>
      <w:r w:rsidRPr="00CC1EA0">
        <w:rPr>
          <w:rFonts w:ascii="Verdana" w:hAnsi="Verdana"/>
          <w:iCs/>
          <w:sz w:val="18"/>
          <w:szCs w:val="18"/>
        </w:rPr>
        <w:lastRenderedPageBreak/>
        <w:t xml:space="preserve">verkopers die reparatiediensten verlenen en verleners van reparatiediensten, ongeacht of ze onafhankelijk dan wel verbonden zijn met dergelijke fabrikanten of verkopers; </w:t>
      </w:r>
    </w:p>
    <w:p w:rsidRPr="00CC1EA0" w:rsidR="002A0B30" w:rsidP="00113E27" w:rsidRDefault="002A0B30" w14:paraId="3A90871C" w14:textId="24456BCE">
      <w:pPr>
        <w:spacing w:after="0" w:line="240" w:lineRule="atLeast"/>
        <w:ind w:firstLine="284"/>
        <w:rPr>
          <w:rFonts w:ascii="Verdana" w:hAnsi="Verdana"/>
          <w:sz w:val="18"/>
          <w:szCs w:val="18"/>
        </w:rPr>
      </w:pPr>
      <w:r w:rsidRPr="00CC1EA0">
        <w:rPr>
          <w:rFonts w:ascii="Verdana" w:hAnsi="Verdana"/>
          <w:i/>
          <w:iCs/>
          <w:sz w:val="18"/>
          <w:szCs w:val="18"/>
        </w:rPr>
        <w:t>reparatie</w:t>
      </w:r>
      <w:r w:rsidRPr="00CC1EA0">
        <w:rPr>
          <w:rFonts w:ascii="Verdana" w:hAnsi="Verdana"/>
          <w:sz w:val="18"/>
          <w:szCs w:val="18"/>
        </w:rPr>
        <w:t>: een of meer handelingen waarbij een gebrekkig</w:t>
      </w:r>
      <w:r w:rsidRPr="00CC1EA0" w:rsidR="00EA46F7">
        <w:rPr>
          <w:rFonts w:ascii="Verdana" w:hAnsi="Verdana"/>
          <w:sz w:val="18"/>
          <w:szCs w:val="18"/>
        </w:rPr>
        <w:t xml:space="preserve"> product </w:t>
      </w:r>
      <w:r w:rsidRPr="00CC1EA0">
        <w:rPr>
          <w:rFonts w:ascii="Verdana" w:hAnsi="Verdana"/>
          <w:sz w:val="18"/>
          <w:szCs w:val="18"/>
        </w:rPr>
        <w:t>wordt teruggebracht in een staat waarin het geschikt is voor het beoogde gebruik ervan;</w:t>
      </w:r>
      <w:r w:rsidRPr="00CC1EA0" w:rsidR="0022383A">
        <w:rPr>
          <w:rFonts w:ascii="Verdana" w:hAnsi="Verdana"/>
          <w:sz w:val="18"/>
          <w:szCs w:val="18"/>
        </w:rPr>
        <w:t xml:space="preserve"> </w:t>
      </w:r>
    </w:p>
    <w:p w:rsidRPr="00CC1EA0" w:rsidR="005F117C" w:rsidP="00113E27" w:rsidRDefault="3041D2C7" w14:paraId="0F8B9CC2" w14:textId="53489310">
      <w:pPr>
        <w:spacing w:after="0" w:line="240" w:lineRule="atLeast"/>
        <w:ind w:firstLine="284"/>
        <w:rPr>
          <w:rFonts w:ascii="Verdana" w:hAnsi="Verdana"/>
          <w:i/>
          <w:iCs/>
          <w:sz w:val="18"/>
          <w:szCs w:val="18"/>
        </w:rPr>
      </w:pPr>
      <w:r w:rsidRPr="00CC1EA0">
        <w:rPr>
          <w:rFonts w:ascii="Verdana" w:hAnsi="Verdana"/>
          <w:i/>
          <w:iCs/>
          <w:sz w:val="18"/>
          <w:szCs w:val="18"/>
        </w:rPr>
        <w:t>r</w:t>
      </w:r>
      <w:r w:rsidRPr="00CC1EA0" w:rsidR="041BB233">
        <w:rPr>
          <w:rFonts w:ascii="Verdana" w:hAnsi="Verdana"/>
          <w:i/>
          <w:iCs/>
          <w:sz w:val="18"/>
          <w:szCs w:val="18"/>
        </w:rPr>
        <w:t>epa</w:t>
      </w:r>
      <w:r w:rsidRPr="00CC1EA0" w:rsidR="2F5ECF27">
        <w:rPr>
          <w:rFonts w:ascii="Verdana" w:hAnsi="Verdana"/>
          <w:i/>
          <w:iCs/>
          <w:sz w:val="18"/>
          <w:szCs w:val="18"/>
        </w:rPr>
        <w:t>ree</w:t>
      </w:r>
      <w:r w:rsidRPr="00CC1EA0" w:rsidR="041BB233">
        <w:rPr>
          <w:rFonts w:ascii="Verdana" w:hAnsi="Verdana"/>
          <w:i/>
          <w:iCs/>
          <w:sz w:val="18"/>
          <w:szCs w:val="18"/>
        </w:rPr>
        <w:t>rbaarheidsvereisten</w:t>
      </w:r>
      <w:r w:rsidRPr="00CC1EA0" w:rsidR="041BB233">
        <w:rPr>
          <w:rFonts w:ascii="Verdana" w:hAnsi="Verdana"/>
          <w:sz w:val="18"/>
          <w:szCs w:val="18"/>
        </w:rPr>
        <w:t xml:space="preserve">: </w:t>
      </w:r>
      <w:r w:rsidRPr="00CC1EA0" w:rsidR="1F61413F">
        <w:rPr>
          <w:rFonts w:ascii="Verdana" w:hAnsi="Verdana"/>
          <w:sz w:val="18"/>
          <w:szCs w:val="18"/>
        </w:rPr>
        <w:t>vereisten uit hoofde van de</w:t>
      </w:r>
      <w:r w:rsidRPr="00CC1EA0" w:rsidR="0E408175">
        <w:rPr>
          <w:rFonts w:ascii="Verdana" w:hAnsi="Verdana"/>
          <w:sz w:val="18"/>
          <w:szCs w:val="18"/>
        </w:rPr>
        <w:t xml:space="preserve"> </w:t>
      </w:r>
      <w:r w:rsidRPr="00CC1EA0" w:rsidR="5E7AAEDA">
        <w:rPr>
          <w:rFonts w:ascii="Verdana" w:hAnsi="Verdana"/>
          <w:sz w:val="18"/>
          <w:szCs w:val="18"/>
        </w:rPr>
        <w:t>EU-rechtshandelingen</w:t>
      </w:r>
      <w:r w:rsidRPr="00CC1EA0" w:rsidR="0E408175">
        <w:rPr>
          <w:rFonts w:ascii="Verdana" w:hAnsi="Verdana"/>
          <w:sz w:val="18"/>
          <w:szCs w:val="18"/>
        </w:rPr>
        <w:t>, genoemd</w:t>
      </w:r>
      <w:r w:rsidRPr="00CC1EA0" w:rsidR="1F61413F">
        <w:rPr>
          <w:rFonts w:ascii="Verdana" w:hAnsi="Verdana"/>
          <w:sz w:val="18"/>
          <w:szCs w:val="18"/>
        </w:rPr>
        <w:t xml:space="preserve"> in bijlage II van richtlijn 2024/1799</w:t>
      </w:r>
      <w:r w:rsidRPr="00CC1EA0" w:rsidR="0E408175">
        <w:rPr>
          <w:rFonts w:ascii="Verdana" w:hAnsi="Verdana"/>
          <w:sz w:val="18"/>
          <w:szCs w:val="18"/>
        </w:rPr>
        <w:t>,</w:t>
      </w:r>
      <w:r w:rsidRPr="00CC1EA0" w:rsidR="1F61413F">
        <w:rPr>
          <w:rFonts w:ascii="Verdana" w:hAnsi="Verdana"/>
          <w:sz w:val="18"/>
          <w:szCs w:val="18"/>
        </w:rPr>
        <w:t xml:space="preserve"> die het mogelijk maken een </w:t>
      </w:r>
      <w:r w:rsidRPr="00CC1EA0" w:rsidR="2CA33C40">
        <w:rPr>
          <w:rFonts w:ascii="Verdana" w:hAnsi="Verdana"/>
          <w:sz w:val="18"/>
          <w:szCs w:val="18"/>
        </w:rPr>
        <w:t>product</w:t>
      </w:r>
      <w:r w:rsidRPr="00CC1EA0" w:rsidR="1F61413F">
        <w:rPr>
          <w:rFonts w:ascii="Verdana" w:hAnsi="Verdana"/>
          <w:sz w:val="18"/>
          <w:szCs w:val="18"/>
        </w:rPr>
        <w:t xml:space="preserve"> te repareren, waaronder vereisten ter verbetering van het gemak van demontage en vereisten inzake de toegang tot reserveonderdelen, reparatiegerelateerde informatie en gereedschappen die van toepassing zijn op </w:t>
      </w:r>
      <w:r w:rsidRPr="00CC1EA0" w:rsidR="7C4B2168">
        <w:rPr>
          <w:rFonts w:ascii="Verdana" w:hAnsi="Verdana"/>
          <w:sz w:val="18"/>
          <w:szCs w:val="18"/>
        </w:rPr>
        <w:t>producten</w:t>
      </w:r>
      <w:r w:rsidRPr="00CC1EA0" w:rsidR="1F61413F">
        <w:rPr>
          <w:rFonts w:ascii="Verdana" w:hAnsi="Verdana"/>
          <w:sz w:val="18"/>
          <w:szCs w:val="18"/>
        </w:rPr>
        <w:t xml:space="preserve"> of specifieke onderdelen van </w:t>
      </w:r>
      <w:r w:rsidRPr="00CC1EA0" w:rsidR="2EB3FCD3">
        <w:rPr>
          <w:rFonts w:ascii="Verdana" w:hAnsi="Verdana"/>
          <w:sz w:val="18"/>
          <w:szCs w:val="18"/>
        </w:rPr>
        <w:t>producten</w:t>
      </w:r>
      <w:r w:rsidRPr="00CC1EA0" w:rsidR="0D077172">
        <w:rPr>
          <w:rFonts w:ascii="Verdana" w:hAnsi="Verdana"/>
          <w:sz w:val="18"/>
          <w:szCs w:val="18"/>
        </w:rPr>
        <w:t>.</w:t>
      </w:r>
    </w:p>
    <w:p w:rsidRPr="00CC1EA0" w:rsidR="00113E27" w:rsidP="00C40F1C" w:rsidRDefault="00113E27" w14:paraId="4D06DC3A" w14:textId="77777777">
      <w:pPr>
        <w:spacing w:after="0" w:line="240" w:lineRule="atLeast"/>
        <w:rPr>
          <w:rFonts w:ascii="Verdana" w:hAnsi="Verdana"/>
          <w:b/>
          <w:bCs/>
          <w:sz w:val="18"/>
          <w:szCs w:val="18"/>
        </w:rPr>
      </w:pPr>
    </w:p>
    <w:p w:rsidRPr="00CC1EA0" w:rsidR="00E92461" w:rsidP="00113E27" w:rsidRDefault="00E92461" w14:paraId="6679FDCF" w14:textId="24E7CF0E">
      <w:pPr>
        <w:spacing w:after="0" w:line="240" w:lineRule="atLeast"/>
        <w:rPr>
          <w:rFonts w:ascii="Verdana" w:hAnsi="Verdana"/>
          <w:b/>
          <w:bCs/>
          <w:sz w:val="18"/>
          <w:szCs w:val="18"/>
        </w:rPr>
      </w:pPr>
      <w:r w:rsidRPr="00CC1EA0">
        <w:rPr>
          <w:rFonts w:ascii="Verdana" w:hAnsi="Verdana"/>
          <w:b/>
          <w:bCs/>
          <w:sz w:val="18"/>
          <w:szCs w:val="18"/>
        </w:rPr>
        <w:t xml:space="preserve">Artikel </w:t>
      </w:r>
      <w:r w:rsidRPr="00CC1EA0" w:rsidR="000B781F">
        <w:rPr>
          <w:rFonts w:ascii="Verdana" w:hAnsi="Verdana"/>
          <w:b/>
          <w:bCs/>
          <w:sz w:val="18"/>
          <w:szCs w:val="18"/>
        </w:rPr>
        <w:t>2</w:t>
      </w:r>
      <w:r w:rsidRPr="00CC1EA0">
        <w:rPr>
          <w:rFonts w:ascii="Verdana" w:hAnsi="Verdana"/>
          <w:b/>
          <w:bCs/>
          <w:sz w:val="18"/>
          <w:szCs w:val="18"/>
        </w:rPr>
        <w:t xml:space="preserve"> </w:t>
      </w:r>
      <w:r w:rsidRPr="00CC1EA0" w:rsidR="005B42EC">
        <w:rPr>
          <w:rFonts w:ascii="Verdana" w:hAnsi="Verdana"/>
          <w:b/>
          <w:bCs/>
          <w:sz w:val="18"/>
          <w:szCs w:val="18"/>
        </w:rPr>
        <w:t>Reikwijdte en a</w:t>
      </w:r>
      <w:r w:rsidRPr="00CC1EA0">
        <w:rPr>
          <w:rFonts w:ascii="Verdana" w:hAnsi="Verdana"/>
          <w:b/>
          <w:bCs/>
          <w:sz w:val="18"/>
          <w:szCs w:val="18"/>
        </w:rPr>
        <w:t>fwijking</w:t>
      </w:r>
      <w:r w:rsidRPr="00CC1EA0" w:rsidR="00550620">
        <w:rPr>
          <w:rFonts w:ascii="Verdana" w:hAnsi="Verdana"/>
          <w:b/>
          <w:bCs/>
          <w:sz w:val="18"/>
          <w:szCs w:val="18"/>
        </w:rPr>
        <w:t xml:space="preserve"> </w:t>
      </w:r>
    </w:p>
    <w:p w:rsidRPr="00CC1EA0" w:rsidR="00113E27" w:rsidP="00113E27" w:rsidRDefault="00113E27" w14:paraId="540AC7D6" w14:textId="77777777">
      <w:pPr>
        <w:spacing w:after="0" w:line="240" w:lineRule="atLeast"/>
        <w:ind w:firstLine="284"/>
        <w:rPr>
          <w:rFonts w:ascii="Verdana" w:hAnsi="Verdana"/>
          <w:sz w:val="18"/>
          <w:szCs w:val="18"/>
        </w:rPr>
      </w:pPr>
    </w:p>
    <w:p w:rsidRPr="00CC1EA0" w:rsidR="00E92461" w:rsidP="00113E27" w:rsidRDefault="00962144" w14:paraId="1FD1B539" w14:textId="1B3B7BD8">
      <w:pPr>
        <w:spacing w:after="0" w:line="240" w:lineRule="atLeast"/>
        <w:ind w:firstLine="284"/>
        <w:rPr>
          <w:rFonts w:ascii="Verdana" w:hAnsi="Verdana"/>
          <w:sz w:val="18"/>
          <w:szCs w:val="18"/>
        </w:rPr>
      </w:pPr>
      <w:r w:rsidRPr="00CC1EA0">
        <w:rPr>
          <w:rFonts w:ascii="Verdana" w:hAnsi="Verdana"/>
          <w:sz w:val="18"/>
          <w:szCs w:val="18"/>
        </w:rPr>
        <w:t xml:space="preserve">Tenzij in deze </w:t>
      </w:r>
      <w:r w:rsidRPr="00CC1EA0" w:rsidR="003212A8">
        <w:rPr>
          <w:rFonts w:ascii="Verdana" w:hAnsi="Verdana"/>
          <w:sz w:val="18"/>
          <w:szCs w:val="18"/>
        </w:rPr>
        <w:t>wet</w:t>
      </w:r>
      <w:r w:rsidRPr="00CC1EA0">
        <w:rPr>
          <w:rFonts w:ascii="Verdana" w:hAnsi="Verdana"/>
          <w:sz w:val="18"/>
          <w:szCs w:val="18"/>
        </w:rPr>
        <w:t xml:space="preserve"> anders is bepaald, kan van deze </w:t>
      </w:r>
      <w:r w:rsidRPr="00CC1EA0" w:rsidR="003212A8">
        <w:rPr>
          <w:rFonts w:ascii="Verdana" w:hAnsi="Verdana"/>
          <w:sz w:val="18"/>
          <w:szCs w:val="18"/>
        </w:rPr>
        <w:t>wet</w:t>
      </w:r>
      <w:r w:rsidRPr="00CC1EA0">
        <w:rPr>
          <w:rFonts w:ascii="Verdana" w:hAnsi="Verdana"/>
          <w:sz w:val="18"/>
          <w:szCs w:val="18"/>
        </w:rPr>
        <w:t xml:space="preserve"> niet ten nadele van de consument worden afgeweken en kunnen de </w:t>
      </w:r>
      <w:r w:rsidRPr="00CC1EA0" w:rsidR="009D2928">
        <w:rPr>
          <w:rFonts w:ascii="Verdana" w:hAnsi="Verdana"/>
          <w:sz w:val="18"/>
          <w:szCs w:val="18"/>
        </w:rPr>
        <w:t>verplichtingen</w:t>
      </w:r>
      <w:r w:rsidRPr="00CC1EA0">
        <w:rPr>
          <w:rFonts w:ascii="Verdana" w:hAnsi="Verdana"/>
          <w:sz w:val="18"/>
          <w:szCs w:val="18"/>
        </w:rPr>
        <w:t xml:space="preserve"> die de</w:t>
      </w:r>
      <w:r w:rsidRPr="00CC1EA0" w:rsidR="001C24E4">
        <w:rPr>
          <w:rFonts w:ascii="Verdana" w:hAnsi="Verdana"/>
          <w:sz w:val="18"/>
          <w:szCs w:val="18"/>
        </w:rPr>
        <w:t>ze</w:t>
      </w:r>
      <w:r w:rsidRPr="00CC1EA0">
        <w:rPr>
          <w:rFonts w:ascii="Verdana" w:hAnsi="Verdana"/>
          <w:sz w:val="18"/>
          <w:szCs w:val="18"/>
        </w:rPr>
        <w:t xml:space="preserve"> wet aan de </w:t>
      </w:r>
      <w:r w:rsidRPr="00CC1EA0" w:rsidR="009D2928">
        <w:rPr>
          <w:rFonts w:ascii="Verdana" w:hAnsi="Verdana"/>
          <w:sz w:val="18"/>
          <w:szCs w:val="18"/>
        </w:rPr>
        <w:t>fabrikant</w:t>
      </w:r>
      <w:r w:rsidRPr="00CC1EA0" w:rsidR="00983C6A">
        <w:rPr>
          <w:rFonts w:ascii="Verdana" w:hAnsi="Verdana"/>
          <w:sz w:val="18"/>
          <w:szCs w:val="18"/>
        </w:rPr>
        <w:t xml:space="preserve"> en reparateur</w:t>
      </w:r>
      <w:r w:rsidRPr="00CC1EA0" w:rsidR="009D2928">
        <w:rPr>
          <w:rFonts w:ascii="Verdana" w:hAnsi="Verdana"/>
          <w:sz w:val="18"/>
          <w:szCs w:val="18"/>
        </w:rPr>
        <w:t xml:space="preserve"> opleg</w:t>
      </w:r>
      <w:r w:rsidRPr="00CC1EA0" w:rsidR="000C43A4">
        <w:rPr>
          <w:rFonts w:ascii="Verdana" w:hAnsi="Verdana"/>
          <w:sz w:val="18"/>
          <w:szCs w:val="18"/>
        </w:rPr>
        <w:t>t</w:t>
      </w:r>
      <w:r w:rsidRPr="00CC1EA0" w:rsidR="003212A8">
        <w:rPr>
          <w:rFonts w:ascii="Verdana" w:hAnsi="Verdana"/>
          <w:sz w:val="18"/>
          <w:szCs w:val="18"/>
        </w:rPr>
        <w:t xml:space="preserve"> </w:t>
      </w:r>
      <w:r w:rsidRPr="00CC1EA0">
        <w:rPr>
          <w:rFonts w:ascii="Verdana" w:hAnsi="Verdana"/>
          <w:sz w:val="18"/>
          <w:szCs w:val="18"/>
        </w:rPr>
        <w:t>niet worden beperkt of uitgesloten.</w:t>
      </w:r>
    </w:p>
    <w:p w:rsidRPr="00CC1EA0" w:rsidR="00113E27" w:rsidP="00113E27" w:rsidRDefault="00113E27" w14:paraId="39CA9837" w14:textId="77777777">
      <w:pPr>
        <w:spacing w:after="0" w:line="240" w:lineRule="atLeast"/>
        <w:ind w:firstLine="284"/>
        <w:rPr>
          <w:rFonts w:ascii="Verdana" w:hAnsi="Verdana"/>
          <w:sz w:val="18"/>
          <w:szCs w:val="18"/>
        </w:rPr>
      </w:pPr>
    </w:p>
    <w:p w:rsidRPr="00CC1EA0" w:rsidR="00FB76D3" w:rsidP="00113E27" w:rsidRDefault="00FB76D3" w14:paraId="1D680C9D" w14:textId="08D39CD7">
      <w:pPr>
        <w:spacing w:after="0" w:line="240" w:lineRule="atLeast"/>
        <w:rPr>
          <w:rFonts w:ascii="Verdana" w:hAnsi="Verdana"/>
          <w:b/>
          <w:bCs/>
          <w:sz w:val="18"/>
          <w:szCs w:val="18"/>
        </w:rPr>
      </w:pPr>
      <w:r w:rsidRPr="00CC1EA0">
        <w:rPr>
          <w:rFonts w:ascii="Verdana" w:hAnsi="Verdana"/>
          <w:b/>
          <w:bCs/>
          <w:sz w:val="18"/>
          <w:szCs w:val="18"/>
        </w:rPr>
        <w:t>§</w:t>
      </w:r>
      <w:r w:rsidRPr="00CC1EA0" w:rsidR="000B781F">
        <w:rPr>
          <w:rFonts w:ascii="Verdana" w:hAnsi="Verdana"/>
          <w:b/>
          <w:bCs/>
          <w:sz w:val="18"/>
          <w:szCs w:val="18"/>
        </w:rPr>
        <w:t>2</w:t>
      </w:r>
      <w:r w:rsidRPr="00CC1EA0" w:rsidR="00DE1648">
        <w:rPr>
          <w:rFonts w:ascii="Verdana" w:hAnsi="Verdana"/>
          <w:b/>
          <w:bCs/>
          <w:sz w:val="18"/>
          <w:szCs w:val="18"/>
        </w:rPr>
        <w:t>.</w:t>
      </w:r>
      <w:r w:rsidRPr="00CC1EA0">
        <w:rPr>
          <w:rFonts w:ascii="Verdana" w:hAnsi="Verdana"/>
          <w:b/>
          <w:bCs/>
          <w:sz w:val="18"/>
          <w:szCs w:val="18"/>
        </w:rPr>
        <w:t xml:space="preserve"> Verplichting tot reparatie</w:t>
      </w:r>
    </w:p>
    <w:p w:rsidRPr="00CC1EA0" w:rsidR="00113E27" w:rsidP="00113E27" w:rsidRDefault="00113E27" w14:paraId="6502CD75" w14:textId="77777777">
      <w:pPr>
        <w:spacing w:after="0" w:line="240" w:lineRule="atLeast"/>
        <w:rPr>
          <w:rFonts w:ascii="Verdana" w:hAnsi="Verdana"/>
          <w:b/>
          <w:bCs/>
          <w:sz w:val="18"/>
          <w:szCs w:val="18"/>
        </w:rPr>
      </w:pPr>
    </w:p>
    <w:p w:rsidRPr="00CC1EA0" w:rsidR="0061290B" w:rsidP="00113E27" w:rsidRDefault="0061290B" w14:paraId="05F76CE6" w14:textId="6BFF1118">
      <w:pPr>
        <w:spacing w:after="0" w:line="240" w:lineRule="atLeast"/>
        <w:rPr>
          <w:rFonts w:ascii="Verdana" w:hAnsi="Verdana"/>
          <w:b/>
          <w:bCs/>
          <w:sz w:val="18"/>
          <w:szCs w:val="18"/>
        </w:rPr>
      </w:pPr>
      <w:r w:rsidRPr="00CC1EA0">
        <w:rPr>
          <w:rFonts w:ascii="Verdana" w:hAnsi="Verdana"/>
          <w:b/>
          <w:bCs/>
          <w:sz w:val="18"/>
          <w:szCs w:val="18"/>
        </w:rPr>
        <w:t xml:space="preserve">Artikel </w:t>
      </w:r>
      <w:r w:rsidRPr="00CC1EA0" w:rsidR="000B781F">
        <w:rPr>
          <w:rFonts w:ascii="Verdana" w:hAnsi="Verdana"/>
          <w:b/>
          <w:bCs/>
          <w:sz w:val="18"/>
          <w:szCs w:val="18"/>
        </w:rPr>
        <w:t>3</w:t>
      </w:r>
      <w:r w:rsidRPr="00CC1EA0" w:rsidR="00FB76D3">
        <w:rPr>
          <w:rFonts w:ascii="Verdana" w:hAnsi="Verdana"/>
          <w:b/>
          <w:bCs/>
          <w:sz w:val="18"/>
          <w:szCs w:val="18"/>
        </w:rPr>
        <w:t xml:space="preserve"> Verplichting tot reparatie</w:t>
      </w:r>
    </w:p>
    <w:p w:rsidRPr="00CC1EA0" w:rsidR="00113E27" w:rsidP="00113E27" w:rsidRDefault="00113E27" w14:paraId="6ED66DF5" w14:textId="77777777">
      <w:pPr>
        <w:spacing w:after="0" w:line="240" w:lineRule="atLeast"/>
        <w:ind w:firstLine="284"/>
        <w:rPr>
          <w:rFonts w:ascii="Verdana" w:hAnsi="Verdana"/>
          <w:b/>
          <w:bCs/>
          <w:sz w:val="18"/>
          <w:szCs w:val="18"/>
        </w:rPr>
      </w:pPr>
    </w:p>
    <w:p w:rsidRPr="00CC1EA0" w:rsidR="00FB76D3" w:rsidP="00113E27" w:rsidRDefault="00FB76D3" w14:paraId="00402162" w14:textId="509C4F73">
      <w:pPr>
        <w:spacing w:after="0" w:line="240" w:lineRule="atLeast"/>
        <w:ind w:firstLine="284"/>
        <w:rPr>
          <w:rFonts w:ascii="Verdana" w:hAnsi="Verdana"/>
          <w:sz w:val="18"/>
          <w:szCs w:val="18"/>
        </w:rPr>
      </w:pPr>
      <w:r w:rsidRPr="00CC1EA0">
        <w:rPr>
          <w:rFonts w:ascii="Verdana" w:hAnsi="Verdana"/>
          <w:sz w:val="18"/>
          <w:szCs w:val="18"/>
        </w:rPr>
        <w:t xml:space="preserve">1. </w:t>
      </w:r>
      <w:r w:rsidRPr="00CC1EA0" w:rsidR="00DD41C4">
        <w:rPr>
          <w:rFonts w:ascii="Verdana" w:hAnsi="Verdana"/>
          <w:sz w:val="18"/>
          <w:szCs w:val="18"/>
        </w:rPr>
        <w:t>Indien een consument daarom verzoekt</w:t>
      </w:r>
      <w:r w:rsidRPr="00CC1EA0">
        <w:rPr>
          <w:rFonts w:ascii="Verdana" w:hAnsi="Verdana"/>
          <w:sz w:val="18"/>
          <w:szCs w:val="18"/>
        </w:rPr>
        <w:t xml:space="preserve">, is een </w:t>
      </w:r>
      <w:r w:rsidRPr="00CC1EA0" w:rsidR="00406147">
        <w:rPr>
          <w:rFonts w:ascii="Verdana" w:hAnsi="Verdana"/>
          <w:sz w:val="18"/>
          <w:szCs w:val="18"/>
        </w:rPr>
        <w:t>fabrikant</w:t>
      </w:r>
      <w:r w:rsidRPr="00CC1EA0">
        <w:rPr>
          <w:rFonts w:ascii="Verdana" w:hAnsi="Verdana"/>
          <w:sz w:val="18"/>
          <w:szCs w:val="18"/>
        </w:rPr>
        <w:t xml:space="preserve"> verplicht</w:t>
      </w:r>
      <w:r w:rsidRPr="00CC1EA0" w:rsidR="00445F15">
        <w:rPr>
          <w:rFonts w:ascii="Verdana" w:hAnsi="Verdana"/>
          <w:sz w:val="18"/>
          <w:szCs w:val="18"/>
        </w:rPr>
        <w:t xml:space="preserve"> tot reparatie van</w:t>
      </w:r>
      <w:r w:rsidRPr="00CC1EA0">
        <w:rPr>
          <w:rFonts w:ascii="Verdana" w:hAnsi="Verdana"/>
          <w:sz w:val="18"/>
          <w:szCs w:val="18"/>
        </w:rPr>
        <w:t xml:space="preserve"> </w:t>
      </w:r>
      <w:r w:rsidRPr="00CC1EA0" w:rsidR="00EA46F7">
        <w:rPr>
          <w:rFonts w:ascii="Verdana" w:hAnsi="Verdana"/>
          <w:sz w:val="18"/>
          <w:szCs w:val="18"/>
        </w:rPr>
        <w:t>producten</w:t>
      </w:r>
      <w:r w:rsidRPr="00CC1EA0" w:rsidR="003055FB">
        <w:rPr>
          <w:rFonts w:ascii="Verdana" w:hAnsi="Verdana"/>
          <w:sz w:val="18"/>
          <w:szCs w:val="18"/>
        </w:rPr>
        <w:t xml:space="preserve"> waarvoor repareerbaarheidsvereisten zijn vastgesteld</w:t>
      </w:r>
      <w:r w:rsidRPr="00CC1EA0" w:rsidR="00851BB3">
        <w:rPr>
          <w:rFonts w:ascii="Verdana" w:hAnsi="Verdana"/>
          <w:sz w:val="18"/>
          <w:szCs w:val="18"/>
        </w:rPr>
        <w:t xml:space="preserve"> en zulks binnen de grenzen van die vereisten</w:t>
      </w:r>
      <w:r w:rsidRPr="00CC1EA0" w:rsidR="003055FB">
        <w:rPr>
          <w:rFonts w:ascii="Verdana" w:hAnsi="Verdana"/>
          <w:sz w:val="18"/>
          <w:szCs w:val="18"/>
        </w:rPr>
        <w:t>.</w:t>
      </w:r>
    </w:p>
    <w:p w:rsidRPr="00CC1EA0" w:rsidR="00623FFC" w:rsidP="00113E27" w:rsidRDefault="004C48D9" w14:paraId="31F81C6A" w14:textId="6219BB98">
      <w:pPr>
        <w:spacing w:after="0" w:line="240" w:lineRule="atLeast"/>
        <w:ind w:firstLine="284"/>
        <w:rPr>
          <w:rFonts w:ascii="Verdana" w:hAnsi="Verdana"/>
          <w:sz w:val="18"/>
          <w:szCs w:val="18"/>
        </w:rPr>
      </w:pPr>
      <w:r w:rsidRPr="00CC1EA0">
        <w:rPr>
          <w:rFonts w:ascii="Verdana" w:hAnsi="Verdana"/>
          <w:sz w:val="18"/>
          <w:szCs w:val="18"/>
        </w:rPr>
        <w:t>2</w:t>
      </w:r>
      <w:r w:rsidRPr="00CC1EA0" w:rsidR="003055FB">
        <w:rPr>
          <w:rFonts w:ascii="Verdana" w:hAnsi="Verdana"/>
          <w:sz w:val="18"/>
          <w:szCs w:val="18"/>
        </w:rPr>
        <w:t xml:space="preserve">. </w:t>
      </w:r>
      <w:r w:rsidRPr="00CC1EA0">
        <w:rPr>
          <w:rFonts w:ascii="Verdana" w:hAnsi="Verdana"/>
          <w:sz w:val="18"/>
          <w:szCs w:val="18"/>
        </w:rPr>
        <w:t xml:space="preserve">De fabrikant mag, in afwijking van het eerste lid, de reparatie weigeren te verrichten, indien </w:t>
      </w:r>
      <w:r w:rsidRPr="00CC1EA0" w:rsidR="00623FFC">
        <w:rPr>
          <w:rFonts w:ascii="Verdana" w:hAnsi="Verdana"/>
          <w:sz w:val="18"/>
          <w:szCs w:val="18"/>
        </w:rPr>
        <w:t>reparatie</w:t>
      </w:r>
      <w:r w:rsidRPr="00CC1EA0" w:rsidR="00E47C33">
        <w:rPr>
          <w:rFonts w:ascii="Verdana" w:hAnsi="Verdana"/>
          <w:sz w:val="18"/>
          <w:szCs w:val="18"/>
        </w:rPr>
        <w:t xml:space="preserve"> van </w:t>
      </w:r>
      <w:r w:rsidRPr="00CC1EA0" w:rsidR="00EA46F7">
        <w:rPr>
          <w:rFonts w:ascii="Verdana" w:hAnsi="Verdana"/>
          <w:sz w:val="18"/>
          <w:szCs w:val="18"/>
        </w:rPr>
        <w:t>het product</w:t>
      </w:r>
      <w:r w:rsidRPr="00CC1EA0" w:rsidR="00D177E4">
        <w:rPr>
          <w:rFonts w:ascii="Verdana" w:hAnsi="Verdana"/>
          <w:sz w:val="18"/>
          <w:szCs w:val="18"/>
        </w:rPr>
        <w:t xml:space="preserve"> </w:t>
      </w:r>
      <w:r w:rsidRPr="00CC1EA0" w:rsidR="00623FFC">
        <w:rPr>
          <w:rFonts w:ascii="Verdana" w:hAnsi="Verdana"/>
          <w:sz w:val="18"/>
          <w:szCs w:val="18"/>
        </w:rPr>
        <w:t>onmogelijk is</w:t>
      </w:r>
      <w:r w:rsidRPr="00CC1EA0" w:rsidR="003055FB">
        <w:rPr>
          <w:rFonts w:ascii="Verdana" w:hAnsi="Verdana"/>
          <w:sz w:val="18"/>
          <w:szCs w:val="18"/>
        </w:rPr>
        <w:t>.</w:t>
      </w:r>
      <w:r w:rsidRPr="00CC1EA0" w:rsidR="009F1240">
        <w:rPr>
          <w:rFonts w:ascii="Verdana" w:hAnsi="Verdana"/>
          <w:sz w:val="18"/>
          <w:szCs w:val="18"/>
        </w:rPr>
        <w:t xml:space="preserve"> </w:t>
      </w:r>
      <w:r w:rsidRPr="00CC1EA0" w:rsidR="000B0E81">
        <w:rPr>
          <w:rFonts w:ascii="Verdana" w:hAnsi="Verdana"/>
          <w:sz w:val="18"/>
          <w:szCs w:val="18"/>
        </w:rPr>
        <w:t>Onmogelijkheid kan niet worden bewezen</w:t>
      </w:r>
      <w:r w:rsidRPr="00CC1EA0" w:rsidR="007D0BD7">
        <w:rPr>
          <w:rFonts w:ascii="Verdana" w:hAnsi="Verdana"/>
          <w:sz w:val="18"/>
          <w:szCs w:val="18"/>
        </w:rPr>
        <w:t xml:space="preserve"> enkel </w:t>
      </w:r>
      <w:r w:rsidRPr="00CC1EA0" w:rsidR="000B0E81">
        <w:rPr>
          <w:rFonts w:ascii="Verdana" w:hAnsi="Verdana"/>
          <w:sz w:val="18"/>
          <w:szCs w:val="18"/>
        </w:rPr>
        <w:t>door</w:t>
      </w:r>
      <w:r w:rsidRPr="00CC1EA0" w:rsidR="007D0BD7">
        <w:rPr>
          <w:rFonts w:ascii="Verdana" w:hAnsi="Verdana"/>
          <w:sz w:val="18"/>
          <w:szCs w:val="18"/>
        </w:rPr>
        <w:t xml:space="preserve"> het feit dat</w:t>
      </w:r>
      <w:r w:rsidRPr="00CC1EA0" w:rsidR="00E47C33">
        <w:rPr>
          <w:rFonts w:ascii="Verdana" w:hAnsi="Verdana"/>
          <w:sz w:val="18"/>
          <w:szCs w:val="18"/>
        </w:rPr>
        <w:t xml:space="preserve"> </w:t>
      </w:r>
      <w:r w:rsidRPr="00CC1EA0" w:rsidR="00EA46F7">
        <w:rPr>
          <w:rFonts w:ascii="Verdana" w:hAnsi="Verdana"/>
          <w:sz w:val="18"/>
          <w:szCs w:val="18"/>
        </w:rPr>
        <w:t>het product</w:t>
      </w:r>
      <w:r w:rsidRPr="00CC1EA0" w:rsidR="00E47C33">
        <w:rPr>
          <w:rFonts w:ascii="Verdana" w:hAnsi="Verdana"/>
          <w:sz w:val="18"/>
          <w:szCs w:val="18"/>
        </w:rPr>
        <w:t xml:space="preserve"> eerder door een andere reparateur of andere persoon is gerepareerd.</w:t>
      </w:r>
      <w:r w:rsidRPr="00CC1EA0" w:rsidR="009D3F38">
        <w:rPr>
          <w:rFonts w:ascii="Verdana" w:hAnsi="Verdana"/>
          <w:sz w:val="18"/>
          <w:szCs w:val="18"/>
        </w:rPr>
        <w:t xml:space="preserve"> </w:t>
      </w:r>
    </w:p>
    <w:p w:rsidRPr="00CC1EA0" w:rsidR="00DE1648" w:rsidP="00113E27" w:rsidRDefault="00B6315A" w14:paraId="00DFFD79" w14:textId="5F1D965B">
      <w:pPr>
        <w:spacing w:after="0" w:line="240" w:lineRule="atLeast"/>
        <w:ind w:firstLine="284"/>
        <w:rPr>
          <w:rFonts w:ascii="Verdana" w:hAnsi="Verdana"/>
          <w:sz w:val="18"/>
          <w:szCs w:val="18"/>
        </w:rPr>
      </w:pPr>
      <w:r w:rsidRPr="00CC1EA0">
        <w:rPr>
          <w:rFonts w:ascii="Verdana" w:hAnsi="Verdana"/>
          <w:sz w:val="18"/>
          <w:szCs w:val="18"/>
        </w:rPr>
        <w:t>3</w:t>
      </w:r>
      <w:r w:rsidRPr="00CC1EA0" w:rsidR="00E47C33">
        <w:rPr>
          <w:rFonts w:ascii="Verdana" w:hAnsi="Verdana"/>
          <w:sz w:val="18"/>
          <w:szCs w:val="18"/>
        </w:rPr>
        <w:t>.</w:t>
      </w:r>
      <w:r w:rsidRPr="00CC1EA0" w:rsidR="00DE1648">
        <w:rPr>
          <w:rFonts w:ascii="Verdana" w:hAnsi="Verdana"/>
          <w:sz w:val="18"/>
          <w:szCs w:val="18"/>
        </w:rPr>
        <w:t xml:space="preserve"> </w:t>
      </w:r>
      <w:r w:rsidRPr="00CC1EA0" w:rsidR="00550620">
        <w:rPr>
          <w:rFonts w:ascii="Verdana" w:hAnsi="Verdana"/>
          <w:sz w:val="18"/>
          <w:szCs w:val="18"/>
        </w:rPr>
        <w:t>D</w:t>
      </w:r>
      <w:r w:rsidRPr="00CC1EA0" w:rsidR="00DE1648">
        <w:rPr>
          <w:rFonts w:ascii="Verdana" w:hAnsi="Verdana"/>
          <w:sz w:val="18"/>
          <w:szCs w:val="18"/>
        </w:rPr>
        <w:t>e reparatie wordt kosteloos of tegen een redelijke prijs uitgevoerd</w:t>
      </w:r>
      <w:r w:rsidRPr="00CC1EA0" w:rsidR="009F1240">
        <w:rPr>
          <w:rFonts w:ascii="Verdana" w:hAnsi="Verdana"/>
          <w:sz w:val="18"/>
          <w:szCs w:val="18"/>
        </w:rPr>
        <w:t>.</w:t>
      </w:r>
    </w:p>
    <w:p w:rsidRPr="00CC1EA0" w:rsidR="00DE1648" w:rsidP="00113E27" w:rsidRDefault="00B6315A" w14:paraId="078D265D" w14:textId="2F8AE4F6">
      <w:pPr>
        <w:spacing w:after="0" w:line="240" w:lineRule="atLeast"/>
        <w:ind w:firstLine="284"/>
        <w:rPr>
          <w:rFonts w:ascii="Verdana" w:hAnsi="Verdana"/>
          <w:sz w:val="18"/>
          <w:szCs w:val="18"/>
        </w:rPr>
      </w:pPr>
      <w:r w:rsidRPr="00CC1EA0">
        <w:rPr>
          <w:rFonts w:ascii="Verdana" w:hAnsi="Verdana"/>
          <w:sz w:val="18"/>
          <w:szCs w:val="18"/>
        </w:rPr>
        <w:t>4</w:t>
      </w:r>
      <w:r w:rsidRPr="00CC1EA0" w:rsidR="00DE1648">
        <w:rPr>
          <w:rFonts w:ascii="Verdana" w:hAnsi="Verdana"/>
          <w:sz w:val="18"/>
          <w:szCs w:val="18"/>
        </w:rPr>
        <w:t xml:space="preserve">. </w:t>
      </w:r>
      <w:r w:rsidRPr="00CC1EA0" w:rsidR="00E47C33">
        <w:rPr>
          <w:rFonts w:ascii="Verdana" w:hAnsi="Verdana"/>
          <w:sz w:val="18"/>
          <w:szCs w:val="18"/>
        </w:rPr>
        <w:t xml:space="preserve">De fabrikant is verplicht om binnen een redelijke termijn </w:t>
      </w:r>
      <w:r w:rsidRPr="00CC1EA0" w:rsidR="00C46EE9">
        <w:rPr>
          <w:rFonts w:ascii="Verdana" w:hAnsi="Verdana"/>
          <w:sz w:val="18"/>
          <w:szCs w:val="18"/>
        </w:rPr>
        <w:t>de reparatie uit te voeren nadat de fabrikant het product in bezi</w:t>
      </w:r>
      <w:r w:rsidRPr="00CC1EA0" w:rsidR="00A4546A">
        <w:rPr>
          <w:rFonts w:ascii="Verdana" w:hAnsi="Verdana"/>
          <w:sz w:val="18"/>
          <w:szCs w:val="18"/>
        </w:rPr>
        <w:t>t</w:t>
      </w:r>
      <w:r w:rsidRPr="00CC1EA0" w:rsidR="00C46EE9">
        <w:rPr>
          <w:rFonts w:ascii="Verdana" w:hAnsi="Verdana"/>
          <w:sz w:val="18"/>
          <w:szCs w:val="18"/>
        </w:rPr>
        <w:t xml:space="preserve"> heeft</w:t>
      </w:r>
      <w:r w:rsidRPr="00CC1EA0" w:rsidR="00746FD5">
        <w:rPr>
          <w:rFonts w:ascii="Verdana" w:hAnsi="Verdana"/>
          <w:sz w:val="18"/>
          <w:szCs w:val="18"/>
        </w:rPr>
        <w:t xml:space="preserve"> gekregen</w:t>
      </w:r>
      <w:r w:rsidRPr="00CC1EA0" w:rsidR="00C46EE9">
        <w:rPr>
          <w:rFonts w:ascii="Verdana" w:hAnsi="Verdana"/>
          <w:sz w:val="18"/>
          <w:szCs w:val="18"/>
        </w:rPr>
        <w:t>, het product heeft ontvangen of via de consument toegang tot het product heeft gekregen.</w:t>
      </w:r>
    </w:p>
    <w:p w:rsidRPr="00CC1EA0" w:rsidR="00901624" w:rsidP="00113E27" w:rsidRDefault="00B6315A" w14:paraId="24300BF1" w14:textId="7B7F631D">
      <w:pPr>
        <w:spacing w:after="0" w:line="240" w:lineRule="atLeast"/>
        <w:ind w:firstLine="284"/>
        <w:rPr>
          <w:rFonts w:ascii="Verdana" w:hAnsi="Verdana"/>
          <w:sz w:val="18"/>
          <w:szCs w:val="18"/>
        </w:rPr>
      </w:pPr>
      <w:r w:rsidRPr="00CC1EA0">
        <w:rPr>
          <w:rFonts w:ascii="Verdana" w:hAnsi="Verdana"/>
          <w:sz w:val="18"/>
          <w:szCs w:val="18"/>
        </w:rPr>
        <w:t>5</w:t>
      </w:r>
      <w:r w:rsidRPr="00CC1EA0" w:rsidR="00E47C33">
        <w:rPr>
          <w:rFonts w:ascii="Verdana" w:hAnsi="Verdana"/>
          <w:sz w:val="18"/>
          <w:szCs w:val="18"/>
        </w:rPr>
        <w:t xml:space="preserve">. </w:t>
      </w:r>
      <w:r w:rsidRPr="00CC1EA0" w:rsidR="00901624">
        <w:rPr>
          <w:rFonts w:ascii="Verdana" w:hAnsi="Verdana"/>
          <w:sz w:val="18"/>
          <w:szCs w:val="18"/>
        </w:rPr>
        <w:t xml:space="preserve">De fabrikant </w:t>
      </w:r>
      <w:r w:rsidRPr="00CC1EA0" w:rsidR="00EA46F7">
        <w:rPr>
          <w:rFonts w:ascii="Verdana" w:hAnsi="Verdana"/>
          <w:sz w:val="18"/>
          <w:szCs w:val="18"/>
        </w:rPr>
        <w:t>kan</w:t>
      </w:r>
      <w:r w:rsidRPr="00CC1EA0" w:rsidR="00901624">
        <w:rPr>
          <w:rFonts w:ascii="Verdana" w:hAnsi="Verdana"/>
          <w:sz w:val="18"/>
          <w:szCs w:val="18"/>
        </w:rPr>
        <w:t xml:space="preserve"> de reparatie</w:t>
      </w:r>
      <w:r w:rsidRPr="00CC1EA0" w:rsidR="00CE5A99">
        <w:rPr>
          <w:rFonts w:ascii="Verdana" w:hAnsi="Verdana"/>
          <w:sz w:val="18"/>
          <w:szCs w:val="18"/>
        </w:rPr>
        <w:t xml:space="preserve"> </w:t>
      </w:r>
      <w:r w:rsidRPr="00CC1EA0" w:rsidR="00901624">
        <w:rPr>
          <w:rFonts w:ascii="Verdana" w:hAnsi="Verdana"/>
          <w:sz w:val="18"/>
          <w:szCs w:val="18"/>
        </w:rPr>
        <w:t>laten uitvoeren door derde</w:t>
      </w:r>
      <w:r w:rsidRPr="00CC1EA0" w:rsidR="000F1208">
        <w:rPr>
          <w:rFonts w:ascii="Verdana" w:hAnsi="Verdana"/>
          <w:sz w:val="18"/>
          <w:szCs w:val="18"/>
        </w:rPr>
        <w:t>n</w:t>
      </w:r>
      <w:r w:rsidRPr="00CC1EA0" w:rsidR="00901624">
        <w:rPr>
          <w:rFonts w:ascii="Verdana" w:hAnsi="Verdana"/>
          <w:sz w:val="18"/>
          <w:szCs w:val="18"/>
        </w:rPr>
        <w:t>.</w:t>
      </w:r>
    </w:p>
    <w:p w:rsidRPr="00CC1EA0" w:rsidR="00113E27" w:rsidP="00C40F1C" w:rsidRDefault="00113E27" w14:paraId="5C7B1CD7" w14:textId="77777777">
      <w:pPr>
        <w:spacing w:after="0" w:line="240" w:lineRule="atLeast"/>
        <w:rPr>
          <w:rFonts w:ascii="Verdana" w:hAnsi="Verdana"/>
          <w:b/>
          <w:bCs/>
          <w:sz w:val="18"/>
          <w:szCs w:val="18"/>
        </w:rPr>
      </w:pPr>
    </w:p>
    <w:p w:rsidRPr="00CC1EA0" w:rsidR="00DE1648" w:rsidP="00C40F1C" w:rsidRDefault="00DE1648" w14:paraId="2A67E5FB" w14:textId="333FAAB9">
      <w:pPr>
        <w:spacing w:after="0" w:line="240" w:lineRule="atLeast"/>
        <w:rPr>
          <w:rFonts w:ascii="Verdana" w:hAnsi="Verdana"/>
          <w:sz w:val="18"/>
          <w:szCs w:val="18"/>
        </w:rPr>
      </w:pPr>
      <w:r w:rsidRPr="00CC1EA0">
        <w:rPr>
          <w:rFonts w:ascii="Verdana" w:hAnsi="Verdana"/>
          <w:b/>
          <w:bCs/>
          <w:sz w:val="18"/>
          <w:szCs w:val="18"/>
        </w:rPr>
        <w:t xml:space="preserve">Artikel </w:t>
      </w:r>
      <w:r w:rsidRPr="00CC1EA0" w:rsidR="000B781F">
        <w:rPr>
          <w:rFonts w:ascii="Verdana" w:hAnsi="Verdana"/>
          <w:b/>
          <w:bCs/>
          <w:sz w:val="18"/>
          <w:szCs w:val="18"/>
        </w:rPr>
        <w:t>4</w:t>
      </w:r>
      <w:r w:rsidRPr="00CC1EA0">
        <w:rPr>
          <w:rFonts w:ascii="Verdana" w:hAnsi="Verdana"/>
          <w:b/>
          <w:bCs/>
          <w:sz w:val="18"/>
          <w:szCs w:val="18"/>
        </w:rPr>
        <w:t xml:space="preserve"> </w:t>
      </w:r>
      <w:r w:rsidRPr="00CC1EA0" w:rsidR="00127C70">
        <w:rPr>
          <w:rFonts w:ascii="Verdana" w:hAnsi="Verdana"/>
          <w:b/>
          <w:bCs/>
          <w:sz w:val="18"/>
          <w:szCs w:val="18"/>
        </w:rPr>
        <w:t>Informatieverplichting</w:t>
      </w:r>
    </w:p>
    <w:p w:rsidRPr="00CC1EA0" w:rsidR="00113E27" w:rsidP="00C40F1C" w:rsidRDefault="00113E27" w14:paraId="12763B8B" w14:textId="77777777">
      <w:pPr>
        <w:spacing w:after="0" w:line="240" w:lineRule="atLeast"/>
        <w:rPr>
          <w:rFonts w:ascii="Verdana" w:hAnsi="Verdana"/>
          <w:sz w:val="18"/>
          <w:szCs w:val="18"/>
        </w:rPr>
      </w:pPr>
    </w:p>
    <w:p w:rsidRPr="00CC1EA0" w:rsidR="00992462" w:rsidP="00113E27" w:rsidRDefault="00DE1648" w14:paraId="1832EFD7" w14:textId="7A0E523F">
      <w:pPr>
        <w:spacing w:after="0" w:line="240" w:lineRule="atLeast"/>
        <w:ind w:firstLine="284"/>
        <w:rPr>
          <w:rFonts w:ascii="Verdana" w:hAnsi="Verdana"/>
          <w:sz w:val="18"/>
          <w:szCs w:val="18"/>
        </w:rPr>
      </w:pPr>
      <w:r w:rsidRPr="00CC1EA0">
        <w:rPr>
          <w:rFonts w:ascii="Verdana" w:hAnsi="Verdana"/>
          <w:sz w:val="18"/>
          <w:szCs w:val="18"/>
        </w:rPr>
        <w:t xml:space="preserve">1. </w:t>
      </w:r>
      <w:r w:rsidRPr="00CC1EA0" w:rsidR="00992462">
        <w:rPr>
          <w:rFonts w:ascii="Verdana" w:hAnsi="Verdana"/>
          <w:sz w:val="18"/>
          <w:szCs w:val="18"/>
        </w:rPr>
        <w:t xml:space="preserve">Fabrikanten </w:t>
      </w:r>
      <w:r w:rsidRPr="00CC1EA0" w:rsidR="00EA46F7">
        <w:rPr>
          <w:rFonts w:ascii="Verdana" w:hAnsi="Verdana"/>
          <w:sz w:val="18"/>
          <w:szCs w:val="18"/>
        </w:rPr>
        <w:t>stellen</w:t>
      </w:r>
      <w:r w:rsidRPr="00CC1EA0" w:rsidR="00992462">
        <w:rPr>
          <w:rFonts w:ascii="Verdana" w:hAnsi="Verdana"/>
          <w:sz w:val="18"/>
          <w:szCs w:val="18"/>
        </w:rPr>
        <w:t xml:space="preserve"> kosteloos en op een gemakkelijk toegankelijke, duidelijke en begrijpelijke wijze informatie beschikbaar over hun reparatiediensten </w:t>
      </w:r>
      <w:r w:rsidRPr="00CC1EA0" w:rsidR="009F1240">
        <w:rPr>
          <w:rFonts w:ascii="Verdana" w:hAnsi="Verdana"/>
          <w:sz w:val="18"/>
          <w:szCs w:val="18"/>
        </w:rPr>
        <w:t xml:space="preserve">voor de reparatie van </w:t>
      </w:r>
      <w:r w:rsidRPr="00CC1EA0" w:rsidR="00EA46F7">
        <w:rPr>
          <w:rFonts w:ascii="Verdana" w:hAnsi="Verdana"/>
          <w:sz w:val="18"/>
          <w:szCs w:val="18"/>
        </w:rPr>
        <w:t>producten</w:t>
      </w:r>
      <w:r w:rsidRPr="00CC1EA0" w:rsidR="009F1240">
        <w:rPr>
          <w:rFonts w:ascii="Verdana" w:hAnsi="Verdana"/>
          <w:sz w:val="18"/>
          <w:szCs w:val="18"/>
        </w:rPr>
        <w:t>, waarvoor de verplichting, bedoeld in artikel</w:t>
      </w:r>
      <w:r w:rsidRPr="00CC1EA0" w:rsidR="003B394E">
        <w:rPr>
          <w:rFonts w:ascii="Verdana" w:hAnsi="Verdana"/>
          <w:sz w:val="18"/>
          <w:szCs w:val="18"/>
        </w:rPr>
        <w:t xml:space="preserve"> 3, eerste lid</w:t>
      </w:r>
      <w:r w:rsidRPr="00CC1EA0" w:rsidR="009F1240">
        <w:rPr>
          <w:rFonts w:ascii="Verdana" w:hAnsi="Verdana"/>
          <w:sz w:val="18"/>
          <w:szCs w:val="18"/>
        </w:rPr>
        <w:t>, geldt.</w:t>
      </w:r>
    </w:p>
    <w:p w:rsidRPr="00CC1EA0" w:rsidR="00992462" w:rsidP="00113E27" w:rsidRDefault="00992462" w14:paraId="5CAFCDD8" w14:textId="635FDF2C">
      <w:pPr>
        <w:spacing w:after="0" w:line="240" w:lineRule="atLeast"/>
        <w:ind w:firstLine="284"/>
        <w:rPr>
          <w:rFonts w:ascii="Verdana" w:hAnsi="Verdana"/>
          <w:sz w:val="18"/>
          <w:szCs w:val="18"/>
        </w:rPr>
      </w:pPr>
      <w:r w:rsidRPr="00CC1EA0">
        <w:rPr>
          <w:rFonts w:ascii="Verdana" w:hAnsi="Verdana"/>
          <w:sz w:val="18"/>
          <w:szCs w:val="18"/>
        </w:rPr>
        <w:t xml:space="preserve">2. De informatie, bedoeld in het eerste lid, bevat ten minste de indicatieve prijzen die in rekening kunnen worden gebracht voor </w:t>
      </w:r>
      <w:r w:rsidRPr="00CC1EA0" w:rsidR="002A0B30">
        <w:rPr>
          <w:rFonts w:ascii="Verdana" w:hAnsi="Verdana"/>
          <w:sz w:val="18"/>
          <w:szCs w:val="18"/>
        </w:rPr>
        <w:t xml:space="preserve">de </w:t>
      </w:r>
      <w:r w:rsidRPr="00CC1EA0" w:rsidR="00851BB3">
        <w:rPr>
          <w:rFonts w:ascii="Verdana" w:hAnsi="Verdana"/>
          <w:sz w:val="18"/>
          <w:szCs w:val="18"/>
        </w:rPr>
        <w:t xml:space="preserve">gebruikelijke </w:t>
      </w:r>
      <w:r w:rsidRPr="00CC1EA0" w:rsidR="002A0B30">
        <w:rPr>
          <w:rFonts w:ascii="Verdana" w:hAnsi="Verdana"/>
          <w:sz w:val="18"/>
          <w:szCs w:val="18"/>
        </w:rPr>
        <w:t xml:space="preserve">reparatie van </w:t>
      </w:r>
      <w:r w:rsidRPr="00CC1EA0" w:rsidR="00A4546A">
        <w:rPr>
          <w:rFonts w:ascii="Verdana" w:hAnsi="Verdana"/>
          <w:sz w:val="18"/>
          <w:szCs w:val="18"/>
        </w:rPr>
        <w:t>producten</w:t>
      </w:r>
      <w:r w:rsidRPr="00CC1EA0">
        <w:rPr>
          <w:rFonts w:ascii="Verdana" w:hAnsi="Verdana"/>
          <w:sz w:val="18"/>
          <w:szCs w:val="18"/>
        </w:rPr>
        <w:t xml:space="preserve">. Deze prijzen worden gepubliceerd op een, voor consumenten, vrij toegankelijke </w:t>
      </w:r>
      <w:r w:rsidRPr="00CC1EA0" w:rsidR="00EA46F7">
        <w:rPr>
          <w:rFonts w:ascii="Verdana" w:hAnsi="Verdana"/>
          <w:sz w:val="18"/>
          <w:szCs w:val="18"/>
        </w:rPr>
        <w:t>online interface</w:t>
      </w:r>
      <w:r w:rsidRPr="00CC1EA0">
        <w:rPr>
          <w:rFonts w:ascii="Verdana" w:hAnsi="Verdana"/>
          <w:sz w:val="18"/>
          <w:szCs w:val="18"/>
        </w:rPr>
        <w:t>.</w:t>
      </w:r>
    </w:p>
    <w:p w:rsidRPr="00CC1EA0" w:rsidR="00113E27" w:rsidP="00C40F1C" w:rsidRDefault="00113E27" w14:paraId="75861767" w14:textId="77777777">
      <w:pPr>
        <w:spacing w:after="0" w:line="240" w:lineRule="atLeast"/>
        <w:rPr>
          <w:rFonts w:ascii="Verdana" w:hAnsi="Verdana"/>
          <w:b/>
          <w:bCs/>
          <w:sz w:val="18"/>
          <w:szCs w:val="18"/>
        </w:rPr>
      </w:pPr>
    </w:p>
    <w:p w:rsidRPr="00CC1EA0" w:rsidR="00992462" w:rsidP="00C40F1C" w:rsidRDefault="00992462" w14:paraId="742C9BF5" w14:textId="2C854F5A">
      <w:pPr>
        <w:spacing w:after="0" w:line="240" w:lineRule="atLeast"/>
        <w:rPr>
          <w:rFonts w:ascii="Verdana" w:hAnsi="Verdana"/>
          <w:b/>
          <w:bCs/>
          <w:sz w:val="18"/>
          <w:szCs w:val="18"/>
        </w:rPr>
      </w:pPr>
      <w:r w:rsidRPr="00CC1EA0">
        <w:rPr>
          <w:rFonts w:ascii="Verdana" w:hAnsi="Verdana"/>
          <w:b/>
          <w:bCs/>
          <w:sz w:val="18"/>
          <w:szCs w:val="18"/>
        </w:rPr>
        <w:t xml:space="preserve">Artikel </w:t>
      </w:r>
      <w:r w:rsidRPr="00CC1EA0" w:rsidR="000B781F">
        <w:rPr>
          <w:rFonts w:ascii="Verdana" w:hAnsi="Verdana"/>
          <w:b/>
          <w:bCs/>
          <w:sz w:val="18"/>
          <w:szCs w:val="18"/>
        </w:rPr>
        <w:t>5</w:t>
      </w:r>
      <w:r w:rsidRPr="00CC1EA0">
        <w:rPr>
          <w:rFonts w:ascii="Verdana" w:hAnsi="Verdana"/>
          <w:b/>
          <w:bCs/>
          <w:sz w:val="18"/>
          <w:szCs w:val="18"/>
        </w:rPr>
        <w:t xml:space="preserve"> Reserveonderdelen</w:t>
      </w:r>
    </w:p>
    <w:p w:rsidRPr="00CC1EA0" w:rsidR="00113E27" w:rsidP="00C40F1C" w:rsidRDefault="00113E27" w14:paraId="03DBA9B8" w14:textId="77777777">
      <w:pPr>
        <w:spacing w:after="0" w:line="240" w:lineRule="atLeast"/>
        <w:rPr>
          <w:rFonts w:ascii="Verdana" w:hAnsi="Verdana"/>
          <w:b/>
          <w:bCs/>
          <w:sz w:val="18"/>
          <w:szCs w:val="18"/>
        </w:rPr>
      </w:pPr>
    </w:p>
    <w:p w:rsidRPr="00CC1EA0" w:rsidR="00992462" w:rsidP="00113E27" w:rsidRDefault="00992462" w14:paraId="3EDC4B33" w14:textId="70351879">
      <w:pPr>
        <w:spacing w:after="0" w:line="240" w:lineRule="atLeast"/>
        <w:ind w:firstLine="284"/>
        <w:rPr>
          <w:rFonts w:ascii="Verdana" w:hAnsi="Verdana"/>
          <w:sz w:val="18"/>
          <w:szCs w:val="18"/>
        </w:rPr>
      </w:pPr>
      <w:r w:rsidRPr="00CC1EA0">
        <w:rPr>
          <w:rFonts w:ascii="Verdana" w:hAnsi="Verdana"/>
          <w:sz w:val="18"/>
          <w:szCs w:val="18"/>
        </w:rPr>
        <w:t xml:space="preserve">Indien </w:t>
      </w:r>
      <w:r w:rsidRPr="00CC1EA0" w:rsidR="002A0B30">
        <w:rPr>
          <w:rFonts w:ascii="Verdana" w:hAnsi="Verdana"/>
          <w:sz w:val="18"/>
          <w:szCs w:val="18"/>
        </w:rPr>
        <w:t xml:space="preserve">een </w:t>
      </w:r>
      <w:r w:rsidRPr="00CC1EA0">
        <w:rPr>
          <w:rFonts w:ascii="Verdana" w:hAnsi="Verdana"/>
          <w:sz w:val="18"/>
          <w:szCs w:val="18"/>
        </w:rPr>
        <w:t>fabrikant reserveonderdelen en gereedschappen beschikbaar stel</w:t>
      </w:r>
      <w:r w:rsidRPr="00CC1EA0" w:rsidR="002A0B30">
        <w:rPr>
          <w:rFonts w:ascii="Verdana" w:hAnsi="Verdana"/>
          <w:sz w:val="18"/>
          <w:szCs w:val="18"/>
        </w:rPr>
        <w:t>t</w:t>
      </w:r>
      <w:r w:rsidRPr="00CC1EA0">
        <w:rPr>
          <w:rFonts w:ascii="Verdana" w:hAnsi="Verdana"/>
          <w:sz w:val="18"/>
          <w:szCs w:val="18"/>
        </w:rPr>
        <w:t xml:space="preserve"> voor </w:t>
      </w:r>
      <w:r w:rsidRPr="00CC1EA0" w:rsidR="00A4546A">
        <w:rPr>
          <w:rFonts w:ascii="Verdana" w:hAnsi="Verdana"/>
          <w:sz w:val="18"/>
          <w:szCs w:val="18"/>
        </w:rPr>
        <w:t>producten</w:t>
      </w:r>
      <w:r w:rsidRPr="00CC1EA0">
        <w:rPr>
          <w:rFonts w:ascii="Verdana" w:hAnsi="Verdana"/>
          <w:sz w:val="18"/>
          <w:szCs w:val="18"/>
        </w:rPr>
        <w:t xml:space="preserve"> waarvoor repareerbaarheidsvereisten gelden</w:t>
      </w:r>
      <w:r w:rsidRPr="00CC1EA0" w:rsidR="002A0B30">
        <w:rPr>
          <w:rFonts w:ascii="Verdana" w:hAnsi="Verdana"/>
          <w:sz w:val="18"/>
          <w:szCs w:val="18"/>
        </w:rPr>
        <w:t>,</w:t>
      </w:r>
      <w:r w:rsidRPr="00CC1EA0">
        <w:rPr>
          <w:rFonts w:ascii="Verdana" w:hAnsi="Verdana"/>
          <w:sz w:val="18"/>
          <w:szCs w:val="18"/>
        </w:rPr>
        <w:t xml:space="preserve"> bieden zij deze aan</w:t>
      </w:r>
      <w:r w:rsidRPr="00CC1EA0" w:rsidR="00932764">
        <w:rPr>
          <w:rFonts w:ascii="Verdana" w:hAnsi="Verdana"/>
          <w:sz w:val="18"/>
          <w:szCs w:val="18"/>
        </w:rPr>
        <w:t xml:space="preserve"> </w:t>
      </w:r>
      <w:r w:rsidRPr="00CC1EA0">
        <w:rPr>
          <w:rFonts w:ascii="Verdana" w:hAnsi="Verdana"/>
          <w:sz w:val="18"/>
          <w:szCs w:val="18"/>
        </w:rPr>
        <w:t>tegen een redelijke prijs die reparatie niet ontmoedigt.</w:t>
      </w:r>
    </w:p>
    <w:p w:rsidRPr="00CC1EA0" w:rsidR="00113E27" w:rsidP="00113E27" w:rsidRDefault="00113E27" w14:paraId="3AEB7686" w14:textId="77777777">
      <w:pPr>
        <w:spacing w:after="0" w:line="240" w:lineRule="atLeast"/>
        <w:ind w:firstLine="284"/>
        <w:rPr>
          <w:rFonts w:ascii="Verdana" w:hAnsi="Verdana"/>
          <w:sz w:val="18"/>
          <w:szCs w:val="18"/>
        </w:rPr>
      </w:pPr>
    </w:p>
    <w:p w:rsidRPr="00CC1EA0" w:rsidR="00992462" w:rsidP="00C40F1C" w:rsidRDefault="00992462" w14:paraId="4C9E9081" w14:textId="114208DD">
      <w:pPr>
        <w:spacing w:after="0" w:line="240" w:lineRule="atLeast"/>
        <w:rPr>
          <w:rFonts w:ascii="Verdana" w:hAnsi="Verdana"/>
          <w:b/>
          <w:bCs/>
          <w:sz w:val="18"/>
          <w:szCs w:val="18"/>
        </w:rPr>
      </w:pPr>
      <w:r w:rsidRPr="00CC1EA0">
        <w:rPr>
          <w:rFonts w:ascii="Verdana" w:hAnsi="Verdana"/>
          <w:b/>
          <w:bCs/>
          <w:sz w:val="18"/>
          <w:szCs w:val="18"/>
        </w:rPr>
        <w:t xml:space="preserve">Artikel </w:t>
      </w:r>
      <w:r w:rsidRPr="00CC1EA0" w:rsidR="000B781F">
        <w:rPr>
          <w:rFonts w:ascii="Verdana" w:hAnsi="Verdana"/>
          <w:b/>
          <w:bCs/>
          <w:sz w:val="18"/>
          <w:szCs w:val="18"/>
        </w:rPr>
        <w:t xml:space="preserve">6 </w:t>
      </w:r>
      <w:r w:rsidRPr="00CC1EA0" w:rsidR="00B96F57">
        <w:rPr>
          <w:rFonts w:ascii="Verdana" w:hAnsi="Verdana"/>
          <w:b/>
          <w:bCs/>
          <w:sz w:val="18"/>
          <w:szCs w:val="18"/>
        </w:rPr>
        <w:t>V</w:t>
      </w:r>
      <w:r w:rsidRPr="00CC1EA0">
        <w:rPr>
          <w:rFonts w:ascii="Verdana" w:hAnsi="Verdana"/>
          <w:b/>
          <w:bCs/>
          <w:sz w:val="18"/>
          <w:szCs w:val="18"/>
        </w:rPr>
        <w:t>erboden handelingen</w:t>
      </w:r>
    </w:p>
    <w:p w:rsidRPr="00CC1EA0" w:rsidR="00113E27" w:rsidP="00C40F1C" w:rsidRDefault="00113E27" w14:paraId="7E20A833" w14:textId="77777777">
      <w:pPr>
        <w:spacing w:after="0" w:line="240" w:lineRule="atLeast"/>
        <w:rPr>
          <w:rFonts w:ascii="Verdana" w:hAnsi="Verdana"/>
          <w:sz w:val="18"/>
          <w:szCs w:val="18"/>
        </w:rPr>
      </w:pPr>
    </w:p>
    <w:p w:rsidRPr="00CC1EA0" w:rsidR="00992462" w:rsidP="00113E27" w:rsidRDefault="00B96F57" w14:paraId="22F4F55E" w14:textId="48426FC0">
      <w:pPr>
        <w:spacing w:after="0" w:line="240" w:lineRule="atLeast"/>
        <w:ind w:firstLine="284"/>
        <w:rPr>
          <w:rFonts w:ascii="Verdana" w:hAnsi="Verdana"/>
          <w:sz w:val="18"/>
          <w:szCs w:val="18"/>
        </w:rPr>
      </w:pPr>
      <w:r w:rsidRPr="00CC1EA0">
        <w:rPr>
          <w:rFonts w:ascii="Verdana" w:hAnsi="Verdana"/>
          <w:sz w:val="18"/>
          <w:szCs w:val="18"/>
        </w:rPr>
        <w:t>1. Fabrikanten gebruiken geen contractuele bepalingen</w:t>
      </w:r>
      <w:r w:rsidRPr="00CC1EA0" w:rsidR="00851BB3">
        <w:rPr>
          <w:rFonts w:ascii="Verdana" w:hAnsi="Verdana"/>
          <w:sz w:val="18"/>
          <w:szCs w:val="18"/>
        </w:rPr>
        <w:t xml:space="preserve"> of</w:t>
      </w:r>
      <w:r w:rsidRPr="00CC1EA0">
        <w:rPr>
          <w:rFonts w:ascii="Verdana" w:hAnsi="Verdana"/>
          <w:sz w:val="18"/>
          <w:szCs w:val="18"/>
        </w:rPr>
        <w:t xml:space="preserve"> hardware- of softwaretechnieken</w:t>
      </w:r>
      <w:r w:rsidRPr="00CC1EA0" w:rsidR="004C0D1C">
        <w:rPr>
          <w:rFonts w:ascii="Verdana" w:hAnsi="Verdana"/>
          <w:sz w:val="18"/>
          <w:szCs w:val="18"/>
        </w:rPr>
        <w:t xml:space="preserve"> </w:t>
      </w:r>
      <w:r w:rsidRPr="00CC1EA0">
        <w:rPr>
          <w:rFonts w:ascii="Verdana" w:hAnsi="Verdana"/>
          <w:sz w:val="18"/>
          <w:szCs w:val="18"/>
        </w:rPr>
        <w:t xml:space="preserve">die de reparatie belemmeren van </w:t>
      </w:r>
      <w:r w:rsidRPr="00CC1EA0" w:rsidR="00EA46F7">
        <w:rPr>
          <w:rFonts w:ascii="Verdana" w:hAnsi="Verdana"/>
          <w:sz w:val="18"/>
          <w:szCs w:val="18"/>
        </w:rPr>
        <w:t>producten</w:t>
      </w:r>
      <w:r w:rsidRPr="00CC1EA0">
        <w:rPr>
          <w:rFonts w:ascii="Verdana" w:hAnsi="Verdana"/>
          <w:sz w:val="18"/>
          <w:szCs w:val="18"/>
        </w:rPr>
        <w:t>, waarvoor repareerbaarheidsvereisten gelden.</w:t>
      </w:r>
    </w:p>
    <w:p w:rsidRPr="00CC1EA0" w:rsidR="00B96F57" w:rsidP="00113E27" w:rsidRDefault="00B96F57" w14:paraId="2C3C8EE2" w14:textId="6AF30A27">
      <w:pPr>
        <w:spacing w:after="0" w:line="240" w:lineRule="atLeast"/>
        <w:ind w:firstLine="284"/>
        <w:rPr>
          <w:rFonts w:ascii="Verdana" w:hAnsi="Verdana"/>
          <w:i/>
          <w:iCs/>
          <w:sz w:val="18"/>
          <w:szCs w:val="18"/>
        </w:rPr>
      </w:pPr>
      <w:r w:rsidRPr="00CC1EA0">
        <w:rPr>
          <w:rFonts w:ascii="Verdana" w:hAnsi="Verdana"/>
          <w:sz w:val="18"/>
          <w:szCs w:val="18"/>
        </w:rPr>
        <w:t>2. Van het eerste lid mag worden afgeweken</w:t>
      </w:r>
      <w:r w:rsidRPr="00CC1EA0" w:rsidR="004F12A5">
        <w:rPr>
          <w:rFonts w:ascii="Verdana" w:hAnsi="Verdana"/>
          <w:sz w:val="18"/>
          <w:szCs w:val="18"/>
        </w:rPr>
        <w:t>,</w:t>
      </w:r>
      <w:r w:rsidRPr="00CC1EA0">
        <w:rPr>
          <w:rFonts w:ascii="Verdana" w:hAnsi="Verdana"/>
          <w:sz w:val="18"/>
          <w:szCs w:val="18"/>
        </w:rPr>
        <w:t xml:space="preserve"> indien dit wordt gerechtvaardigd door legitieme en objectieve factoren. </w:t>
      </w:r>
      <w:r w:rsidRPr="00CC1EA0" w:rsidR="003212A8">
        <w:rPr>
          <w:rFonts w:ascii="Verdana" w:hAnsi="Verdana"/>
          <w:sz w:val="18"/>
          <w:szCs w:val="18"/>
        </w:rPr>
        <w:t>H</w:t>
      </w:r>
      <w:r w:rsidRPr="00CC1EA0">
        <w:rPr>
          <w:rFonts w:ascii="Verdana" w:hAnsi="Verdana"/>
          <w:sz w:val="18"/>
          <w:szCs w:val="18"/>
        </w:rPr>
        <w:t xml:space="preserve">ieronder </w:t>
      </w:r>
      <w:r w:rsidRPr="00CC1EA0" w:rsidR="007F4512">
        <w:rPr>
          <w:rFonts w:ascii="Verdana" w:hAnsi="Verdana"/>
          <w:sz w:val="18"/>
          <w:szCs w:val="18"/>
        </w:rPr>
        <w:t>vallen</w:t>
      </w:r>
      <w:r w:rsidRPr="00CC1EA0">
        <w:rPr>
          <w:rFonts w:ascii="Verdana" w:hAnsi="Verdana"/>
          <w:sz w:val="18"/>
          <w:szCs w:val="18"/>
        </w:rPr>
        <w:t xml:space="preserve"> ten minste </w:t>
      </w:r>
      <w:bookmarkStart w:name="_Hlk194413661" w:id="2"/>
      <w:r w:rsidRPr="00CC1EA0" w:rsidR="003212A8">
        <w:rPr>
          <w:rFonts w:ascii="Verdana" w:hAnsi="Verdana"/>
          <w:sz w:val="18"/>
          <w:szCs w:val="18"/>
        </w:rPr>
        <w:t xml:space="preserve">de </w:t>
      </w:r>
      <w:r w:rsidRPr="00CC1EA0">
        <w:rPr>
          <w:rFonts w:ascii="Verdana" w:hAnsi="Verdana"/>
          <w:sz w:val="18"/>
          <w:szCs w:val="18"/>
        </w:rPr>
        <w:t>bescherming van intellectuele-eigendomsrechten uit hoofde van Unie</w:t>
      </w:r>
      <w:r w:rsidRPr="00CC1EA0" w:rsidR="00EA46F7">
        <w:rPr>
          <w:rFonts w:ascii="Verdana" w:hAnsi="Verdana"/>
          <w:sz w:val="18"/>
          <w:szCs w:val="18"/>
        </w:rPr>
        <w:t>recht</w:t>
      </w:r>
      <w:r w:rsidRPr="00CC1EA0">
        <w:rPr>
          <w:rFonts w:ascii="Verdana" w:hAnsi="Verdana"/>
          <w:sz w:val="18"/>
          <w:szCs w:val="18"/>
        </w:rPr>
        <w:t xml:space="preserve"> </w:t>
      </w:r>
      <w:r w:rsidRPr="00CC1EA0" w:rsidR="00EA46F7">
        <w:rPr>
          <w:rFonts w:ascii="Verdana" w:hAnsi="Verdana"/>
          <w:sz w:val="18"/>
          <w:szCs w:val="18"/>
        </w:rPr>
        <w:t>of</w:t>
      </w:r>
      <w:r w:rsidRPr="00CC1EA0">
        <w:rPr>
          <w:rFonts w:ascii="Verdana" w:hAnsi="Verdana"/>
          <w:sz w:val="18"/>
          <w:szCs w:val="18"/>
        </w:rPr>
        <w:t xml:space="preserve"> nationaal recht</w:t>
      </w:r>
      <w:bookmarkEnd w:id="2"/>
      <w:r w:rsidRPr="00CC1EA0" w:rsidR="003212A8">
        <w:rPr>
          <w:rFonts w:ascii="Verdana" w:hAnsi="Verdana"/>
          <w:sz w:val="18"/>
          <w:szCs w:val="18"/>
        </w:rPr>
        <w:t>.</w:t>
      </w:r>
    </w:p>
    <w:p w:rsidRPr="00CC1EA0" w:rsidR="00B96F57" w:rsidP="00113E27" w:rsidRDefault="00B96F57" w14:paraId="60836155" w14:textId="3FA2A625">
      <w:pPr>
        <w:spacing w:after="0" w:line="240" w:lineRule="atLeast"/>
        <w:ind w:firstLine="284"/>
        <w:rPr>
          <w:rFonts w:ascii="Verdana" w:hAnsi="Verdana"/>
          <w:sz w:val="18"/>
          <w:szCs w:val="18"/>
        </w:rPr>
      </w:pPr>
      <w:r w:rsidRPr="00CC1EA0">
        <w:rPr>
          <w:rFonts w:ascii="Verdana" w:hAnsi="Verdana"/>
          <w:sz w:val="18"/>
          <w:szCs w:val="18"/>
        </w:rPr>
        <w:t xml:space="preserve">3. Fabrikanten weerhouden </w:t>
      </w:r>
      <w:r w:rsidRPr="00CC1EA0" w:rsidR="00851BB3">
        <w:rPr>
          <w:rFonts w:ascii="Verdana" w:hAnsi="Verdana"/>
          <w:sz w:val="18"/>
          <w:szCs w:val="18"/>
        </w:rPr>
        <w:t xml:space="preserve">onafhankelijke </w:t>
      </w:r>
      <w:r w:rsidRPr="00CC1EA0" w:rsidR="00E13859">
        <w:rPr>
          <w:rFonts w:ascii="Verdana" w:hAnsi="Verdana"/>
          <w:sz w:val="18"/>
          <w:szCs w:val="18"/>
        </w:rPr>
        <w:t xml:space="preserve">reparateurs er niet van gebruik te maken van </w:t>
      </w:r>
      <w:bookmarkStart w:name="_Hlk194413703" w:id="3"/>
      <w:r w:rsidRPr="00CC1EA0" w:rsidR="00E13859">
        <w:rPr>
          <w:rFonts w:ascii="Verdana" w:hAnsi="Verdana"/>
          <w:sz w:val="18"/>
          <w:szCs w:val="18"/>
        </w:rPr>
        <w:t xml:space="preserve">originele of tweedehands </w:t>
      </w:r>
      <w:r w:rsidRPr="00CC1EA0" w:rsidR="003D0C91">
        <w:rPr>
          <w:rFonts w:ascii="Verdana" w:hAnsi="Verdana"/>
          <w:sz w:val="18"/>
          <w:szCs w:val="18"/>
        </w:rPr>
        <w:t>reserveonderdelen</w:t>
      </w:r>
      <w:r w:rsidRPr="00CC1EA0" w:rsidR="00E13859">
        <w:rPr>
          <w:rFonts w:ascii="Verdana" w:hAnsi="Verdana"/>
          <w:sz w:val="18"/>
          <w:szCs w:val="18"/>
        </w:rPr>
        <w:t xml:space="preserve">, compatibele reserveonderdelen en reserveonderdelen gemaakt met 3D-printing, </w:t>
      </w:r>
      <w:bookmarkEnd w:id="3"/>
      <w:r w:rsidRPr="00CC1EA0" w:rsidR="00E13859">
        <w:rPr>
          <w:rFonts w:ascii="Verdana" w:hAnsi="Verdana"/>
          <w:sz w:val="18"/>
          <w:szCs w:val="18"/>
        </w:rPr>
        <w:t>mits deze reserveonderdelen in overeenstemming zijn met de voorschriften uit hoofde van Unie</w:t>
      </w:r>
      <w:r w:rsidRPr="00CC1EA0" w:rsidR="00EA46F7">
        <w:rPr>
          <w:rFonts w:ascii="Verdana" w:hAnsi="Verdana"/>
          <w:sz w:val="18"/>
          <w:szCs w:val="18"/>
        </w:rPr>
        <w:t>recht</w:t>
      </w:r>
      <w:r w:rsidRPr="00CC1EA0" w:rsidR="00E13859">
        <w:rPr>
          <w:rFonts w:ascii="Verdana" w:hAnsi="Verdana"/>
          <w:sz w:val="18"/>
          <w:szCs w:val="18"/>
        </w:rPr>
        <w:t xml:space="preserve"> of nationaal recht</w:t>
      </w:r>
      <w:r w:rsidRPr="00CC1EA0" w:rsidR="008329A3">
        <w:rPr>
          <w:rFonts w:ascii="Verdana" w:hAnsi="Verdana"/>
          <w:sz w:val="18"/>
          <w:szCs w:val="18"/>
        </w:rPr>
        <w:t>.</w:t>
      </w:r>
    </w:p>
    <w:p w:rsidRPr="00CC1EA0" w:rsidR="00E13859" w:rsidP="00113E27" w:rsidRDefault="00E13859" w14:paraId="0D007B01" w14:textId="48A98A51">
      <w:pPr>
        <w:spacing w:after="0" w:line="240" w:lineRule="atLeast"/>
        <w:rPr>
          <w:rFonts w:ascii="Verdana" w:hAnsi="Verdana"/>
          <w:b/>
          <w:bCs/>
          <w:sz w:val="18"/>
          <w:szCs w:val="18"/>
        </w:rPr>
      </w:pPr>
      <w:r w:rsidRPr="00CC1EA0">
        <w:rPr>
          <w:rFonts w:ascii="Verdana" w:hAnsi="Verdana"/>
          <w:b/>
          <w:bCs/>
          <w:sz w:val="18"/>
          <w:szCs w:val="18"/>
        </w:rPr>
        <w:lastRenderedPageBreak/>
        <w:t xml:space="preserve">Artikel </w:t>
      </w:r>
      <w:r w:rsidRPr="00CC1EA0" w:rsidR="000B781F">
        <w:rPr>
          <w:rFonts w:ascii="Verdana" w:hAnsi="Verdana"/>
          <w:b/>
          <w:bCs/>
          <w:sz w:val="18"/>
          <w:szCs w:val="18"/>
        </w:rPr>
        <w:t>7</w:t>
      </w:r>
      <w:r w:rsidRPr="00CC1EA0">
        <w:rPr>
          <w:rFonts w:ascii="Verdana" w:hAnsi="Verdana"/>
          <w:b/>
          <w:bCs/>
          <w:sz w:val="18"/>
          <w:szCs w:val="18"/>
        </w:rPr>
        <w:t xml:space="preserve"> Fabrikanten buiten </w:t>
      </w:r>
      <w:r w:rsidRPr="00CC1EA0" w:rsidR="00793258">
        <w:rPr>
          <w:rFonts w:ascii="Verdana" w:hAnsi="Verdana"/>
          <w:b/>
          <w:bCs/>
          <w:sz w:val="18"/>
          <w:szCs w:val="18"/>
        </w:rPr>
        <w:t>de Europese Unie</w:t>
      </w:r>
    </w:p>
    <w:p w:rsidRPr="00CC1EA0" w:rsidR="00113E27" w:rsidP="00113E27" w:rsidRDefault="00113E27" w14:paraId="75910B65" w14:textId="77777777">
      <w:pPr>
        <w:spacing w:after="0" w:line="240" w:lineRule="atLeast"/>
        <w:rPr>
          <w:rFonts w:ascii="Verdana" w:hAnsi="Verdana"/>
          <w:b/>
          <w:bCs/>
          <w:sz w:val="18"/>
          <w:szCs w:val="18"/>
        </w:rPr>
      </w:pPr>
    </w:p>
    <w:p w:rsidRPr="00CC1EA0" w:rsidR="00E13859" w:rsidP="00113E27" w:rsidRDefault="00C76DFB" w14:paraId="6899154A" w14:textId="70BBD487">
      <w:pPr>
        <w:spacing w:after="0" w:line="240" w:lineRule="atLeast"/>
        <w:ind w:firstLine="284"/>
        <w:rPr>
          <w:rFonts w:ascii="Verdana" w:hAnsi="Verdana"/>
          <w:sz w:val="18"/>
          <w:szCs w:val="18"/>
        </w:rPr>
      </w:pPr>
      <w:r w:rsidRPr="00CC1EA0">
        <w:rPr>
          <w:rFonts w:ascii="Verdana" w:hAnsi="Verdana"/>
          <w:sz w:val="18"/>
          <w:szCs w:val="18"/>
        </w:rPr>
        <w:t>Indien</w:t>
      </w:r>
      <w:r w:rsidRPr="00CC1EA0" w:rsidR="00363016">
        <w:rPr>
          <w:rFonts w:ascii="Verdana" w:hAnsi="Verdana"/>
          <w:sz w:val="18"/>
          <w:szCs w:val="18"/>
        </w:rPr>
        <w:t xml:space="preserve"> de fabrikant niet is gevestigd in </w:t>
      </w:r>
      <w:r w:rsidRPr="00CC1EA0" w:rsidR="00793258">
        <w:rPr>
          <w:rFonts w:ascii="Verdana" w:hAnsi="Verdana"/>
          <w:sz w:val="18"/>
          <w:szCs w:val="18"/>
        </w:rPr>
        <w:t xml:space="preserve">de Europese </w:t>
      </w:r>
      <w:r w:rsidRPr="00CC1EA0" w:rsidR="00415F2E">
        <w:rPr>
          <w:rFonts w:ascii="Verdana" w:hAnsi="Verdana"/>
          <w:sz w:val="18"/>
          <w:szCs w:val="18"/>
        </w:rPr>
        <w:t>Economische Ruimte</w:t>
      </w:r>
      <w:r w:rsidRPr="00CC1EA0" w:rsidR="00363016">
        <w:rPr>
          <w:rFonts w:ascii="Verdana" w:hAnsi="Verdana"/>
          <w:sz w:val="18"/>
          <w:szCs w:val="18"/>
        </w:rPr>
        <w:t>, wordt v</w:t>
      </w:r>
      <w:r w:rsidRPr="00CC1EA0" w:rsidR="00EC4012">
        <w:rPr>
          <w:rFonts w:ascii="Verdana" w:hAnsi="Verdana"/>
          <w:sz w:val="18"/>
          <w:szCs w:val="18"/>
        </w:rPr>
        <w:t>oor de toepassing van</w:t>
      </w:r>
      <w:r w:rsidRPr="00CC1EA0" w:rsidR="00746FD5">
        <w:rPr>
          <w:rFonts w:ascii="Verdana" w:hAnsi="Verdana"/>
          <w:sz w:val="18"/>
          <w:szCs w:val="18"/>
        </w:rPr>
        <w:t xml:space="preserve"> de</w:t>
      </w:r>
      <w:r w:rsidRPr="00CC1EA0" w:rsidR="00E13859">
        <w:rPr>
          <w:rFonts w:ascii="Verdana" w:hAnsi="Verdana"/>
          <w:sz w:val="18"/>
          <w:szCs w:val="18"/>
        </w:rPr>
        <w:t xml:space="preserve"> artikel</w:t>
      </w:r>
      <w:r w:rsidRPr="00CC1EA0" w:rsidR="00746FD5">
        <w:rPr>
          <w:rFonts w:ascii="Verdana" w:hAnsi="Verdana"/>
          <w:sz w:val="18"/>
          <w:szCs w:val="18"/>
        </w:rPr>
        <w:t>en</w:t>
      </w:r>
      <w:r w:rsidRPr="00CC1EA0" w:rsidR="00E13859">
        <w:rPr>
          <w:rFonts w:ascii="Verdana" w:hAnsi="Verdana"/>
          <w:sz w:val="18"/>
          <w:szCs w:val="18"/>
        </w:rPr>
        <w:t xml:space="preserve"> </w:t>
      </w:r>
      <w:r w:rsidRPr="00CC1EA0" w:rsidR="003B394E">
        <w:rPr>
          <w:rFonts w:ascii="Verdana" w:hAnsi="Verdana"/>
          <w:sz w:val="18"/>
          <w:szCs w:val="18"/>
        </w:rPr>
        <w:t>3</w:t>
      </w:r>
      <w:r w:rsidRPr="00CC1EA0" w:rsidR="00E13859">
        <w:rPr>
          <w:rFonts w:ascii="Verdana" w:hAnsi="Verdana"/>
          <w:sz w:val="18"/>
          <w:szCs w:val="18"/>
        </w:rPr>
        <w:t xml:space="preserve"> en </w:t>
      </w:r>
      <w:r w:rsidRPr="00CC1EA0" w:rsidR="003B394E">
        <w:rPr>
          <w:rFonts w:ascii="Verdana" w:hAnsi="Verdana"/>
          <w:sz w:val="18"/>
          <w:szCs w:val="18"/>
        </w:rPr>
        <w:t>4</w:t>
      </w:r>
      <w:r w:rsidRPr="00CC1EA0" w:rsidR="00E13859">
        <w:rPr>
          <w:rFonts w:ascii="Verdana" w:hAnsi="Verdana"/>
          <w:sz w:val="18"/>
          <w:szCs w:val="18"/>
        </w:rPr>
        <w:t>, eerste en tweede lid</w:t>
      </w:r>
      <w:r w:rsidRPr="00CC1EA0" w:rsidR="00EC4012">
        <w:rPr>
          <w:rFonts w:ascii="Verdana" w:hAnsi="Verdana"/>
          <w:sz w:val="18"/>
          <w:szCs w:val="18"/>
        </w:rPr>
        <w:t xml:space="preserve">, </w:t>
      </w:r>
      <w:r w:rsidRPr="00CC1EA0" w:rsidR="00363016">
        <w:rPr>
          <w:rFonts w:ascii="Verdana" w:hAnsi="Verdana"/>
          <w:sz w:val="18"/>
          <w:szCs w:val="18"/>
        </w:rPr>
        <w:t>verstaan</w:t>
      </w:r>
      <w:r w:rsidRPr="00CC1EA0" w:rsidR="00DC7434">
        <w:rPr>
          <w:rFonts w:ascii="Verdana" w:hAnsi="Verdana"/>
          <w:sz w:val="18"/>
          <w:szCs w:val="18"/>
        </w:rPr>
        <w:t xml:space="preserve"> onder</w:t>
      </w:r>
      <w:r w:rsidRPr="00CC1EA0" w:rsidR="00EC4012">
        <w:rPr>
          <w:rFonts w:ascii="Verdana" w:hAnsi="Verdana"/>
          <w:sz w:val="18"/>
          <w:szCs w:val="18"/>
        </w:rPr>
        <w:t xml:space="preserve"> </w:t>
      </w:r>
      <w:r w:rsidRPr="00CC1EA0" w:rsidR="00363016">
        <w:rPr>
          <w:rFonts w:ascii="Verdana" w:hAnsi="Verdana"/>
          <w:sz w:val="18"/>
          <w:szCs w:val="18"/>
        </w:rPr>
        <w:t>“</w:t>
      </w:r>
      <w:r w:rsidRPr="00CC1EA0" w:rsidR="00EC4012">
        <w:rPr>
          <w:rFonts w:ascii="Verdana" w:hAnsi="Verdana"/>
          <w:sz w:val="18"/>
          <w:szCs w:val="18"/>
        </w:rPr>
        <w:t>fabrikant</w:t>
      </w:r>
      <w:r w:rsidRPr="00CC1EA0" w:rsidR="00363016">
        <w:rPr>
          <w:rFonts w:ascii="Verdana" w:hAnsi="Verdana"/>
          <w:sz w:val="18"/>
          <w:szCs w:val="18"/>
        </w:rPr>
        <w:t>”:</w:t>
      </w:r>
    </w:p>
    <w:p w:rsidRPr="00CC1EA0" w:rsidR="00E13859" w:rsidP="00113E27" w:rsidRDefault="00E13859" w14:paraId="647F9E0F" w14:textId="7842F1D6">
      <w:pPr>
        <w:spacing w:after="0" w:line="240" w:lineRule="atLeast"/>
        <w:ind w:firstLine="284"/>
        <w:rPr>
          <w:rFonts w:ascii="Verdana" w:hAnsi="Verdana"/>
          <w:sz w:val="18"/>
          <w:szCs w:val="18"/>
        </w:rPr>
      </w:pPr>
      <w:r w:rsidRPr="00CC1EA0">
        <w:rPr>
          <w:rFonts w:ascii="Verdana" w:hAnsi="Verdana"/>
          <w:sz w:val="18"/>
          <w:szCs w:val="18"/>
        </w:rPr>
        <w:t xml:space="preserve">a. de gemachtigde vertegenwoordiger van de fabrikant in </w:t>
      </w:r>
      <w:r w:rsidRPr="00CC1EA0" w:rsidR="00673AEC">
        <w:rPr>
          <w:rFonts w:ascii="Verdana" w:hAnsi="Verdana"/>
          <w:sz w:val="18"/>
          <w:szCs w:val="18"/>
        </w:rPr>
        <w:t xml:space="preserve">de </w:t>
      </w:r>
      <w:r w:rsidRPr="00CC1EA0" w:rsidR="00415F2E">
        <w:rPr>
          <w:rFonts w:ascii="Verdana" w:hAnsi="Verdana"/>
          <w:sz w:val="18"/>
          <w:szCs w:val="18"/>
        </w:rPr>
        <w:t>Europese Economische Ruimte</w:t>
      </w:r>
      <w:r w:rsidRPr="00CC1EA0">
        <w:rPr>
          <w:rFonts w:ascii="Verdana" w:hAnsi="Verdana"/>
          <w:sz w:val="18"/>
          <w:szCs w:val="18"/>
        </w:rPr>
        <w:t>;</w:t>
      </w:r>
    </w:p>
    <w:p w:rsidRPr="00CC1EA0" w:rsidR="00E13859" w:rsidP="00113E27" w:rsidRDefault="00E13859" w14:paraId="4AB7733A" w14:textId="551C456F">
      <w:pPr>
        <w:spacing w:after="0" w:line="240" w:lineRule="atLeast"/>
        <w:ind w:firstLine="284"/>
        <w:rPr>
          <w:rFonts w:ascii="Verdana" w:hAnsi="Verdana"/>
          <w:sz w:val="18"/>
          <w:szCs w:val="18"/>
        </w:rPr>
      </w:pPr>
      <w:r w:rsidRPr="00CC1EA0">
        <w:rPr>
          <w:rFonts w:ascii="Verdana" w:hAnsi="Verdana"/>
          <w:sz w:val="18"/>
          <w:szCs w:val="18"/>
        </w:rPr>
        <w:t xml:space="preserve">b. </w:t>
      </w:r>
      <w:r w:rsidRPr="00CC1EA0" w:rsidR="00C76DFB">
        <w:rPr>
          <w:rFonts w:ascii="Verdana" w:hAnsi="Verdana"/>
          <w:sz w:val="18"/>
          <w:szCs w:val="18"/>
        </w:rPr>
        <w:t xml:space="preserve">de importeur van het betrokken </w:t>
      </w:r>
      <w:r w:rsidRPr="00CC1EA0" w:rsidR="00A4546A">
        <w:rPr>
          <w:rFonts w:ascii="Verdana" w:hAnsi="Verdana"/>
          <w:sz w:val="18"/>
          <w:szCs w:val="18"/>
        </w:rPr>
        <w:t>product</w:t>
      </w:r>
      <w:r w:rsidRPr="00CC1EA0" w:rsidR="00C76DFB">
        <w:rPr>
          <w:rFonts w:ascii="Verdana" w:hAnsi="Verdana"/>
          <w:sz w:val="18"/>
          <w:szCs w:val="18"/>
        </w:rPr>
        <w:t xml:space="preserve"> in de </w:t>
      </w:r>
      <w:r w:rsidRPr="00CC1EA0" w:rsidR="00415F2E">
        <w:rPr>
          <w:rFonts w:ascii="Verdana" w:hAnsi="Verdana"/>
          <w:sz w:val="18"/>
          <w:szCs w:val="18"/>
        </w:rPr>
        <w:t>Europese Economische Ruimte</w:t>
      </w:r>
      <w:r w:rsidRPr="00CC1EA0" w:rsidR="00C76DFB">
        <w:rPr>
          <w:rFonts w:ascii="Verdana" w:hAnsi="Verdana"/>
          <w:sz w:val="18"/>
          <w:szCs w:val="18"/>
        </w:rPr>
        <w:t xml:space="preserve">, </w:t>
      </w:r>
      <w:r w:rsidRPr="00CC1EA0">
        <w:rPr>
          <w:rFonts w:ascii="Verdana" w:hAnsi="Verdana"/>
          <w:sz w:val="18"/>
          <w:szCs w:val="18"/>
        </w:rPr>
        <w:t>indien er geen gemachtigde vertegenwoordiger is</w:t>
      </w:r>
      <w:r w:rsidRPr="00CC1EA0" w:rsidR="00C76DFB">
        <w:rPr>
          <w:rFonts w:ascii="Verdana" w:hAnsi="Verdana"/>
          <w:sz w:val="18"/>
          <w:szCs w:val="18"/>
        </w:rPr>
        <w:t xml:space="preserve"> in de </w:t>
      </w:r>
      <w:r w:rsidRPr="00CC1EA0" w:rsidR="00415F2E">
        <w:rPr>
          <w:rFonts w:ascii="Verdana" w:hAnsi="Verdana"/>
          <w:sz w:val="18"/>
          <w:szCs w:val="18"/>
        </w:rPr>
        <w:t>Europese Economische Ruimte</w:t>
      </w:r>
      <w:r w:rsidRPr="00CC1EA0" w:rsidR="00382557">
        <w:rPr>
          <w:rFonts w:ascii="Verdana" w:hAnsi="Verdana"/>
          <w:sz w:val="18"/>
          <w:szCs w:val="18"/>
        </w:rPr>
        <w:t>;</w:t>
      </w:r>
      <w:r w:rsidRPr="00CC1EA0">
        <w:rPr>
          <w:rFonts w:ascii="Verdana" w:hAnsi="Verdana"/>
          <w:sz w:val="18"/>
          <w:szCs w:val="18"/>
        </w:rPr>
        <w:t xml:space="preserve"> of</w:t>
      </w:r>
    </w:p>
    <w:p w:rsidRPr="00CC1EA0" w:rsidR="00EC4012" w:rsidP="00113E27" w:rsidRDefault="00E13859" w14:paraId="074B630E" w14:textId="361CAE2C">
      <w:pPr>
        <w:spacing w:after="0" w:line="240" w:lineRule="atLeast"/>
        <w:ind w:firstLine="284"/>
        <w:rPr>
          <w:rFonts w:ascii="Verdana" w:hAnsi="Verdana"/>
          <w:sz w:val="18"/>
          <w:szCs w:val="18"/>
        </w:rPr>
      </w:pPr>
      <w:r w:rsidRPr="00CC1EA0">
        <w:rPr>
          <w:rFonts w:ascii="Verdana" w:hAnsi="Verdana"/>
          <w:sz w:val="18"/>
          <w:szCs w:val="18"/>
        </w:rPr>
        <w:t xml:space="preserve">c. </w:t>
      </w:r>
      <w:r w:rsidRPr="00CC1EA0" w:rsidR="00C76DFB">
        <w:rPr>
          <w:rFonts w:ascii="Verdana" w:hAnsi="Verdana"/>
          <w:sz w:val="18"/>
          <w:szCs w:val="18"/>
        </w:rPr>
        <w:t xml:space="preserve">de distribiteur van het betrokken </w:t>
      </w:r>
      <w:r w:rsidRPr="00CC1EA0" w:rsidR="00A4546A">
        <w:rPr>
          <w:rFonts w:ascii="Verdana" w:hAnsi="Verdana"/>
          <w:sz w:val="18"/>
          <w:szCs w:val="18"/>
        </w:rPr>
        <w:t>product</w:t>
      </w:r>
      <w:r w:rsidRPr="00CC1EA0" w:rsidR="00C76DFB">
        <w:rPr>
          <w:rFonts w:ascii="Verdana" w:hAnsi="Verdana"/>
          <w:sz w:val="18"/>
          <w:szCs w:val="18"/>
        </w:rPr>
        <w:t xml:space="preserve"> in de </w:t>
      </w:r>
      <w:r w:rsidRPr="00CC1EA0" w:rsidR="00415F2E">
        <w:rPr>
          <w:rFonts w:ascii="Verdana" w:hAnsi="Verdana"/>
          <w:sz w:val="18"/>
          <w:szCs w:val="18"/>
        </w:rPr>
        <w:t>Europese Economische Ruimte</w:t>
      </w:r>
      <w:r w:rsidRPr="00CC1EA0" w:rsidR="00C76DFB">
        <w:rPr>
          <w:rFonts w:ascii="Verdana" w:hAnsi="Verdana"/>
          <w:sz w:val="18"/>
          <w:szCs w:val="18"/>
        </w:rPr>
        <w:t xml:space="preserve">, </w:t>
      </w:r>
      <w:r w:rsidRPr="00CC1EA0">
        <w:rPr>
          <w:rFonts w:ascii="Verdana" w:hAnsi="Verdana"/>
          <w:sz w:val="18"/>
          <w:szCs w:val="18"/>
        </w:rPr>
        <w:t xml:space="preserve">indien er geen </w:t>
      </w:r>
      <w:r w:rsidRPr="00CC1EA0" w:rsidR="00C76DFB">
        <w:rPr>
          <w:rFonts w:ascii="Verdana" w:hAnsi="Verdana"/>
          <w:sz w:val="18"/>
          <w:szCs w:val="18"/>
        </w:rPr>
        <w:t xml:space="preserve">gemachtigde vertegenwoordiger </w:t>
      </w:r>
      <w:r w:rsidRPr="00CC1EA0" w:rsidR="00DC4AAF">
        <w:rPr>
          <w:rFonts w:ascii="Verdana" w:hAnsi="Verdana"/>
          <w:sz w:val="18"/>
          <w:szCs w:val="18"/>
        </w:rPr>
        <w:t xml:space="preserve">en </w:t>
      </w:r>
      <w:r w:rsidRPr="00CC1EA0">
        <w:rPr>
          <w:rFonts w:ascii="Verdana" w:hAnsi="Verdana"/>
          <w:sz w:val="18"/>
          <w:szCs w:val="18"/>
        </w:rPr>
        <w:t>importeur is</w:t>
      </w:r>
      <w:r w:rsidRPr="00CC1EA0" w:rsidR="00C76DFB">
        <w:rPr>
          <w:rFonts w:ascii="Verdana" w:hAnsi="Verdana"/>
          <w:sz w:val="18"/>
          <w:szCs w:val="18"/>
        </w:rPr>
        <w:t xml:space="preserve"> in de </w:t>
      </w:r>
      <w:r w:rsidRPr="00CC1EA0" w:rsidR="00415F2E">
        <w:rPr>
          <w:rFonts w:ascii="Verdana" w:hAnsi="Verdana"/>
          <w:sz w:val="18"/>
          <w:szCs w:val="18"/>
        </w:rPr>
        <w:t>Europese Economische Ruimte</w:t>
      </w:r>
      <w:r w:rsidRPr="00CC1EA0" w:rsidR="003D0C91">
        <w:rPr>
          <w:rFonts w:ascii="Verdana" w:hAnsi="Verdana"/>
          <w:sz w:val="18"/>
          <w:szCs w:val="18"/>
        </w:rPr>
        <w:t>.</w:t>
      </w:r>
    </w:p>
    <w:p w:rsidRPr="00CC1EA0" w:rsidR="00113E27" w:rsidP="00C40F1C" w:rsidRDefault="00113E27" w14:paraId="00793968" w14:textId="77777777">
      <w:pPr>
        <w:spacing w:after="0" w:line="240" w:lineRule="atLeast"/>
        <w:rPr>
          <w:rFonts w:ascii="Verdana" w:hAnsi="Verdana"/>
          <w:b/>
          <w:bCs/>
          <w:sz w:val="18"/>
          <w:szCs w:val="18"/>
        </w:rPr>
      </w:pPr>
    </w:p>
    <w:p w:rsidRPr="00CC1EA0" w:rsidR="00E92461" w:rsidP="00C40F1C" w:rsidRDefault="00E92461" w14:paraId="433AE1A4" w14:textId="711CFF40">
      <w:pPr>
        <w:spacing w:after="0" w:line="240" w:lineRule="atLeast"/>
        <w:rPr>
          <w:rFonts w:ascii="Verdana" w:hAnsi="Verdana"/>
          <w:b/>
          <w:bCs/>
          <w:sz w:val="18"/>
          <w:szCs w:val="18"/>
        </w:rPr>
      </w:pPr>
      <w:r w:rsidRPr="00CC1EA0">
        <w:rPr>
          <w:rFonts w:ascii="Verdana" w:hAnsi="Verdana"/>
          <w:b/>
          <w:bCs/>
          <w:sz w:val="18"/>
          <w:szCs w:val="18"/>
        </w:rPr>
        <w:t>§3</w:t>
      </w:r>
      <w:r w:rsidRPr="00CC1EA0" w:rsidR="000B781F">
        <w:rPr>
          <w:rFonts w:ascii="Verdana" w:hAnsi="Verdana"/>
          <w:b/>
          <w:bCs/>
          <w:sz w:val="18"/>
          <w:szCs w:val="18"/>
        </w:rPr>
        <w:t>.</w:t>
      </w:r>
      <w:r w:rsidRPr="00CC1EA0">
        <w:rPr>
          <w:rFonts w:ascii="Verdana" w:hAnsi="Verdana"/>
          <w:b/>
          <w:bCs/>
          <w:sz w:val="18"/>
          <w:szCs w:val="18"/>
        </w:rPr>
        <w:t xml:space="preserve"> Het Europees reparatie-informatieformulier</w:t>
      </w:r>
    </w:p>
    <w:p w:rsidRPr="00CC1EA0" w:rsidR="00113E27" w:rsidP="00C40F1C" w:rsidRDefault="00113E27" w14:paraId="0DE02B5C" w14:textId="77777777">
      <w:pPr>
        <w:spacing w:after="0" w:line="240" w:lineRule="atLeast"/>
        <w:rPr>
          <w:rFonts w:ascii="Verdana" w:hAnsi="Verdana"/>
          <w:b/>
          <w:bCs/>
          <w:sz w:val="18"/>
          <w:szCs w:val="18"/>
        </w:rPr>
      </w:pPr>
    </w:p>
    <w:p w:rsidRPr="00CC1EA0" w:rsidR="00E92461" w:rsidP="00C40F1C" w:rsidRDefault="002A0B30" w14:paraId="6CBC1CE8" w14:textId="0D75756D">
      <w:pPr>
        <w:spacing w:after="0" w:line="240" w:lineRule="atLeast"/>
        <w:rPr>
          <w:rFonts w:ascii="Verdana" w:hAnsi="Verdana"/>
          <w:b/>
          <w:bCs/>
          <w:sz w:val="18"/>
          <w:szCs w:val="18"/>
        </w:rPr>
      </w:pPr>
      <w:r w:rsidRPr="00CC1EA0">
        <w:rPr>
          <w:rFonts w:ascii="Verdana" w:hAnsi="Verdana"/>
          <w:b/>
          <w:bCs/>
          <w:sz w:val="18"/>
          <w:szCs w:val="18"/>
        </w:rPr>
        <w:t xml:space="preserve">Artikel </w:t>
      </w:r>
      <w:r w:rsidRPr="00CC1EA0" w:rsidR="00F0710E">
        <w:rPr>
          <w:rFonts w:ascii="Verdana" w:hAnsi="Verdana"/>
          <w:b/>
          <w:bCs/>
          <w:sz w:val="18"/>
          <w:szCs w:val="18"/>
        </w:rPr>
        <w:t>8</w:t>
      </w:r>
      <w:r w:rsidRPr="00CC1EA0" w:rsidR="00F64FBD">
        <w:rPr>
          <w:rFonts w:ascii="Verdana" w:hAnsi="Verdana"/>
          <w:b/>
          <w:bCs/>
          <w:sz w:val="18"/>
          <w:szCs w:val="18"/>
        </w:rPr>
        <w:t xml:space="preserve"> Het Europees reparatie-informatieformulier</w:t>
      </w:r>
    </w:p>
    <w:p w:rsidRPr="00CC1EA0" w:rsidR="00113E27" w:rsidP="00C40F1C" w:rsidRDefault="00113E27" w14:paraId="5A8A08A6" w14:textId="77777777">
      <w:pPr>
        <w:spacing w:after="0" w:line="240" w:lineRule="atLeast"/>
        <w:rPr>
          <w:rFonts w:ascii="Verdana" w:hAnsi="Verdana"/>
          <w:sz w:val="18"/>
          <w:szCs w:val="18"/>
        </w:rPr>
      </w:pPr>
    </w:p>
    <w:p w:rsidRPr="00CC1EA0" w:rsidR="003821D5" w:rsidP="00113E27" w:rsidRDefault="003821D5" w14:paraId="0B7BAA70" w14:textId="16F659FD">
      <w:pPr>
        <w:spacing w:after="0" w:line="240" w:lineRule="atLeast"/>
        <w:ind w:firstLine="284"/>
        <w:rPr>
          <w:rFonts w:ascii="Verdana" w:hAnsi="Verdana"/>
          <w:sz w:val="18"/>
          <w:szCs w:val="18"/>
        </w:rPr>
      </w:pPr>
      <w:r w:rsidRPr="00CC1EA0">
        <w:rPr>
          <w:rFonts w:ascii="Verdana" w:hAnsi="Verdana"/>
          <w:sz w:val="18"/>
          <w:szCs w:val="18"/>
        </w:rPr>
        <w:t>1. Indien een reparateur gebruik maakt van het Europees reparatie-</w:t>
      </w:r>
      <w:r w:rsidRPr="00CC1EA0" w:rsidR="00D0264E">
        <w:rPr>
          <w:rFonts w:ascii="Verdana" w:hAnsi="Verdana"/>
          <w:sz w:val="18"/>
          <w:szCs w:val="18"/>
        </w:rPr>
        <w:t>informatie</w:t>
      </w:r>
      <w:r w:rsidRPr="00CC1EA0">
        <w:rPr>
          <w:rFonts w:ascii="Verdana" w:hAnsi="Verdana"/>
          <w:sz w:val="18"/>
          <w:szCs w:val="18"/>
        </w:rPr>
        <w:t xml:space="preserve">formulier, </w:t>
      </w:r>
      <w:r w:rsidRPr="00CC1EA0" w:rsidR="00851BB3">
        <w:rPr>
          <w:rFonts w:ascii="Verdana" w:hAnsi="Verdana"/>
          <w:sz w:val="18"/>
          <w:szCs w:val="18"/>
        </w:rPr>
        <w:t>neem</w:t>
      </w:r>
      <w:r w:rsidRPr="00CC1EA0" w:rsidR="00117EA1">
        <w:rPr>
          <w:rFonts w:ascii="Verdana" w:hAnsi="Verdana"/>
          <w:sz w:val="18"/>
          <w:szCs w:val="18"/>
        </w:rPr>
        <w:t>t</w:t>
      </w:r>
      <w:r w:rsidRPr="00CC1EA0" w:rsidR="00851BB3">
        <w:rPr>
          <w:rFonts w:ascii="Verdana" w:hAnsi="Verdana"/>
          <w:sz w:val="18"/>
          <w:szCs w:val="18"/>
        </w:rPr>
        <w:t xml:space="preserve"> hij de volgende voorwaarden in acht</w:t>
      </w:r>
      <w:r w:rsidRPr="00CC1EA0">
        <w:rPr>
          <w:rFonts w:ascii="Verdana" w:hAnsi="Verdana"/>
          <w:sz w:val="18"/>
          <w:szCs w:val="18"/>
        </w:rPr>
        <w:t>:</w:t>
      </w:r>
    </w:p>
    <w:p w:rsidRPr="00CC1EA0" w:rsidR="003821D5" w:rsidP="00113E27" w:rsidRDefault="003821D5" w14:paraId="0F46B73A" w14:textId="1ABC2BB2">
      <w:pPr>
        <w:spacing w:after="0" w:line="240" w:lineRule="atLeast"/>
        <w:ind w:firstLine="284"/>
        <w:rPr>
          <w:rFonts w:ascii="Verdana" w:hAnsi="Verdana"/>
          <w:sz w:val="18"/>
          <w:szCs w:val="18"/>
        </w:rPr>
      </w:pPr>
      <w:r w:rsidRPr="00CC1EA0">
        <w:rPr>
          <w:rFonts w:ascii="Verdana" w:hAnsi="Verdana"/>
          <w:sz w:val="18"/>
          <w:szCs w:val="18"/>
        </w:rPr>
        <w:t xml:space="preserve">a. </w:t>
      </w:r>
      <w:r w:rsidRPr="00CC1EA0" w:rsidR="004F12A5">
        <w:rPr>
          <w:rFonts w:ascii="Verdana" w:hAnsi="Verdana"/>
          <w:sz w:val="18"/>
          <w:szCs w:val="18"/>
        </w:rPr>
        <w:t>h</w:t>
      </w:r>
      <w:r w:rsidRPr="00CC1EA0">
        <w:rPr>
          <w:rFonts w:ascii="Verdana" w:hAnsi="Verdana"/>
          <w:sz w:val="18"/>
          <w:szCs w:val="18"/>
        </w:rPr>
        <w:t>et formulier wordt</w:t>
      </w:r>
      <w:r w:rsidRPr="00CC1EA0" w:rsidR="00995DEB">
        <w:rPr>
          <w:rFonts w:ascii="Verdana" w:hAnsi="Verdana"/>
          <w:sz w:val="18"/>
          <w:szCs w:val="18"/>
        </w:rPr>
        <w:t xml:space="preserve"> op</w:t>
      </w:r>
      <w:r w:rsidRPr="00CC1EA0">
        <w:rPr>
          <w:rFonts w:ascii="Verdana" w:hAnsi="Verdana"/>
          <w:sz w:val="18"/>
          <w:szCs w:val="18"/>
        </w:rPr>
        <w:t xml:space="preserve"> een duurzame gegevensdrager</w:t>
      </w:r>
      <w:r w:rsidRPr="00CC1EA0" w:rsidR="000F3163">
        <w:rPr>
          <w:rFonts w:ascii="Verdana" w:hAnsi="Verdana"/>
          <w:sz w:val="18"/>
          <w:szCs w:val="18"/>
        </w:rPr>
        <w:t xml:space="preserve"> </w:t>
      </w:r>
      <w:r w:rsidRPr="00CC1EA0">
        <w:rPr>
          <w:rFonts w:ascii="Verdana" w:hAnsi="Verdana"/>
          <w:sz w:val="18"/>
          <w:szCs w:val="18"/>
        </w:rPr>
        <w:t>verstrekt;</w:t>
      </w:r>
    </w:p>
    <w:p w:rsidRPr="00CC1EA0" w:rsidR="003821D5" w:rsidP="00113E27" w:rsidRDefault="003821D5" w14:paraId="22884D99" w14:textId="581375D6">
      <w:pPr>
        <w:spacing w:after="0" w:line="240" w:lineRule="atLeast"/>
        <w:ind w:firstLine="284"/>
        <w:rPr>
          <w:rFonts w:ascii="Verdana" w:hAnsi="Verdana"/>
          <w:sz w:val="18"/>
          <w:szCs w:val="18"/>
        </w:rPr>
      </w:pPr>
      <w:r w:rsidRPr="00CC1EA0">
        <w:rPr>
          <w:rFonts w:ascii="Verdana" w:hAnsi="Verdana"/>
          <w:sz w:val="18"/>
          <w:szCs w:val="18"/>
        </w:rPr>
        <w:t xml:space="preserve">b. </w:t>
      </w:r>
      <w:r w:rsidRPr="00CC1EA0" w:rsidR="004F12A5">
        <w:rPr>
          <w:rFonts w:ascii="Verdana" w:hAnsi="Verdana"/>
          <w:sz w:val="18"/>
          <w:szCs w:val="18"/>
        </w:rPr>
        <w:t>d</w:t>
      </w:r>
      <w:r w:rsidRPr="00CC1EA0">
        <w:rPr>
          <w:rFonts w:ascii="Verdana" w:hAnsi="Verdana"/>
          <w:sz w:val="18"/>
          <w:szCs w:val="18"/>
        </w:rPr>
        <w:t xml:space="preserve">e kosten voor het verstrekken van het formulier </w:t>
      </w:r>
      <w:r w:rsidRPr="00CC1EA0" w:rsidR="004F12A5">
        <w:rPr>
          <w:rFonts w:ascii="Verdana" w:hAnsi="Verdana"/>
          <w:sz w:val="18"/>
          <w:szCs w:val="18"/>
        </w:rPr>
        <w:t>worden</w:t>
      </w:r>
      <w:r w:rsidRPr="00CC1EA0">
        <w:rPr>
          <w:rFonts w:ascii="Verdana" w:hAnsi="Verdana"/>
          <w:sz w:val="18"/>
          <w:szCs w:val="18"/>
        </w:rPr>
        <w:t xml:space="preserve"> niet aan de consument in rekening gebracht;</w:t>
      </w:r>
    </w:p>
    <w:p w:rsidRPr="00CC1EA0" w:rsidR="003821D5" w:rsidP="00113E27" w:rsidRDefault="003821D5" w14:paraId="3B8461E7" w14:textId="23C6D9C2">
      <w:pPr>
        <w:spacing w:after="0" w:line="240" w:lineRule="atLeast"/>
        <w:ind w:firstLine="284"/>
        <w:rPr>
          <w:rFonts w:ascii="Verdana" w:hAnsi="Verdana"/>
          <w:sz w:val="18"/>
          <w:szCs w:val="18"/>
        </w:rPr>
      </w:pPr>
      <w:r w:rsidRPr="00CC1EA0">
        <w:rPr>
          <w:rFonts w:ascii="Verdana" w:hAnsi="Verdana"/>
          <w:sz w:val="18"/>
          <w:szCs w:val="18"/>
        </w:rPr>
        <w:t xml:space="preserve">c. </w:t>
      </w:r>
      <w:r w:rsidRPr="00CC1EA0" w:rsidR="004F12A5">
        <w:rPr>
          <w:rFonts w:ascii="Verdana" w:hAnsi="Verdana"/>
          <w:sz w:val="18"/>
          <w:szCs w:val="18"/>
        </w:rPr>
        <w:t>h</w:t>
      </w:r>
      <w:r w:rsidRPr="00CC1EA0">
        <w:rPr>
          <w:rFonts w:ascii="Verdana" w:hAnsi="Verdana"/>
          <w:sz w:val="18"/>
          <w:szCs w:val="18"/>
        </w:rPr>
        <w:t>et formulier wordt verstrekt binnen een redelijke termijn na een verzoek van een consument en voordat de consument gebonden is door een overeenkomst voor de verlening van reparatiediensten;</w:t>
      </w:r>
    </w:p>
    <w:p w:rsidRPr="00CC1EA0" w:rsidR="003821D5" w:rsidP="00113E27" w:rsidRDefault="003821D5" w14:paraId="79FDD9E8" w14:textId="59546A42">
      <w:pPr>
        <w:spacing w:after="0" w:line="240" w:lineRule="atLeast"/>
        <w:ind w:firstLine="284"/>
        <w:rPr>
          <w:rFonts w:ascii="Verdana" w:hAnsi="Verdana"/>
          <w:sz w:val="18"/>
          <w:szCs w:val="18"/>
        </w:rPr>
      </w:pPr>
      <w:r w:rsidRPr="00CC1EA0">
        <w:rPr>
          <w:rFonts w:ascii="Verdana" w:hAnsi="Verdana"/>
          <w:sz w:val="18"/>
          <w:szCs w:val="18"/>
        </w:rPr>
        <w:t xml:space="preserve">d. </w:t>
      </w:r>
      <w:r w:rsidRPr="00CC1EA0" w:rsidR="004F12A5">
        <w:rPr>
          <w:rFonts w:ascii="Verdana" w:hAnsi="Verdana"/>
          <w:sz w:val="18"/>
          <w:szCs w:val="18"/>
        </w:rPr>
        <w:t>d</w:t>
      </w:r>
      <w:r w:rsidRPr="00CC1EA0">
        <w:rPr>
          <w:rFonts w:ascii="Verdana" w:hAnsi="Verdana"/>
          <w:sz w:val="18"/>
          <w:szCs w:val="18"/>
        </w:rPr>
        <w:t xml:space="preserve">e reparateur wijzigt de in het formulier vermelde reparatievoorwaarden niet voor een periode van dertig kalenderdagen vanaf de datum waarop het aan de consument is verstrekt. Indien de consument binnen deze dertig kalenderdagen de voorwaarden accepteert is de reparateur gebonden hieraan te voldoen. </w:t>
      </w:r>
      <w:r w:rsidRPr="00CC1EA0" w:rsidR="000C43A4">
        <w:rPr>
          <w:rFonts w:ascii="Verdana" w:hAnsi="Verdana"/>
          <w:sz w:val="18"/>
          <w:szCs w:val="18"/>
        </w:rPr>
        <w:t>D</w:t>
      </w:r>
      <w:r w:rsidRPr="00CC1EA0" w:rsidR="00D0264E">
        <w:rPr>
          <w:rFonts w:ascii="Verdana" w:hAnsi="Verdana"/>
          <w:sz w:val="18"/>
          <w:szCs w:val="18"/>
        </w:rPr>
        <w:t>e</w:t>
      </w:r>
      <w:r w:rsidRPr="00CC1EA0" w:rsidR="004F12A5">
        <w:rPr>
          <w:rFonts w:ascii="Verdana" w:hAnsi="Verdana"/>
          <w:sz w:val="18"/>
          <w:szCs w:val="18"/>
        </w:rPr>
        <w:t xml:space="preserve"> periode van</w:t>
      </w:r>
      <w:r w:rsidRPr="00CC1EA0" w:rsidR="00D0264E">
        <w:rPr>
          <w:rFonts w:ascii="Verdana" w:hAnsi="Verdana"/>
          <w:sz w:val="18"/>
          <w:szCs w:val="18"/>
        </w:rPr>
        <w:t xml:space="preserve"> dertig dagen mag worden verlengd in </w:t>
      </w:r>
      <w:r w:rsidRPr="00CC1EA0" w:rsidR="004F12A5">
        <w:rPr>
          <w:rFonts w:ascii="Verdana" w:hAnsi="Verdana"/>
          <w:sz w:val="18"/>
          <w:szCs w:val="18"/>
        </w:rPr>
        <w:t xml:space="preserve">een </w:t>
      </w:r>
      <w:r w:rsidRPr="00CC1EA0" w:rsidR="00D0264E">
        <w:rPr>
          <w:rFonts w:ascii="Verdana" w:hAnsi="Verdana"/>
          <w:sz w:val="18"/>
          <w:szCs w:val="18"/>
        </w:rPr>
        <w:t xml:space="preserve">overeenkomst met </w:t>
      </w:r>
      <w:r w:rsidRPr="00CC1EA0" w:rsidR="004F12A5">
        <w:rPr>
          <w:rFonts w:ascii="Verdana" w:hAnsi="Verdana"/>
          <w:sz w:val="18"/>
          <w:szCs w:val="18"/>
        </w:rPr>
        <w:t xml:space="preserve">de </w:t>
      </w:r>
      <w:r w:rsidRPr="00CC1EA0" w:rsidR="00D0264E">
        <w:rPr>
          <w:rFonts w:ascii="Verdana" w:hAnsi="Verdana"/>
          <w:sz w:val="18"/>
          <w:szCs w:val="18"/>
        </w:rPr>
        <w:t>consument</w:t>
      </w:r>
      <w:r w:rsidRPr="00CC1EA0" w:rsidR="003212A8">
        <w:rPr>
          <w:rFonts w:ascii="Verdana" w:hAnsi="Verdana"/>
          <w:sz w:val="18"/>
          <w:szCs w:val="18"/>
        </w:rPr>
        <w:t>.</w:t>
      </w:r>
      <w:r w:rsidRPr="00CC1EA0" w:rsidR="0065267C">
        <w:rPr>
          <w:rFonts w:ascii="Verdana" w:hAnsi="Verdana"/>
          <w:sz w:val="18"/>
          <w:szCs w:val="18"/>
        </w:rPr>
        <w:t xml:space="preserve"> </w:t>
      </w:r>
    </w:p>
    <w:p w:rsidRPr="00CC1EA0" w:rsidR="002A3575" w:rsidP="00113E27" w:rsidRDefault="002A3575" w14:paraId="68019F03" w14:textId="2A3F5020">
      <w:pPr>
        <w:spacing w:after="0" w:line="240" w:lineRule="atLeast"/>
        <w:ind w:firstLine="284"/>
        <w:rPr>
          <w:rFonts w:ascii="Verdana" w:hAnsi="Verdana"/>
          <w:sz w:val="18"/>
          <w:szCs w:val="18"/>
        </w:rPr>
      </w:pPr>
      <w:r w:rsidRPr="00CC1EA0">
        <w:rPr>
          <w:rFonts w:ascii="Verdana" w:hAnsi="Verdana"/>
          <w:sz w:val="18"/>
          <w:szCs w:val="18"/>
        </w:rPr>
        <w:t xml:space="preserve">2. </w:t>
      </w:r>
      <w:r w:rsidRPr="00CC1EA0" w:rsidR="00851BB3">
        <w:rPr>
          <w:rFonts w:ascii="Verdana" w:hAnsi="Verdana"/>
          <w:sz w:val="18"/>
          <w:szCs w:val="18"/>
        </w:rPr>
        <w:t xml:space="preserve">In afwijking van het eerste lid, onderdeel </w:t>
      </w:r>
      <w:r w:rsidRPr="00CC1EA0" w:rsidR="004F12A5">
        <w:rPr>
          <w:rFonts w:ascii="Verdana" w:hAnsi="Verdana"/>
          <w:sz w:val="18"/>
          <w:szCs w:val="18"/>
        </w:rPr>
        <w:t>b,</w:t>
      </w:r>
      <w:r w:rsidRPr="00CC1EA0">
        <w:rPr>
          <w:rFonts w:ascii="Verdana" w:hAnsi="Verdana"/>
          <w:sz w:val="18"/>
          <w:szCs w:val="18"/>
        </w:rPr>
        <w:t xml:space="preserve"> mag de reparateur de kosten van een diagnosedienst, die nodig is om </w:t>
      </w:r>
      <w:r w:rsidRPr="00CC1EA0" w:rsidR="0049632B">
        <w:rPr>
          <w:rFonts w:ascii="Verdana" w:hAnsi="Verdana"/>
          <w:sz w:val="18"/>
          <w:szCs w:val="18"/>
        </w:rPr>
        <w:t>de</w:t>
      </w:r>
      <w:r w:rsidRPr="00CC1EA0">
        <w:rPr>
          <w:rFonts w:ascii="Verdana" w:hAnsi="Verdana"/>
          <w:sz w:val="18"/>
          <w:szCs w:val="18"/>
        </w:rPr>
        <w:t xml:space="preserve"> aard van het defect</w:t>
      </w:r>
      <w:r w:rsidRPr="00CC1EA0" w:rsidR="00C5040C">
        <w:rPr>
          <w:rFonts w:ascii="Verdana" w:hAnsi="Verdana"/>
          <w:sz w:val="18"/>
          <w:szCs w:val="18"/>
        </w:rPr>
        <w:t xml:space="preserve"> en</w:t>
      </w:r>
      <w:r w:rsidRPr="00CC1EA0">
        <w:rPr>
          <w:rFonts w:ascii="Verdana" w:hAnsi="Verdana"/>
          <w:sz w:val="18"/>
          <w:szCs w:val="18"/>
        </w:rPr>
        <w:t xml:space="preserve"> het soort reparatie te bepalen en een schatting te maken van de prijs van de reparatie</w:t>
      </w:r>
      <w:r w:rsidRPr="00CC1EA0" w:rsidR="00382557">
        <w:rPr>
          <w:rFonts w:ascii="Verdana" w:hAnsi="Verdana"/>
          <w:sz w:val="18"/>
          <w:szCs w:val="18"/>
        </w:rPr>
        <w:t>,</w:t>
      </w:r>
      <w:r w:rsidRPr="00CC1EA0">
        <w:rPr>
          <w:rFonts w:ascii="Verdana" w:hAnsi="Verdana"/>
          <w:sz w:val="18"/>
          <w:szCs w:val="18"/>
        </w:rPr>
        <w:t xml:space="preserve"> in rekening brengen bij de consument.</w:t>
      </w:r>
    </w:p>
    <w:p w:rsidRPr="00CC1EA0" w:rsidR="003821D5" w:rsidP="00113E27" w:rsidRDefault="002A3575" w14:paraId="752184C4" w14:textId="1EAA7ABE">
      <w:pPr>
        <w:spacing w:after="0" w:line="240" w:lineRule="atLeast"/>
        <w:ind w:firstLine="284"/>
        <w:rPr>
          <w:rFonts w:ascii="Verdana" w:hAnsi="Verdana"/>
          <w:sz w:val="18"/>
          <w:szCs w:val="18"/>
        </w:rPr>
      </w:pPr>
      <w:r w:rsidRPr="00CC1EA0">
        <w:rPr>
          <w:rFonts w:ascii="Verdana" w:hAnsi="Verdana"/>
          <w:sz w:val="18"/>
          <w:szCs w:val="18"/>
        </w:rPr>
        <w:t>3</w:t>
      </w:r>
      <w:r w:rsidRPr="00CC1EA0" w:rsidR="00D0264E">
        <w:rPr>
          <w:rFonts w:ascii="Verdana" w:hAnsi="Verdana"/>
          <w:sz w:val="18"/>
          <w:szCs w:val="18"/>
        </w:rPr>
        <w:t xml:space="preserve">. </w:t>
      </w:r>
      <w:r w:rsidRPr="00CC1EA0" w:rsidR="00851BB3">
        <w:rPr>
          <w:rFonts w:ascii="Verdana" w:hAnsi="Verdana"/>
          <w:sz w:val="18"/>
          <w:szCs w:val="18"/>
        </w:rPr>
        <w:t>Het Europees reparatie-informatieformulier voldoet aan de voorwaarden in artikel 4, vierde lid, van richtlijn 2024/1799.</w:t>
      </w:r>
    </w:p>
    <w:p w:rsidRPr="00CC1EA0" w:rsidR="00996C75" w:rsidP="00113E27" w:rsidRDefault="002A3575" w14:paraId="1DF6C449" w14:textId="61ADA273">
      <w:pPr>
        <w:spacing w:after="0" w:line="240" w:lineRule="atLeast"/>
        <w:ind w:firstLine="284"/>
        <w:rPr>
          <w:rFonts w:ascii="Verdana" w:hAnsi="Verdana"/>
          <w:sz w:val="18"/>
          <w:szCs w:val="18"/>
        </w:rPr>
      </w:pPr>
      <w:r w:rsidRPr="00CC1EA0">
        <w:rPr>
          <w:rFonts w:ascii="Verdana" w:hAnsi="Verdana"/>
          <w:sz w:val="18"/>
          <w:szCs w:val="18"/>
        </w:rPr>
        <w:t>4</w:t>
      </w:r>
      <w:r w:rsidRPr="00CC1EA0" w:rsidR="00996C75">
        <w:rPr>
          <w:rFonts w:ascii="Verdana" w:hAnsi="Verdana"/>
          <w:sz w:val="18"/>
          <w:szCs w:val="18"/>
        </w:rPr>
        <w:t xml:space="preserve">. Indien een reparateur </w:t>
      </w:r>
      <w:r w:rsidRPr="00CC1EA0" w:rsidR="00B86698">
        <w:rPr>
          <w:rFonts w:ascii="Verdana" w:hAnsi="Verdana"/>
          <w:sz w:val="18"/>
          <w:szCs w:val="18"/>
        </w:rPr>
        <w:t>een volledig en nauwkeurig</w:t>
      </w:r>
      <w:r w:rsidRPr="00CC1EA0" w:rsidR="00592AA4">
        <w:rPr>
          <w:rFonts w:ascii="Verdana" w:hAnsi="Verdana"/>
          <w:sz w:val="18"/>
          <w:szCs w:val="18"/>
        </w:rPr>
        <w:t xml:space="preserve"> Europees reparatie-informatieformulier</w:t>
      </w:r>
      <w:r w:rsidRPr="00CC1EA0" w:rsidR="00B86698">
        <w:rPr>
          <w:rFonts w:ascii="Verdana" w:hAnsi="Verdana"/>
          <w:sz w:val="18"/>
          <w:szCs w:val="18"/>
        </w:rPr>
        <w:t xml:space="preserve"> verstrekt aan de consument</w:t>
      </w:r>
      <w:r w:rsidRPr="00CC1EA0" w:rsidR="00382557">
        <w:rPr>
          <w:rFonts w:ascii="Verdana" w:hAnsi="Verdana"/>
          <w:sz w:val="18"/>
          <w:szCs w:val="18"/>
        </w:rPr>
        <w:t>,</w:t>
      </w:r>
      <w:r w:rsidRPr="00CC1EA0" w:rsidR="00592AA4">
        <w:rPr>
          <w:rFonts w:ascii="Verdana" w:hAnsi="Verdana"/>
          <w:sz w:val="18"/>
          <w:szCs w:val="18"/>
        </w:rPr>
        <w:t xml:space="preserve"> wordt hij geacht te hebben voldaan aan de voorwaarden uit: </w:t>
      </w:r>
    </w:p>
    <w:p w:rsidRPr="00CC1EA0" w:rsidR="00592AA4" w:rsidP="00113E27" w:rsidRDefault="00592AA4" w14:paraId="56714D12" w14:textId="75961531">
      <w:pPr>
        <w:spacing w:after="0" w:line="240" w:lineRule="atLeast"/>
        <w:ind w:firstLine="284"/>
        <w:rPr>
          <w:rFonts w:ascii="Verdana" w:hAnsi="Verdana"/>
          <w:sz w:val="18"/>
          <w:szCs w:val="18"/>
        </w:rPr>
      </w:pPr>
      <w:r w:rsidRPr="00CC1EA0">
        <w:rPr>
          <w:rFonts w:ascii="Verdana" w:hAnsi="Verdana"/>
          <w:sz w:val="18"/>
          <w:szCs w:val="18"/>
        </w:rPr>
        <w:t xml:space="preserve">a. </w:t>
      </w:r>
      <w:r w:rsidRPr="00CC1EA0" w:rsidR="004F12A5">
        <w:rPr>
          <w:rFonts w:ascii="Verdana" w:hAnsi="Verdana"/>
          <w:sz w:val="18"/>
          <w:szCs w:val="18"/>
        </w:rPr>
        <w:t>a</w:t>
      </w:r>
      <w:r w:rsidRPr="00CC1EA0">
        <w:rPr>
          <w:rFonts w:ascii="Verdana" w:hAnsi="Verdana"/>
          <w:sz w:val="18"/>
          <w:szCs w:val="18"/>
        </w:rPr>
        <w:t>rtikel 15</w:t>
      </w:r>
      <w:r w:rsidRPr="00CC1EA0" w:rsidR="00133340">
        <w:rPr>
          <w:rFonts w:ascii="Verdana" w:hAnsi="Verdana"/>
          <w:sz w:val="18"/>
          <w:szCs w:val="18"/>
        </w:rPr>
        <w:t>d</w:t>
      </w:r>
      <w:r w:rsidRPr="00CC1EA0" w:rsidR="006F7AD7">
        <w:rPr>
          <w:rFonts w:ascii="Verdana" w:hAnsi="Verdana"/>
          <w:sz w:val="18"/>
          <w:szCs w:val="18"/>
        </w:rPr>
        <w:t>,</w:t>
      </w:r>
      <w:r w:rsidRPr="00CC1EA0">
        <w:rPr>
          <w:rFonts w:ascii="Verdana" w:hAnsi="Verdana"/>
          <w:sz w:val="18"/>
          <w:szCs w:val="18"/>
        </w:rPr>
        <w:t xml:space="preserve"> lid</w:t>
      </w:r>
      <w:r w:rsidRPr="00CC1EA0" w:rsidR="00382557">
        <w:rPr>
          <w:rFonts w:ascii="Verdana" w:hAnsi="Verdana"/>
          <w:sz w:val="18"/>
          <w:szCs w:val="18"/>
        </w:rPr>
        <w:t xml:space="preserve"> 1</w:t>
      </w:r>
      <w:r w:rsidRPr="00CC1EA0">
        <w:rPr>
          <w:rFonts w:ascii="Verdana" w:hAnsi="Verdana"/>
          <w:sz w:val="18"/>
          <w:szCs w:val="18"/>
        </w:rPr>
        <w:t>, onderdelen a, b en c</w:t>
      </w:r>
      <w:r w:rsidRPr="00CC1EA0" w:rsidR="004F12A5">
        <w:rPr>
          <w:rFonts w:ascii="Verdana" w:hAnsi="Verdana"/>
          <w:sz w:val="18"/>
          <w:szCs w:val="18"/>
        </w:rPr>
        <w:t>, van Boek 3</w:t>
      </w:r>
      <w:r w:rsidRPr="00CC1EA0">
        <w:rPr>
          <w:rFonts w:ascii="Verdana" w:hAnsi="Verdana"/>
          <w:sz w:val="18"/>
          <w:szCs w:val="18"/>
        </w:rPr>
        <w:t xml:space="preserve"> van het Burgerlijk Wetboek</w:t>
      </w:r>
      <w:r w:rsidRPr="00CC1EA0" w:rsidR="007D772D">
        <w:rPr>
          <w:rFonts w:ascii="Verdana" w:hAnsi="Verdana"/>
          <w:sz w:val="18"/>
          <w:szCs w:val="18"/>
        </w:rPr>
        <w:t>;</w:t>
      </w:r>
    </w:p>
    <w:p w:rsidRPr="00CC1EA0" w:rsidR="00592AA4" w:rsidP="00113E27" w:rsidRDefault="00592AA4" w14:paraId="22C91A9B" w14:textId="23685BCA">
      <w:pPr>
        <w:spacing w:after="0" w:line="240" w:lineRule="atLeast"/>
        <w:ind w:firstLine="284"/>
        <w:rPr>
          <w:rFonts w:ascii="Verdana" w:hAnsi="Verdana"/>
          <w:sz w:val="18"/>
          <w:szCs w:val="18"/>
        </w:rPr>
      </w:pPr>
      <w:r w:rsidRPr="00CC1EA0">
        <w:rPr>
          <w:rFonts w:ascii="Verdana" w:hAnsi="Verdana"/>
          <w:sz w:val="18"/>
          <w:szCs w:val="18"/>
        </w:rPr>
        <w:t xml:space="preserve">b. </w:t>
      </w:r>
      <w:r w:rsidRPr="00CC1EA0" w:rsidR="004F12A5">
        <w:rPr>
          <w:rFonts w:ascii="Verdana" w:hAnsi="Verdana"/>
          <w:sz w:val="18"/>
          <w:szCs w:val="18"/>
        </w:rPr>
        <w:t>a</w:t>
      </w:r>
      <w:r w:rsidRPr="00CC1EA0">
        <w:rPr>
          <w:rFonts w:ascii="Verdana" w:hAnsi="Verdana"/>
          <w:sz w:val="18"/>
          <w:szCs w:val="18"/>
        </w:rPr>
        <w:t>rtikel 230b</w:t>
      </w:r>
      <w:r w:rsidRPr="00CC1EA0" w:rsidR="006F7AD7">
        <w:rPr>
          <w:rFonts w:ascii="Verdana" w:hAnsi="Verdana"/>
          <w:sz w:val="18"/>
          <w:szCs w:val="18"/>
        </w:rPr>
        <w:t>,</w:t>
      </w:r>
      <w:r w:rsidRPr="00CC1EA0">
        <w:rPr>
          <w:rFonts w:ascii="Verdana" w:hAnsi="Verdana"/>
          <w:sz w:val="18"/>
          <w:szCs w:val="18"/>
        </w:rPr>
        <w:t xml:space="preserve"> </w:t>
      </w:r>
      <w:r w:rsidRPr="00CC1EA0" w:rsidR="00382557">
        <w:rPr>
          <w:rFonts w:ascii="Verdana" w:hAnsi="Verdana"/>
          <w:sz w:val="18"/>
          <w:szCs w:val="18"/>
        </w:rPr>
        <w:t>leden 1, 9 en 10</w:t>
      </w:r>
      <w:r w:rsidRPr="00CC1EA0" w:rsidR="006F7AD7">
        <w:rPr>
          <w:rFonts w:ascii="Verdana" w:hAnsi="Verdana"/>
          <w:sz w:val="18"/>
          <w:szCs w:val="18"/>
        </w:rPr>
        <w:t>,</w:t>
      </w:r>
      <w:r w:rsidRPr="00CC1EA0" w:rsidR="004F12A5">
        <w:rPr>
          <w:rFonts w:ascii="Verdana" w:hAnsi="Verdana"/>
          <w:sz w:val="18"/>
          <w:szCs w:val="18"/>
        </w:rPr>
        <w:t xml:space="preserve"> van Boek 6</w:t>
      </w:r>
      <w:r w:rsidRPr="00CC1EA0">
        <w:rPr>
          <w:rFonts w:ascii="Verdana" w:hAnsi="Verdana"/>
          <w:sz w:val="18"/>
          <w:szCs w:val="18"/>
        </w:rPr>
        <w:t xml:space="preserve"> van het Burgerlijk Wetboek</w:t>
      </w:r>
      <w:r w:rsidRPr="00CC1EA0" w:rsidR="007D772D">
        <w:rPr>
          <w:rFonts w:ascii="Verdana" w:hAnsi="Verdana"/>
          <w:sz w:val="18"/>
          <w:szCs w:val="18"/>
        </w:rPr>
        <w:t>;</w:t>
      </w:r>
    </w:p>
    <w:p w:rsidRPr="00CC1EA0" w:rsidR="00592AA4" w:rsidP="00113E27" w:rsidRDefault="00592AA4" w14:paraId="7D746377" w14:textId="31610D78">
      <w:pPr>
        <w:spacing w:after="0" w:line="240" w:lineRule="atLeast"/>
        <w:ind w:firstLine="284"/>
        <w:rPr>
          <w:rFonts w:ascii="Verdana" w:hAnsi="Verdana"/>
          <w:i/>
          <w:iCs/>
          <w:sz w:val="18"/>
          <w:szCs w:val="18"/>
        </w:rPr>
      </w:pPr>
      <w:r w:rsidRPr="00CC1EA0">
        <w:rPr>
          <w:rFonts w:ascii="Verdana" w:hAnsi="Verdana"/>
          <w:sz w:val="18"/>
          <w:szCs w:val="18"/>
        </w:rPr>
        <w:t xml:space="preserve">c. </w:t>
      </w:r>
      <w:r w:rsidRPr="00CC1EA0" w:rsidR="004F12A5">
        <w:rPr>
          <w:rFonts w:ascii="Verdana" w:hAnsi="Verdana"/>
          <w:sz w:val="18"/>
          <w:szCs w:val="18"/>
        </w:rPr>
        <w:t>a</w:t>
      </w:r>
      <w:r w:rsidRPr="00CC1EA0">
        <w:rPr>
          <w:rFonts w:ascii="Verdana" w:hAnsi="Verdana"/>
          <w:sz w:val="18"/>
          <w:szCs w:val="18"/>
        </w:rPr>
        <w:t>rtikel 230d</w:t>
      </w:r>
      <w:r w:rsidRPr="00CC1EA0" w:rsidR="006F7AD7">
        <w:rPr>
          <w:rFonts w:ascii="Verdana" w:hAnsi="Verdana"/>
          <w:sz w:val="18"/>
          <w:szCs w:val="18"/>
        </w:rPr>
        <w:t>,</w:t>
      </w:r>
      <w:r w:rsidRPr="00CC1EA0">
        <w:rPr>
          <w:rFonts w:ascii="Verdana" w:hAnsi="Verdana"/>
          <w:sz w:val="18"/>
          <w:szCs w:val="18"/>
        </w:rPr>
        <w:t xml:space="preserve"> lid</w:t>
      </w:r>
      <w:r w:rsidRPr="00CC1EA0" w:rsidR="00382557">
        <w:rPr>
          <w:rFonts w:ascii="Verdana" w:hAnsi="Verdana"/>
          <w:sz w:val="18"/>
          <w:szCs w:val="18"/>
        </w:rPr>
        <w:t xml:space="preserve"> 1</w:t>
      </w:r>
      <w:r w:rsidRPr="00CC1EA0" w:rsidR="006F7AD7">
        <w:rPr>
          <w:rFonts w:ascii="Verdana" w:hAnsi="Verdana"/>
          <w:sz w:val="18"/>
          <w:szCs w:val="18"/>
        </w:rPr>
        <w:t>,</w:t>
      </w:r>
      <w:r w:rsidRPr="00CC1EA0" w:rsidR="004F12A5">
        <w:rPr>
          <w:rFonts w:ascii="Verdana" w:hAnsi="Verdana"/>
          <w:sz w:val="18"/>
          <w:szCs w:val="18"/>
        </w:rPr>
        <w:t xml:space="preserve"> van Boek 6 van het Burgerlijk Wetboek</w:t>
      </w:r>
      <w:r w:rsidRPr="00CC1EA0" w:rsidR="007D772D">
        <w:rPr>
          <w:rFonts w:ascii="Verdana" w:hAnsi="Verdana"/>
          <w:sz w:val="18"/>
          <w:szCs w:val="18"/>
        </w:rPr>
        <w:t xml:space="preserve">; </w:t>
      </w:r>
    </w:p>
    <w:p w:rsidRPr="00CC1EA0" w:rsidR="00592AA4" w:rsidP="00113E27" w:rsidRDefault="00592AA4" w14:paraId="39D47E44" w14:textId="73C7DF35">
      <w:pPr>
        <w:spacing w:after="0" w:line="240" w:lineRule="atLeast"/>
        <w:ind w:firstLine="284"/>
        <w:rPr>
          <w:rFonts w:ascii="Verdana" w:hAnsi="Verdana"/>
          <w:i/>
          <w:iCs/>
          <w:sz w:val="18"/>
          <w:szCs w:val="18"/>
        </w:rPr>
      </w:pPr>
      <w:r w:rsidRPr="00CC1EA0">
        <w:rPr>
          <w:rFonts w:ascii="Verdana" w:hAnsi="Verdana"/>
          <w:sz w:val="18"/>
          <w:szCs w:val="18"/>
        </w:rPr>
        <w:t xml:space="preserve">d. </w:t>
      </w:r>
      <w:r w:rsidRPr="00CC1EA0" w:rsidR="004F12A5">
        <w:rPr>
          <w:rFonts w:ascii="Verdana" w:hAnsi="Verdana"/>
          <w:sz w:val="18"/>
          <w:szCs w:val="18"/>
        </w:rPr>
        <w:t>a</w:t>
      </w:r>
      <w:r w:rsidRPr="00CC1EA0">
        <w:rPr>
          <w:rFonts w:ascii="Verdana" w:hAnsi="Verdana"/>
          <w:sz w:val="18"/>
          <w:szCs w:val="18"/>
        </w:rPr>
        <w:t>rtikel 230l, onderdelen a, b, c en d</w:t>
      </w:r>
      <w:r w:rsidRPr="00CC1EA0" w:rsidR="004F12A5">
        <w:rPr>
          <w:rFonts w:ascii="Verdana" w:hAnsi="Verdana"/>
          <w:sz w:val="18"/>
          <w:szCs w:val="18"/>
        </w:rPr>
        <w:t>, van Boek 6</w:t>
      </w:r>
      <w:r w:rsidRPr="00CC1EA0">
        <w:rPr>
          <w:rFonts w:ascii="Verdana" w:hAnsi="Verdana"/>
          <w:sz w:val="18"/>
          <w:szCs w:val="18"/>
        </w:rPr>
        <w:t xml:space="preserve"> van het Burgerlijk Wetboek</w:t>
      </w:r>
      <w:r w:rsidRPr="00CC1EA0" w:rsidR="00ED2DAA">
        <w:rPr>
          <w:rFonts w:ascii="Verdana" w:hAnsi="Verdana"/>
          <w:sz w:val="18"/>
          <w:szCs w:val="18"/>
        </w:rPr>
        <w:t>;</w:t>
      </w:r>
      <w:r w:rsidRPr="00CC1EA0" w:rsidR="007D772D">
        <w:rPr>
          <w:rFonts w:ascii="Verdana" w:hAnsi="Verdana"/>
          <w:sz w:val="18"/>
          <w:szCs w:val="18"/>
        </w:rPr>
        <w:t xml:space="preserve"> en </w:t>
      </w:r>
    </w:p>
    <w:p w:rsidRPr="00CC1EA0" w:rsidR="00592AA4" w:rsidP="00113E27" w:rsidRDefault="00592AA4" w14:paraId="750FD228" w14:textId="55CAD8CF">
      <w:pPr>
        <w:spacing w:after="0" w:line="240" w:lineRule="atLeast"/>
        <w:ind w:firstLine="284"/>
        <w:rPr>
          <w:rFonts w:ascii="Verdana" w:hAnsi="Verdana"/>
          <w:sz w:val="18"/>
          <w:szCs w:val="18"/>
        </w:rPr>
      </w:pPr>
      <w:r w:rsidRPr="00CC1EA0">
        <w:rPr>
          <w:rFonts w:ascii="Verdana" w:hAnsi="Verdana"/>
          <w:sz w:val="18"/>
          <w:szCs w:val="18"/>
        </w:rPr>
        <w:t xml:space="preserve">e. </w:t>
      </w:r>
      <w:r w:rsidRPr="00CC1EA0" w:rsidR="004F12A5">
        <w:rPr>
          <w:rFonts w:ascii="Verdana" w:hAnsi="Verdana"/>
          <w:sz w:val="18"/>
          <w:szCs w:val="18"/>
        </w:rPr>
        <w:t>a</w:t>
      </w:r>
      <w:r w:rsidRPr="00CC1EA0">
        <w:rPr>
          <w:rFonts w:ascii="Verdana" w:hAnsi="Verdana"/>
          <w:sz w:val="18"/>
          <w:szCs w:val="18"/>
        </w:rPr>
        <w:t xml:space="preserve">rtikel </w:t>
      </w:r>
      <w:r w:rsidRPr="00CC1EA0" w:rsidR="004F12A5">
        <w:rPr>
          <w:rFonts w:ascii="Verdana" w:hAnsi="Verdana"/>
          <w:sz w:val="18"/>
          <w:szCs w:val="18"/>
        </w:rPr>
        <w:t>2</w:t>
      </w:r>
      <w:r w:rsidRPr="00CC1EA0">
        <w:rPr>
          <w:rFonts w:ascii="Verdana" w:hAnsi="Verdana"/>
          <w:sz w:val="18"/>
          <w:szCs w:val="18"/>
        </w:rPr>
        <w:t>30m, onderdelen a, b, c, e en g</w:t>
      </w:r>
      <w:r w:rsidRPr="00CC1EA0" w:rsidR="004F12A5">
        <w:rPr>
          <w:rFonts w:ascii="Verdana" w:hAnsi="Verdana"/>
          <w:sz w:val="18"/>
          <w:szCs w:val="18"/>
        </w:rPr>
        <w:t>, van Boek 6</w:t>
      </w:r>
      <w:r w:rsidRPr="00CC1EA0">
        <w:rPr>
          <w:rFonts w:ascii="Verdana" w:hAnsi="Verdana"/>
          <w:sz w:val="18"/>
          <w:szCs w:val="18"/>
        </w:rPr>
        <w:t xml:space="preserve"> van het Burgerlijk Wetboek</w:t>
      </w:r>
      <w:r w:rsidRPr="00CC1EA0" w:rsidR="007D772D">
        <w:rPr>
          <w:rFonts w:ascii="Verdana" w:hAnsi="Verdana"/>
          <w:sz w:val="18"/>
          <w:szCs w:val="18"/>
        </w:rPr>
        <w:t xml:space="preserve">. </w:t>
      </w:r>
    </w:p>
    <w:p w:rsidRPr="00CC1EA0" w:rsidR="00113E27" w:rsidP="00C40F1C" w:rsidRDefault="00113E27" w14:paraId="11E8698D" w14:textId="77777777">
      <w:pPr>
        <w:spacing w:after="0" w:line="240" w:lineRule="atLeast"/>
        <w:rPr>
          <w:rFonts w:ascii="Verdana" w:hAnsi="Verdana"/>
          <w:b/>
          <w:bCs/>
          <w:sz w:val="18"/>
          <w:szCs w:val="18"/>
        </w:rPr>
      </w:pPr>
    </w:p>
    <w:p w:rsidRPr="00CC1EA0" w:rsidR="0049632B" w:rsidP="00C40F1C" w:rsidRDefault="0049632B" w14:paraId="359C4B35" w14:textId="08B7E568">
      <w:pPr>
        <w:spacing w:after="0" w:line="240" w:lineRule="atLeast"/>
        <w:rPr>
          <w:rFonts w:ascii="Verdana" w:hAnsi="Verdana"/>
          <w:b/>
          <w:bCs/>
          <w:sz w:val="18"/>
          <w:szCs w:val="18"/>
        </w:rPr>
      </w:pPr>
      <w:r w:rsidRPr="00CC1EA0">
        <w:rPr>
          <w:rFonts w:ascii="Verdana" w:hAnsi="Verdana"/>
          <w:b/>
          <w:bCs/>
          <w:sz w:val="18"/>
          <w:szCs w:val="18"/>
        </w:rPr>
        <w:t>§4. Wijziging</w:t>
      </w:r>
      <w:r w:rsidRPr="00CC1EA0" w:rsidR="00746FD5">
        <w:rPr>
          <w:rFonts w:ascii="Verdana" w:hAnsi="Verdana"/>
          <w:b/>
          <w:bCs/>
          <w:sz w:val="18"/>
          <w:szCs w:val="18"/>
        </w:rPr>
        <w:t xml:space="preserve"> andere regelgeving</w:t>
      </w:r>
    </w:p>
    <w:p w:rsidRPr="00CC1EA0" w:rsidR="00113E27" w:rsidP="00C40F1C" w:rsidRDefault="00113E27" w14:paraId="79870713" w14:textId="77777777">
      <w:pPr>
        <w:spacing w:after="0" w:line="240" w:lineRule="atLeast"/>
        <w:rPr>
          <w:rFonts w:ascii="Verdana" w:hAnsi="Verdana"/>
          <w:b/>
          <w:bCs/>
          <w:sz w:val="18"/>
          <w:szCs w:val="18"/>
        </w:rPr>
      </w:pPr>
    </w:p>
    <w:p w:rsidRPr="00CC1EA0" w:rsidR="00F0710E" w:rsidP="00C40F1C" w:rsidRDefault="00F0710E" w14:paraId="3697014D" w14:textId="6E26A173">
      <w:pPr>
        <w:spacing w:after="0" w:line="240" w:lineRule="atLeast"/>
        <w:rPr>
          <w:rFonts w:ascii="Verdana" w:hAnsi="Verdana"/>
          <w:b/>
          <w:bCs/>
          <w:sz w:val="18"/>
          <w:szCs w:val="18"/>
        </w:rPr>
      </w:pPr>
      <w:r w:rsidRPr="00CC1EA0">
        <w:rPr>
          <w:rFonts w:ascii="Verdana" w:hAnsi="Verdana"/>
          <w:b/>
          <w:bCs/>
          <w:sz w:val="18"/>
          <w:szCs w:val="18"/>
        </w:rPr>
        <w:t>Artikel 9 Wijzigingen B</w:t>
      </w:r>
      <w:r w:rsidRPr="00CC1EA0" w:rsidR="004F12A5">
        <w:rPr>
          <w:rFonts w:ascii="Verdana" w:hAnsi="Verdana"/>
          <w:b/>
          <w:bCs/>
          <w:sz w:val="18"/>
          <w:szCs w:val="18"/>
        </w:rPr>
        <w:t xml:space="preserve">urgerlijk </w:t>
      </w:r>
      <w:r w:rsidRPr="00CC1EA0">
        <w:rPr>
          <w:rFonts w:ascii="Verdana" w:hAnsi="Verdana"/>
          <w:b/>
          <w:bCs/>
          <w:sz w:val="18"/>
          <w:szCs w:val="18"/>
        </w:rPr>
        <w:t>W</w:t>
      </w:r>
      <w:r w:rsidRPr="00CC1EA0" w:rsidR="004F12A5">
        <w:rPr>
          <w:rFonts w:ascii="Verdana" w:hAnsi="Verdana"/>
          <w:b/>
          <w:bCs/>
          <w:sz w:val="18"/>
          <w:szCs w:val="18"/>
        </w:rPr>
        <w:t>etboek</w:t>
      </w:r>
    </w:p>
    <w:p w:rsidRPr="00CC1EA0" w:rsidR="00113E27" w:rsidP="00C40F1C" w:rsidRDefault="00113E27" w14:paraId="1B75115F" w14:textId="77777777">
      <w:pPr>
        <w:spacing w:after="0" w:line="240" w:lineRule="atLeast"/>
        <w:rPr>
          <w:rFonts w:ascii="Verdana" w:hAnsi="Verdana"/>
          <w:sz w:val="18"/>
          <w:szCs w:val="18"/>
        </w:rPr>
      </w:pPr>
    </w:p>
    <w:p w:rsidRPr="00CC1EA0" w:rsidR="0049632B" w:rsidP="00113E27" w:rsidRDefault="0049632B" w14:paraId="6AC626BB" w14:textId="4C2751AC">
      <w:pPr>
        <w:spacing w:after="0" w:line="240" w:lineRule="atLeast"/>
        <w:ind w:firstLine="284"/>
        <w:rPr>
          <w:rFonts w:ascii="Verdana" w:hAnsi="Verdana"/>
          <w:sz w:val="18"/>
          <w:szCs w:val="18"/>
        </w:rPr>
      </w:pPr>
      <w:r w:rsidRPr="00CC1EA0">
        <w:rPr>
          <w:rFonts w:ascii="Verdana" w:hAnsi="Verdana"/>
          <w:sz w:val="18"/>
          <w:szCs w:val="18"/>
        </w:rPr>
        <w:t>Boek 7 van het Burgerlijk Wetboek wordt als volgt gewijzigd:</w:t>
      </w:r>
    </w:p>
    <w:p w:rsidRPr="00CC1EA0" w:rsidR="00113E27" w:rsidP="00C40F1C" w:rsidRDefault="00113E27" w14:paraId="2259A024" w14:textId="77777777">
      <w:pPr>
        <w:spacing w:after="0" w:line="240" w:lineRule="atLeast"/>
        <w:rPr>
          <w:rFonts w:ascii="Verdana" w:hAnsi="Verdana"/>
          <w:sz w:val="18"/>
          <w:szCs w:val="18"/>
        </w:rPr>
      </w:pPr>
    </w:p>
    <w:p w:rsidRPr="00CC1EA0" w:rsidR="0049632B" w:rsidP="00C40F1C" w:rsidRDefault="0049632B" w14:paraId="4EC8B484" w14:textId="752833D6">
      <w:pPr>
        <w:spacing w:after="0" w:line="240" w:lineRule="atLeast"/>
        <w:rPr>
          <w:rFonts w:ascii="Verdana" w:hAnsi="Verdana"/>
          <w:sz w:val="18"/>
          <w:szCs w:val="18"/>
        </w:rPr>
      </w:pPr>
      <w:r w:rsidRPr="00CC1EA0">
        <w:rPr>
          <w:rFonts w:ascii="Verdana" w:hAnsi="Verdana"/>
          <w:sz w:val="18"/>
          <w:szCs w:val="18"/>
        </w:rPr>
        <w:t>A</w:t>
      </w:r>
    </w:p>
    <w:p w:rsidRPr="00CC1EA0" w:rsidR="00113E27" w:rsidP="00C40F1C" w:rsidRDefault="00113E27" w14:paraId="2510E242" w14:textId="77777777">
      <w:pPr>
        <w:spacing w:after="0" w:line="240" w:lineRule="atLeast"/>
        <w:rPr>
          <w:rFonts w:ascii="Verdana" w:hAnsi="Verdana"/>
          <w:sz w:val="18"/>
          <w:szCs w:val="18"/>
        </w:rPr>
      </w:pPr>
    </w:p>
    <w:p w:rsidRPr="00CC1EA0" w:rsidR="0049632B" w:rsidP="00113E27" w:rsidRDefault="0049632B" w14:paraId="04C20B0B" w14:textId="6361413E">
      <w:pPr>
        <w:spacing w:after="0" w:line="240" w:lineRule="atLeast"/>
        <w:ind w:firstLine="284"/>
        <w:rPr>
          <w:rFonts w:ascii="Verdana" w:hAnsi="Verdana"/>
          <w:sz w:val="18"/>
          <w:szCs w:val="18"/>
        </w:rPr>
      </w:pPr>
      <w:r w:rsidRPr="00CC1EA0">
        <w:rPr>
          <w:rFonts w:ascii="Verdana" w:hAnsi="Verdana"/>
          <w:sz w:val="18"/>
          <w:szCs w:val="18"/>
        </w:rPr>
        <w:t>In artikel 18 lid</w:t>
      </w:r>
      <w:r w:rsidRPr="00CC1EA0" w:rsidR="00382557">
        <w:rPr>
          <w:rFonts w:ascii="Verdana" w:hAnsi="Verdana"/>
          <w:sz w:val="18"/>
          <w:szCs w:val="18"/>
        </w:rPr>
        <w:t xml:space="preserve"> 2</w:t>
      </w:r>
      <w:r w:rsidRPr="00CC1EA0">
        <w:rPr>
          <w:rFonts w:ascii="Verdana" w:hAnsi="Verdana"/>
          <w:sz w:val="18"/>
          <w:szCs w:val="18"/>
        </w:rPr>
        <w:t>, onderdeel d, wordt na “met betrekking tot duurzaamheid” ingevoegd “, repareerbaarheid”.</w:t>
      </w:r>
    </w:p>
    <w:p w:rsidRPr="00CC1EA0" w:rsidR="00113E27" w:rsidP="00C40F1C" w:rsidRDefault="00113E27" w14:paraId="7EE09DE4" w14:textId="77777777">
      <w:pPr>
        <w:spacing w:after="0" w:line="240" w:lineRule="atLeast"/>
        <w:rPr>
          <w:rFonts w:ascii="Verdana" w:hAnsi="Verdana"/>
          <w:sz w:val="18"/>
          <w:szCs w:val="18"/>
        </w:rPr>
      </w:pPr>
    </w:p>
    <w:p w:rsidRPr="00CC1EA0" w:rsidR="0049632B" w:rsidP="00C40F1C" w:rsidRDefault="0049632B" w14:paraId="232E455E" w14:textId="13C4C5B0">
      <w:pPr>
        <w:spacing w:after="0" w:line="240" w:lineRule="atLeast"/>
        <w:rPr>
          <w:rFonts w:ascii="Verdana" w:hAnsi="Verdana"/>
          <w:sz w:val="18"/>
          <w:szCs w:val="18"/>
        </w:rPr>
      </w:pPr>
      <w:r w:rsidRPr="00CC1EA0">
        <w:rPr>
          <w:rFonts w:ascii="Verdana" w:hAnsi="Verdana"/>
          <w:sz w:val="18"/>
          <w:szCs w:val="18"/>
        </w:rPr>
        <w:t>B</w:t>
      </w:r>
    </w:p>
    <w:p w:rsidRPr="00CC1EA0" w:rsidR="00113E27" w:rsidP="00C40F1C" w:rsidRDefault="00113E27" w14:paraId="10BFE9B1" w14:textId="77777777">
      <w:pPr>
        <w:spacing w:after="0" w:line="240" w:lineRule="atLeast"/>
        <w:rPr>
          <w:rFonts w:ascii="Verdana" w:hAnsi="Verdana"/>
          <w:sz w:val="18"/>
          <w:szCs w:val="18"/>
        </w:rPr>
      </w:pPr>
    </w:p>
    <w:p w:rsidRPr="00CC1EA0" w:rsidR="0049632B" w:rsidP="00113E27" w:rsidRDefault="0049632B" w14:paraId="4127EC9B" w14:textId="0A16336F">
      <w:pPr>
        <w:spacing w:after="0" w:line="240" w:lineRule="atLeast"/>
        <w:ind w:firstLine="284"/>
        <w:rPr>
          <w:rFonts w:ascii="Verdana" w:hAnsi="Verdana"/>
          <w:sz w:val="18"/>
          <w:szCs w:val="18"/>
        </w:rPr>
      </w:pPr>
      <w:r w:rsidRPr="00CC1EA0">
        <w:rPr>
          <w:rFonts w:ascii="Verdana" w:hAnsi="Verdana"/>
          <w:sz w:val="18"/>
          <w:szCs w:val="18"/>
        </w:rPr>
        <w:t>Aan artikel 23 worden twee leden toegevoegd, luidende:</w:t>
      </w:r>
    </w:p>
    <w:p w:rsidRPr="00CC1EA0" w:rsidR="00113E27" w:rsidP="00C40F1C" w:rsidRDefault="00113E27" w14:paraId="77BE6806" w14:textId="77777777">
      <w:pPr>
        <w:spacing w:after="0" w:line="240" w:lineRule="atLeast"/>
        <w:rPr>
          <w:rFonts w:ascii="Verdana" w:hAnsi="Verdana"/>
          <w:sz w:val="18"/>
          <w:szCs w:val="18"/>
        </w:rPr>
      </w:pPr>
    </w:p>
    <w:p w:rsidRPr="00CC1EA0" w:rsidR="0049632B" w:rsidP="00113E27" w:rsidRDefault="0049632B" w14:paraId="33ACDEC2" w14:textId="2D74DFE7">
      <w:pPr>
        <w:spacing w:after="0" w:line="240" w:lineRule="atLeast"/>
        <w:ind w:firstLine="284"/>
        <w:rPr>
          <w:rFonts w:ascii="Verdana" w:hAnsi="Verdana"/>
          <w:sz w:val="18"/>
          <w:szCs w:val="18"/>
        </w:rPr>
      </w:pPr>
      <w:r w:rsidRPr="00CC1EA0">
        <w:rPr>
          <w:rFonts w:ascii="Verdana" w:hAnsi="Verdana"/>
          <w:sz w:val="18"/>
          <w:szCs w:val="18"/>
        </w:rPr>
        <w:t xml:space="preserve">4. Indien bij een consumentenkoop herstel van de afgeleverde zaak heeft plaatsgevonden op grond van artikel 21 lid 1, onderdeel b, verjaren rechtsvorderingen en verweren, gegrond op feiten die de stelling zouden rechtvaardigen dat de herstelde zaak niet aan de overeenkomst </w:t>
      </w:r>
      <w:r w:rsidRPr="00CC1EA0">
        <w:rPr>
          <w:rFonts w:ascii="Verdana" w:hAnsi="Verdana"/>
          <w:sz w:val="18"/>
          <w:szCs w:val="18"/>
        </w:rPr>
        <w:lastRenderedPageBreak/>
        <w:t>beantwoordt, in afwijking van lid 2 door verloop van drie jaren na de overeenkomstig het eerste lid gedane kennisgeving.</w:t>
      </w:r>
    </w:p>
    <w:p w:rsidRPr="00CC1EA0" w:rsidR="0049632B" w:rsidP="00113E27" w:rsidRDefault="0049632B" w14:paraId="09EA9A43" w14:textId="77777777">
      <w:pPr>
        <w:spacing w:after="0" w:line="240" w:lineRule="atLeast"/>
        <w:ind w:firstLine="284"/>
        <w:rPr>
          <w:rFonts w:ascii="Verdana" w:hAnsi="Verdana"/>
          <w:sz w:val="18"/>
          <w:szCs w:val="18"/>
        </w:rPr>
      </w:pPr>
      <w:r w:rsidRPr="00CC1EA0">
        <w:rPr>
          <w:rFonts w:ascii="Verdana" w:hAnsi="Verdana"/>
          <w:sz w:val="18"/>
          <w:szCs w:val="18"/>
        </w:rPr>
        <w:t>5. Bij een consumentenkoop informeert de verkoper de koper, na ontvangst van de in het eerste lid gedane kennisgeving, over de verjaringstermijn bedoeld in lid 4 en diens rechten bedoeld in artikel 21 lid 1.</w:t>
      </w:r>
    </w:p>
    <w:p w:rsidRPr="00CC1EA0" w:rsidR="00113E27" w:rsidP="00C40F1C" w:rsidRDefault="00113E27" w14:paraId="0EE1AC18" w14:textId="77777777">
      <w:pPr>
        <w:spacing w:after="0" w:line="240" w:lineRule="atLeast"/>
        <w:rPr>
          <w:rFonts w:ascii="Verdana" w:hAnsi="Verdana"/>
          <w:b/>
          <w:bCs/>
          <w:sz w:val="18"/>
          <w:szCs w:val="18"/>
        </w:rPr>
      </w:pPr>
    </w:p>
    <w:p w:rsidRPr="00CC1EA0" w:rsidR="007B3B91" w:rsidP="00C40F1C" w:rsidRDefault="000B781F" w14:paraId="2EB0F26D" w14:textId="5B0CA439">
      <w:pPr>
        <w:spacing w:after="0" w:line="240" w:lineRule="atLeast"/>
        <w:rPr>
          <w:rFonts w:ascii="Verdana" w:hAnsi="Verdana"/>
          <w:b/>
          <w:bCs/>
          <w:sz w:val="18"/>
          <w:szCs w:val="18"/>
        </w:rPr>
      </w:pPr>
      <w:r w:rsidRPr="00CC1EA0">
        <w:rPr>
          <w:rFonts w:ascii="Verdana" w:hAnsi="Verdana"/>
          <w:b/>
          <w:bCs/>
          <w:sz w:val="18"/>
          <w:szCs w:val="18"/>
        </w:rPr>
        <w:t xml:space="preserve">Artikel </w:t>
      </w:r>
      <w:r w:rsidRPr="00CC1EA0" w:rsidR="00F0710E">
        <w:rPr>
          <w:rFonts w:ascii="Verdana" w:hAnsi="Verdana"/>
          <w:b/>
          <w:bCs/>
          <w:sz w:val="18"/>
          <w:szCs w:val="18"/>
        </w:rPr>
        <w:t>10</w:t>
      </w:r>
      <w:r w:rsidRPr="00CC1EA0">
        <w:rPr>
          <w:rFonts w:ascii="Verdana" w:hAnsi="Verdana"/>
          <w:b/>
          <w:bCs/>
          <w:sz w:val="18"/>
          <w:szCs w:val="18"/>
        </w:rPr>
        <w:t xml:space="preserve"> Wijzigingen W</w:t>
      </w:r>
      <w:r w:rsidRPr="00CC1EA0" w:rsidR="004F12A5">
        <w:rPr>
          <w:rFonts w:ascii="Verdana" w:hAnsi="Verdana"/>
          <w:b/>
          <w:bCs/>
          <w:sz w:val="18"/>
          <w:szCs w:val="18"/>
        </w:rPr>
        <w:t>et handhaving consumentenbescherming</w:t>
      </w:r>
    </w:p>
    <w:p w:rsidRPr="00CC1EA0" w:rsidR="00113E27" w:rsidP="00C40F1C" w:rsidRDefault="00113E27" w14:paraId="7C14DC15" w14:textId="77777777">
      <w:pPr>
        <w:spacing w:after="0" w:line="240" w:lineRule="atLeast"/>
        <w:rPr>
          <w:rFonts w:ascii="Verdana" w:hAnsi="Verdana"/>
          <w:sz w:val="18"/>
          <w:szCs w:val="18"/>
        </w:rPr>
      </w:pPr>
    </w:p>
    <w:p w:rsidRPr="00CC1EA0" w:rsidR="007B3B91" w:rsidP="00113E27" w:rsidRDefault="007B3B91" w14:paraId="437F54B7" w14:textId="0293D311">
      <w:pPr>
        <w:spacing w:after="0" w:line="240" w:lineRule="atLeast"/>
        <w:ind w:firstLine="284"/>
        <w:rPr>
          <w:rFonts w:ascii="Verdana" w:hAnsi="Verdana"/>
          <w:sz w:val="18"/>
          <w:szCs w:val="18"/>
        </w:rPr>
      </w:pPr>
      <w:r w:rsidRPr="00CC1EA0">
        <w:rPr>
          <w:rFonts w:ascii="Verdana" w:hAnsi="Verdana"/>
          <w:sz w:val="18"/>
          <w:szCs w:val="18"/>
        </w:rPr>
        <w:t xml:space="preserve">De </w:t>
      </w:r>
      <w:r w:rsidRPr="00CC1EA0" w:rsidR="004F12A5">
        <w:rPr>
          <w:rFonts w:ascii="Verdana" w:hAnsi="Verdana"/>
          <w:sz w:val="18"/>
          <w:szCs w:val="18"/>
        </w:rPr>
        <w:t>W</w:t>
      </w:r>
      <w:r w:rsidRPr="00CC1EA0">
        <w:rPr>
          <w:rFonts w:ascii="Verdana" w:hAnsi="Verdana"/>
          <w:sz w:val="18"/>
          <w:szCs w:val="18"/>
        </w:rPr>
        <w:t>et handhaving consumentbescherming wordt als volgt gewijzigd:</w:t>
      </w:r>
    </w:p>
    <w:p w:rsidRPr="00CC1EA0" w:rsidR="00113E27" w:rsidP="00C40F1C" w:rsidRDefault="00113E27" w14:paraId="4D57B56A" w14:textId="77777777">
      <w:pPr>
        <w:spacing w:after="0" w:line="240" w:lineRule="atLeast"/>
        <w:rPr>
          <w:rFonts w:ascii="Verdana" w:hAnsi="Verdana"/>
          <w:sz w:val="18"/>
          <w:szCs w:val="18"/>
        </w:rPr>
      </w:pPr>
    </w:p>
    <w:p w:rsidRPr="00CC1EA0" w:rsidR="007B3B91" w:rsidP="00C40F1C" w:rsidRDefault="007B3B91" w14:paraId="2746DF4A" w14:textId="474C1894">
      <w:pPr>
        <w:spacing w:after="0" w:line="240" w:lineRule="atLeast"/>
        <w:rPr>
          <w:rFonts w:ascii="Verdana" w:hAnsi="Verdana"/>
          <w:sz w:val="18"/>
          <w:szCs w:val="18"/>
        </w:rPr>
      </w:pPr>
      <w:r w:rsidRPr="00CC1EA0">
        <w:rPr>
          <w:rFonts w:ascii="Verdana" w:hAnsi="Verdana"/>
          <w:sz w:val="18"/>
          <w:szCs w:val="18"/>
        </w:rPr>
        <w:t>A</w:t>
      </w:r>
    </w:p>
    <w:p w:rsidRPr="00CC1EA0" w:rsidR="00113E27" w:rsidP="00C40F1C" w:rsidRDefault="00113E27" w14:paraId="3E6C2B71" w14:textId="77777777">
      <w:pPr>
        <w:spacing w:after="0" w:line="240" w:lineRule="atLeast"/>
        <w:rPr>
          <w:rFonts w:ascii="Verdana" w:hAnsi="Verdana"/>
          <w:sz w:val="18"/>
          <w:szCs w:val="18"/>
        </w:rPr>
      </w:pPr>
    </w:p>
    <w:p w:rsidRPr="00CC1EA0" w:rsidR="007B3B91" w:rsidP="00113E27" w:rsidRDefault="007B3B91" w14:paraId="367C681A" w14:textId="38D78092">
      <w:pPr>
        <w:spacing w:after="0" w:line="240" w:lineRule="atLeast"/>
        <w:ind w:firstLine="284"/>
        <w:rPr>
          <w:rFonts w:ascii="Verdana" w:hAnsi="Verdana"/>
          <w:sz w:val="18"/>
          <w:szCs w:val="18"/>
        </w:rPr>
      </w:pPr>
      <w:r w:rsidRPr="00CC1EA0">
        <w:rPr>
          <w:rFonts w:ascii="Verdana" w:hAnsi="Verdana"/>
          <w:sz w:val="18"/>
          <w:szCs w:val="18"/>
        </w:rPr>
        <w:t>Na artikel 8.1</w:t>
      </w:r>
      <w:r w:rsidRPr="00CC1EA0" w:rsidR="00073CC2">
        <w:rPr>
          <w:rFonts w:ascii="Verdana" w:hAnsi="Verdana"/>
          <w:sz w:val="18"/>
          <w:szCs w:val="18"/>
        </w:rPr>
        <w:t>5</w:t>
      </w:r>
      <w:r w:rsidRPr="00CC1EA0">
        <w:rPr>
          <w:rFonts w:ascii="Verdana" w:hAnsi="Verdana"/>
          <w:sz w:val="18"/>
          <w:szCs w:val="18"/>
        </w:rPr>
        <w:t xml:space="preserve"> wordt een artikel ingevoegd, luidende:</w:t>
      </w:r>
    </w:p>
    <w:p w:rsidRPr="00CC1EA0" w:rsidR="00113E27" w:rsidP="00C40F1C" w:rsidRDefault="00113E27" w14:paraId="567CAF0E" w14:textId="77777777">
      <w:pPr>
        <w:spacing w:after="0" w:line="240" w:lineRule="atLeast"/>
        <w:rPr>
          <w:rFonts w:ascii="Verdana" w:hAnsi="Verdana"/>
          <w:b/>
          <w:bCs/>
          <w:sz w:val="18"/>
          <w:szCs w:val="18"/>
        </w:rPr>
      </w:pPr>
    </w:p>
    <w:p w:rsidRPr="00CC1EA0" w:rsidR="007B3B91" w:rsidP="00C40F1C" w:rsidRDefault="007B3B91" w14:paraId="621D4CED" w14:textId="56CB760D">
      <w:pPr>
        <w:spacing w:after="0" w:line="240" w:lineRule="atLeast"/>
        <w:rPr>
          <w:rFonts w:ascii="Verdana" w:hAnsi="Verdana"/>
          <w:b/>
          <w:bCs/>
          <w:sz w:val="18"/>
          <w:szCs w:val="18"/>
        </w:rPr>
      </w:pPr>
      <w:r w:rsidRPr="00CC1EA0">
        <w:rPr>
          <w:rFonts w:ascii="Verdana" w:hAnsi="Verdana"/>
          <w:b/>
          <w:bCs/>
          <w:sz w:val="18"/>
          <w:szCs w:val="18"/>
        </w:rPr>
        <w:t>Artikel 8.</w:t>
      </w:r>
      <w:r w:rsidRPr="00CC1EA0" w:rsidR="00073CC2">
        <w:rPr>
          <w:rFonts w:ascii="Verdana" w:hAnsi="Verdana"/>
          <w:b/>
          <w:bCs/>
          <w:sz w:val="18"/>
          <w:szCs w:val="18"/>
        </w:rPr>
        <w:t>16</w:t>
      </w:r>
    </w:p>
    <w:p w:rsidRPr="00CC1EA0" w:rsidR="00113E27" w:rsidP="00C40F1C" w:rsidRDefault="00113E27" w14:paraId="31939961" w14:textId="77777777">
      <w:pPr>
        <w:spacing w:after="0" w:line="240" w:lineRule="atLeast"/>
        <w:rPr>
          <w:rFonts w:ascii="Verdana" w:hAnsi="Verdana"/>
          <w:sz w:val="18"/>
          <w:szCs w:val="18"/>
        </w:rPr>
      </w:pPr>
    </w:p>
    <w:p w:rsidRPr="00CC1EA0" w:rsidR="00746FD5" w:rsidP="00113E27" w:rsidRDefault="00746FD5" w14:paraId="506A3832" w14:textId="0854A03A">
      <w:pPr>
        <w:spacing w:after="0" w:line="240" w:lineRule="atLeast"/>
        <w:ind w:firstLine="284"/>
        <w:rPr>
          <w:rFonts w:ascii="Verdana" w:hAnsi="Verdana"/>
          <w:sz w:val="18"/>
          <w:szCs w:val="18"/>
        </w:rPr>
      </w:pPr>
      <w:r w:rsidRPr="00CC1EA0">
        <w:rPr>
          <w:rFonts w:ascii="Verdana" w:hAnsi="Verdana"/>
          <w:sz w:val="18"/>
          <w:szCs w:val="18"/>
        </w:rPr>
        <w:t xml:space="preserve">1. </w:t>
      </w:r>
      <w:r w:rsidRPr="00CC1EA0" w:rsidR="007B3B91">
        <w:rPr>
          <w:rFonts w:ascii="Verdana" w:hAnsi="Verdana"/>
          <w:sz w:val="18"/>
          <w:szCs w:val="18"/>
        </w:rPr>
        <w:t xml:space="preserve">Een fabrikant als bedoeld in artikel </w:t>
      </w:r>
      <w:r w:rsidRPr="00CC1EA0" w:rsidR="000B781F">
        <w:rPr>
          <w:rFonts w:ascii="Verdana" w:hAnsi="Verdana"/>
          <w:sz w:val="18"/>
          <w:szCs w:val="18"/>
        </w:rPr>
        <w:t>1</w:t>
      </w:r>
      <w:r w:rsidRPr="00CC1EA0" w:rsidR="007B3B91">
        <w:rPr>
          <w:rFonts w:ascii="Verdana" w:hAnsi="Verdana"/>
          <w:sz w:val="18"/>
          <w:szCs w:val="18"/>
        </w:rPr>
        <w:t xml:space="preserve"> van de </w:t>
      </w:r>
      <w:r w:rsidRPr="00CC1EA0" w:rsidR="00DE181C">
        <w:rPr>
          <w:rFonts w:ascii="Verdana" w:hAnsi="Verdana"/>
          <w:sz w:val="18"/>
          <w:szCs w:val="18"/>
        </w:rPr>
        <w:t xml:space="preserve">Implementatiewet richtlijn </w:t>
      </w:r>
      <w:r w:rsidRPr="00CC1EA0">
        <w:rPr>
          <w:rFonts w:ascii="Verdana" w:hAnsi="Verdana"/>
          <w:sz w:val="18"/>
          <w:szCs w:val="18"/>
        </w:rPr>
        <w:t xml:space="preserve">bevordering van </w:t>
      </w:r>
      <w:r w:rsidRPr="00CC1EA0" w:rsidR="00DE181C">
        <w:rPr>
          <w:rFonts w:ascii="Verdana" w:hAnsi="Verdana"/>
          <w:sz w:val="18"/>
          <w:szCs w:val="18"/>
        </w:rPr>
        <w:t>reparatie</w:t>
      </w:r>
      <w:r w:rsidRPr="00CC1EA0" w:rsidR="007B3B91">
        <w:rPr>
          <w:rFonts w:ascii="Verdana" w:hAnsi="Verdana"/>
          <w:sz w:val="18"/>
          <w:szCs w:val="18"/>
        </w:rPr>
        <w:t xml:space="preserve"> neemt de bepalingen</w:t>
      </w:r>
      <w:r w:rsidRPr="00CC1EA0" w:rsidR="000B781F">
        <w:rPr>
          <w:rFonts w:ascii="Verdana" w:hAnsi="Verdana"/>
          <w:sz w:val="18"/>
          <w:szCs w:val="18"/>
        </w:rPr>
        <w:t xml:space="preserve"> </w:t>
      </w:r>
      <w:r w:rsidRPr="00CC1EA0" w:rsidR="00786B28">
        <w:rPr>
          <w:rFonts w:ascii="Verdana" w:hAnsi="Verdana"/>
          <w:sz w:val="18"/>
          <w:szCs w:val="18"/>
        </w:rPr>
        <w:t>van</w:t>
      </w:r>
      <w:r w:rsidRPr="00CC1EA0">
        <w:rPr>
          <w:rFonts w:ascii="Verdana" w:hAnsi="Verdana"/>
          <w:sz w:val="18"/>
          <w:szCs w:val="18"/>
        </w:rPr>
        <w:t xml:space="preserve"> de</w:t>
      </w:r>
      <w:r w:rsidRPr="00CC1EA0" w:rsidR="00786B28">
        <w:rPr>
          <w:rFonts w:ascii="Verdana" w:hAnsi="Verdana"/>
          <w:sz w:val="18"/>
          <w:szCs w:val="18"/>
        </w:rPr>
        <w:t xml:space="preserve"> artikelen 3, 4</w:t>
      </w:r>
      <w:r w:rsidRPr="00CC1EA0" w:rsidR="00786EED">
        <w:rPr>
          <w:rFonts w:ascii="Verdana" w:hAnsi="Verdana"/>
          <w:sz w:val="18"/>
          <w:szCs w:val="18"/>
        </w:rPr>
        <w:t>,</w:t>
      </w:r>
      <w:r w:rsidRPr="00CC1EA0" w:rsidR="00786B28">
        <w:rPr>
          <w:rFonts w:ascii="Verdana" w:hAnsi="Verdana"/>
          <w:sz w:val="18"/>
          <w:szCs w:val="18"/>
        </w:rPr>
        <w:t xml:space="preserve"> 5 en 6 </w:t>
      </w:r>
      <w:r w:rsidRPr="00CC1EA0" w:rsidR="007B3B91">
        <w:rPr>
          <w:rFonts w:ascii="Verdana" w:hAnsi="Verdana"/>
          <w:sz w:val="18"/>
          <w:szCs w:val="18"/>
        </w:rPr>
        <w:t>van die wet in acht</w:t>
      </w:r>
      <w:r w:rsidRPr="00CC1EA0" w:rsidR="0065267C">
        <w:rPr>
          <w:rFonts w:ascii="Verdana" w:hAnsi="Verdana"/>
          <w:sz w:val="18"/>
          <w:szCs w:val="18"/>
        </w:rPr>
        <w:t>.</w:t>
      </w:r>
      <w:r w:rsidRPr="00CC1EA0" w:rsidR="00972DF5">
        <w:rPr>
          <w:rFonts w:ascii="Verdana" w:hAnsi="Verdana"/>
          <w:sz w:val="18"/>
          <w:szCs w:val="18"/>
        </w:rPr>
        <w:t xml:space="preserve"> </w:t>
      </w:r>
    </w:p>
    <w:p w:rsidRPr="00CC1EA0" w:rsidR="00A5045B" w:rsidP="00113E27" w:rsidRDefault="00746FD5" w14:paraId="68B7C479" w14:textId="6EDE5568">
      <w:pPr>
        <w:spacing w:after="0" w:line="240" w:lineRule="atLeast"/>
        <w:ind w:firstLine="284"/>
        <w:rPr>
          <w:rFonts w:ascii="Verdana" w:hAnsi="Verdana"/>
          <w:sz w:val="18"/>
          <w:szCs w:val="18"/>
        </w:rPr>
      </w:pPr>
      <w:r w:rsidRPr="00CC1EA0">
        <w:rPr>
          <w:rFonts w:ascii="Verdana" w:hAnsi="Verdana"/>
          <w:sz w:val="18"/>
          <w:szCs w:val="18"/>
        </w:rPr>
        <w:t xml:space="preserve">2. </w:t>
      </w:r>
      <w:r w:rsidRPr="00CC1EA0" w:rsidR="00A5045B">
        <w:rPr>
          <w:rFonts w:ascii="Verdana" w:hAnsi="Verdana"/>
          <w:sz w:val="18"/>
          <w:szCs w:val="18"/>
        </w:rPr>
        <w:t xml:space="preserve">Een gemachtigd vertegenwoordiger, importeur of distributeur als bedoeld in artikel 1 van de Implementatiewet richtlijn </w:t>
      </w:r>
      <w:r w:rsidRPr="00CC1EA0">
        <w:rPr>
          <w:rFonts w:ascii="Verdana" w:hAnsi="Verdana"/>
          <w:sz w:val="18"/>
          <w:szCs w:val="18"/>
        </w:rPr>
        <w:t xml:space="preserve">bevordering van </w:t>
      </w:r>
      <w:r w:rsidRPr="00CC1EA0" w:rsidR="00A5045B">
        <w:rPr>
          <w:rFonts w:ascii="Verdana" w:hAnsi="Verdana"/>
          <w:sz w:val="18"/>
          <w:szCs w:val="18"/>
        </w:rPr>
        <w:t>reparatie ne</w:t>
      </w:r>
      <w:r w:rsidRPr="00CC1EA0" w:rsidR="00382557">
        <w:rPr>
          <w:rFonts w:ascii="Verdana" w:hAnsi="Verdana"/>
          <w:sz w:val="18"/>
          <w:szCs w:val="18"/>
        </w:rPr>
        <w:t>emt</w:t>
      </w:r>
      <w:r w:rsidRPr="00CC1EA0" w:rsidR="00A5045B">
        <w:rPr>
          <w:rFonts w:ascii="Verdana" w:hAnsi="Verdana"/>
          <w:sz w:val="18"/>
          <w:szCs w:val="18"/>
        </w:rPr>
        <w:t xml:space="preserve"> de bepalingen van</w:t>
      </w:r>
      <w:r w:rsidRPr="00CC1EA0">
        <w:rPr>
          <w:rFonts w:ascii="Verdana" w:hAnsi="Verdana"/>
          <w:sz w:val="18"/>
          <w:szCs w:val="18"/>
        </w:rPr>
        <w:t xml:space="preserve"> de</w:t>
      </w:r>
      <w:r w:rsidRPr="00CC1EA0" w:rsidR="00A5045B">
        <w:rPr>
          <w:rFonts w:ascii="Verdana" w:hAnsi="Verdana"/>
          <w:sz w:val="18"/>
          <w:szCs w:val="18"/>
        </w:rPr>
        <w:t xml:space="preserve"> artikel</w:t>
      </w:r>
      <w:r w:rsidRPr="00CC1EA0">
        <w:rPr>
          <w:rFonts w:ascii="Verdana" w:hAnsi="Verdana"/>
          <w:sz w:val="18"/>
          <w:szCs w:val="18"/>
        </w:rPr>
        <w:t>en</w:t>
      </w:r>
      <w:r w:rsidRPr="00CC1EA0" w:rsidR="00A5045B">
        <w:rPr>
          <w:rFonts w:ascii="Verdana" w:hAnsi="Verdana"/>
          <w:sz w:val="18"/>
          <w:szCs w:val="18"/>
        </w:rPr>
        <w:t xml:space="preserve"> 3, 4 en 7 van die wet in acht.</w:t>
      </w:r>
    </w:p>
    <w:p w:rsidRPr="00CC1EA0" w:rsidR="007B3B91" w:rsidP="00113E27" w:rsidRDefault="00746FD5" w14:paraId="741DC797" w14:textId="078C84CD">
      <w:pPr>
        <w:spacing w:after="0" w:line="240" w:lineRule="atLeast"/>
        <w:ind w:firstLine="284"/>
        <w:rPr>
          <w:rFonts w:ascii="Verdana" w:hAnsi="Verdana"/>
          <w:sz w:val="18"/>
          <w:szCs w:val="18"/>
        </w:rPr>
      </w:pPr>
      <w:r w:rsidRPr="00CC1EA0">
        <w:rPr>
          <w:rFonts w:ascii="Verdana" w:hAnsi="Verdana"/>
          <w:sz w:val="18"/>
          <w:szCs w:val="18"/>
        </w:rPr>
        <w:t xml:space="preserve">3. </w:t>
      </w:r>
      <w:r w:rsidRPr="00CC1EA0" w:rsidR="007B3B91">
        <w:rPr>
          <w:rFonts w:ascii="Verdana" w:hAnsi="Verdana"/>
          <w:sz w:val="18"/>
          <w:szCs w:val="18"/>
        </w:rPr>
        <w:t xml:space="preserve">Een reparateur </w:t>
      </w:r>
      <w:r w:rsidRPr="00CC1EA0" w:rsidR="00382557">
        <w:rPr>
          <w:rFonts w:ascii="Verdana" w:hAnsi="Verdana"/>
          <w:sz w:val="18"/>
          <w:szCs w:val="18"/>
        </w:rPr>
        <w:t xml:space="preserve">als </w:t>
      </w:r>
      <w:r w:rsidRPr="00CC1EA0" w:rsidR="007B3B91">
        <w:rPr>
          <w:rFonts w:ascii="Verdana" w:hAnsi="Verdana"/>
          <w:sz w:val="18"/>
          <w:szCs w:val="18"/>
        </w:rPr>
        <w:t xml:space="preserve">bedoeld in artikel </w:t>
      </w:r>
      <w:r w:rsidRPr="00CC1EA0" w:rsidR="000B781F">
        <w:rPr>
          <w:rFonts w:ascii="Verdana" w:hAnsi="Verdana"/>
          <w:sz w:val="18"/>
          <w:szCs w:val="18"/>
        </w:rPr>
        <w:t>1</w:t>
      </w:r>
      <w:r w:rsidRPr="00CC1EA0" w:rsidR="007B3B91">
        <w:rPr>
          <w:rFonts w:ascii="Verdana" w:hAnsi="Verdana"/>
          <w:sz w:val="18"/>
          <w:szCs w:val="18"/>
        </w:rPr>
        <w:t xml:space="preserve"> van de </w:t>
      </w:r>
      <w:r w:rsidRPr="00CC1EA0" w:rsidR="00DE181C">
        <w:rPr>
          <w:rFonts w:ascii="Verdana" w:hAnsi="Verdana"/>
          <w:sz w:val="18"/>
          <w:szCs w:val="18"/>
        </w:rPr>
        <w:t xml:space="preserve">Implementatiewet richtlijn </w:t>
      </w:r>
      <w:r w:rsidRPr="00CC1EA0">
        <w:rPr>
          <w:rFonts w:ascii="Verdana" w:hAnsi="Verdana"/>
          <w:sz w:val="18"/>
          <w:szCs w:val="18"/>
        </w:rPr>
        <w:t xml:space="preserve">bevordering van </w:t>
      </w:r>
      <w:r w:rsidRPr="00CC1EA0" w:rsidR="00DE181C">
        <w:rPr>
          <w:rFonts w:ascii="Verdana" w:hAnsi="Verdana"/>
          <w:sz w:val="18"/>
          <w:szCs w:val="18"/>
        </w:rPr>
        <w:t>reparatie</w:t>
      </w:r>
      <w:r w:rsidRPr="00CC1EA0" w:rsidR="007B3B91">
        <w:rPr>
          <w:rFonts w:ascii="Verdana" w:hAnsi="Verdana"/>
          <w:sz w:val="18"/>
          <w:szCs w:val="18"/>
        </w:rPr>
        <w:t xml:space="preserve"> neemt de bepalingen van artikel </w:t>
      </w:r>
      <w:r w:rsidRPr="00CC1EA0" w:rsidR="00786B28">
        <w:rPr>
          <w:rFonts w:ascii="Verdana" w:hAnsi="Verdana"/>
          <w:sz w:val="18"/>
          <w:szCs w:val="18"/>
        </w:rPr>
        <w:t>8</w:t>
      </w:r>
      <w:r w:rsidRPr="00CC1EA0" w:rsidR="000B781F">
        <w:rPr>
          <w:rFonts w:ascii="Verdana" w:hAnsi="Verdana"/>
          <w:sz w:val="18"/>
          <w:szCs w:val="18"/>
        </w:rPr>
        <w:t xml:space="preserve"> </w:t>
      </w:r>
      <w:r w:rsidRPr="00CC1EA0" w:rsidR="007B3B91">
        <w:rPr>
          <w:rFonts w:ascii="Verdana" w:hAnsi="Verdana"/>
          <w:sz w:val="18"/>
          <w:szCs w:val="18"/>
        </w:rPr>
        <w:t>van die wet in acht.</w:t>
      </w:r>
    </w:p>
    <w:p w:rsidRPr="00CC1EA0" w:rsidR="00113E27" w:rsidP="00C40F1C" w:rsidRDefault="00113E27" w14:paraId="6C43EE0C" w14:textId="77777777">
      <w:pPr>
        <w:spacing w:after="0" w:line="240" w:lineRule="atLeast"/>
        <w:rPr>
          <w:rFonts w:ascii="Verdana" w:hAnsi="Verdana"/>
          <w:sz w:val="18"/>
          <w:szCs w:val="18"/>
        </w:rPr>
      </w:pPr>
    </w:p>
    <w:p w:rsidRPr="00CC1EA0" w:rsidR="007B3B91" w:rsidP="00C40F1C" w:rsidRDefault="007B3B91" w14:paraId="7DB7D932" w14:textId="0D115058">
      <w:pPr>
        <w:spacing w:after="0" w:line="240" w:lineRule="atLeast"/>
        <w:rPr>
          <w:rFonts w:ascii="Verdana" w:hAnsi="Verdana"/>
          <w:sz w:val="18"/>
          <w:szCs w:val="18"/>
        </w:rPr>
      </w:pPr>
      <w:r w:rsidRPr="00CC1EA0">
        <w:rPr>
          <w:rFonts w:ascii="Verdana" w:hAnsi="Verdana"/>
          <w:sz w:val="18"/>
          <w:szCs w:val="18"/>
        </w:rPr>
        <w:t>B</w:t>
      </w:r>
    </w:p>
    <w:p w:rsidRPr="00CC1EA0" w:rsidR="00113E27" w:rsidP="00C40F1C" w:rsidRDefault="00113E27" w14:paraId="5A2A1367" w14:textId="77777777">
      <w:pPr>
        <w:spacing w:after="0" w:line="240" w:lineRule="atLeast"/>
        <w:rPr>
          <w:rFonts w:ascii="Verdana" w:hAnsi="Verdana"/>
          <w:sz w:val="18"/>
          <w:szCs w:val="18"/>
        </w:rPr>
      </w:pPr>
    </w:p>
    <w:p w:rsidRPr="00CC1EA0" w:rsidR="007B3B91" w:rsidP="00113E27" w:rsidRDefault="007B3B91" w14:paraId="11977E97" w14:textId="05103767">
      <w:pPr>
        <w:spacing w:after="0" w:line="240" w:lineRule="atLeast"/>
        <w:ind w:firstLine="284"/>
        <w:rPr>
          <w:rFonts w:ascii="Verdana" w:hAnsi="Verdana"/>
          <w:sz w:val="18"/>
          <w:szCs w:val="18"/>
        </w:rPr>
      </w:pPr>
      <w:r w:rsidRPr="00CC1EA0">
        <w:rPr>
          <w:rFonts w:ascii="Verdana" w:hAnsi="Verdana"/>
          <w:sz w:val="18"/>
          <w:szCs w:val="18"/>
        </w:rPr>
        <w:t xml:space="preserve">In </w:t>
      </w:r>
      <w:r w:rsidRPr="00CC1EA0" w:rsidR="0063328E">
        <w:rPr>
          <w:rFonts w:ascii="Verdana" w:hAnsi="Verdana"/>
          <w:sz w:val="18"/>
          <w:szCs w:val="18"/>
        </w:rPr>
        <w:t xml:space="preserve">onderdeel a van </w:t>
      </w:r>
      <w:r w:rsidRPr="00CC1EA0">
        <w:rPr>
          <w:rFonts w:ascii="Verdana" w:hAnsi="Verdana"/>
          <w:sz w:val="18"/>
          <w:szCs w:val="18"/>
        </w:rPr>
        <w:t>de bijlage wordt een rij toegevoegd, luidende:</w:t>
      </w:r>
    </w:p>
    <w:p w:rsidRPr="00CC1EA0" w:rsidR="00113E27" w:rsidP="00C40F1C" w:rsidRDefault="00113E27" w14:paraId="31512DFC" w14:textId="77777777">
      <w:pPr>
        <w:spacing w:after="0" w:line="240" w:lineRule="atLeast"/>
        <w:rPr>
          <w:rFonts w:ascii="Verdana" w:hAnsi="Verdana"/>
          <w:sz w:val="18"/>
          <w:szCs w:val="18"/>
        </w:rPr>
      </w:pPr>
    </w:p>
    <w:tbl>
      <w:tblPr>
        <w:tblStyle w:val="Tabelraster"/>
        <w:tblW w:w="0" w:type="auto"/>
        <w:tblLook w:val="04A0" w:firstRow="1" w:lastRow="0" w:firstColumn="1" w:lastColumn="0" w:noHBand="0" w:noVBand="1"/>
      </w:tblPr>
      <w:tblGrid>
        <w:gridCol w:w="4531"/>
        <w:gridCol w:w="4531"/>
      </w:tblGrid>
      <w:tr w:rsidRPr="00CC1EA0" w:rsidR="007B3B91" w:rsidTr="5931AE10" w14:paraId="248A99D7" w14:textId="77777777">
        <w:tc>
          <w:tcPr>
            <w:tcW w:w="4531" w:type="dxa"/>
          </w:tcPr>
          <w:p w:rsidRPr="00CC1EA0" w:rsidR="007B3B91" w:rsidP="00C40F1C" w:rsidRDefault="007B3B91" w14:paraId="236B17D5" w14:textId="5505F70D">
            <w:pPr>
              <w:spacing w:line="240" w:lineRule="atLeast"/>
              <w:rPr>
                <w:rFonts w:ascii="Verdana" w:hAnsi="Verdana"/>
                <w:sz w:val="18"/>
                <w:szCs w:val="18"/>
              </w:rPr>
            </w:pPr>
            <w:r w:rsidRPr="00CC1EA0">
              <w:rPr>
                <w:rFonts w:ascii="Verdana" w:hAnsi="Verdana"/>
                <w:sz w:val="18"/>
                <w:szCs w:val="18"/>
              </w:rPr>
              <w:t>Richtlijn (EU) 2024/1799 van het Europees Parlement en de Raad van 13 juni 2024 betreffende gemeenschappelijke regels ter bevordering van de reparatie van goederen en tot wijziging van Verordening (EU) 2017/2394 en de Richtlijnen (EU) 2019/771 en (EU) 2020/1828</w:t>
            </w:r>
          </w:p>
        </w:tc>
        <w:tc>
          <w:tcPr>
            <w:tcW w:w="4531" w:type="dxa"/>
          </w:tcPr>
          <w:p w:rsidRPr="00CC1EA0" w:rsidR="007B3B91" w:rsidP="00C40F1C" w:rsidRDefault="4CEA5C31" w14:paraId="5E7E0B76" w14:textId="4E978BCC">
            <w:pPr>
              <w:spacing w:line="240" w:lineRule="atLeast"/>
              <w:rPr>
                <w:rFonts w:ascii="Verdana" w:hAnsi="Verdana"/>
                <w:sz w:val="18"/>
                <w:szCs w:val="18"/>
              </w:rPr>
            </w:pPr>
            <w:r w:rsidRPr="00CC1EA0">
              <w:rPr>
                <w:rFonts w:ascii="Verdana" w:hAnsi="Verdana"/>
                <w:sz w:val="18"/>
                <w:szCs w:val="18"/>
              </w:rPr>
              <w:t>Artikel 8.1</w:t>
            </w:r>
            <w:r w:rsidRPr="00CC1EA0" w:rsidR="61051988">
              <w:rPr>
                <w:rFonts w:ascii="Verdana" w:hAnsi="Verdana"/>
                <w:sz w:val="18"/>
                <w:szCs w:val="18"/>
              </w:rPr>
              <w:t>6</w:t>
            </w:r>
            <w:r w:rsidRPr="00CC1EA0">
              <w:rPr>
                <w:rFonts w:ascii="Verdana" w:hAnsi="Verdana"/>
                <w:sz w:val="18"/>
                <w:szCs w:val="18"/>
              </w:rPr>
              <w:t xml:space="preserve"> van deze wet</w:t>
            </w:r>
          </w:p>
        </w:tc>
      </w:tr>
    </w:tbl>
    <w:p w:rsidRPr="00CC1EA0" w:rsidR="007B3B91" w:rsidP="00C40F1C" w:rsidRDefault="007B3B91" w14:paraId="5B6C72FE" w14:textId="77777777">
      <w:pPr>
        <w:spacing w:after="0" w:line="240" w:lineRule="atLeast"/>
        <w:rPr>
          <w:rFonts w:ascii="Verdana" w:hAnsi="Verdana"/>
          <w:sz w:val="18"/>
          <w:szCs w:val="18"/>
        </w:rPr>
      </w:pPr>
    </w:p>
    <w:p w:rsidRPr="00CC1EA0" w:rsidR="0049632B" w:rsidP="00C40F1C" w:rsidRDefault="0049632B" w14:paraId="23BA2F2E" w14:textId="0F050AD5">
      <w:pPr>
        <w:spacing w:after="0" w:line="240" w:lineRule="atLeast"/>
        <w:rPr>
          <w:rFonts w:ascii="Verdana" w:hAnsi="Verdana"/>
          <w:b/>
          <w:bCs/>
          <w:sz w:val="18"/>
          <w:szCs w:val="18"/>
        </w:rPr>
      </w:pPr>
      <w:r w:rsidRPr="00CC1EA0">
        <w:rPr>
          <w:rFonts w:ascii="Verdana" w:hAnsi="Verdana"/>
          <w:b/>
          <w:bCs/>
          <w:sz w:val="18"/>
          <w:szCs w:val="18"/>
        </w:rPr>
        <w:t>Artikel 11 Wijzigingen Overgangswet nieuw Burgerlijk Wetboek</w:t>
      </w:r>
    </w:p>
    <w:p w:rsidRPr="00CC1EA0" w:rsidR="00113E27" w:rsidP="00C40F1C" w:rsidRDefault="00113E27" w14:paraId="002AC49D" w14:textId="77777777">
      <w:pPr>
        <w:spacing w:after="0" w:line="240" w:lineRule="atLeast"/>
        <w:rPr>
          <w:rFonts w:ascii="Verdana" w:hAnsi="Verdana"/>
          <w:sz w:val="18"/>
          <w:szCs w:val="18"/>
        </w:rPr>
      </w:pPr>
    </w:p>
    <w:p w:rsidRPr="00CC1EA0" w:rsidR="0049632B" w:rsidP="00113E27" w:rsidRDefault="0049632B" w14:paraId="38B0C2DD" w14:textId="0DA5A21C">
      <w:pPr>
        <w:spacing w:after="0" w:line="240" w:lineRule="atLeast"/>
        <w:ind w:firstLine="284"/>
        <w:rPr>
          <w:rFonts w:ascii="Verdana" w:hAnsi="Verdana"/>
          <w:sz w:val="18"/>
          <w:szCs w:val="18"/>
        </w:rPr>
      </w:pPr>
      <w:r w:rsidRPr="00CC1EA0">
        <w:rPr>
          <w:rFonts w:ascii="Verdana" w:hAnsi="Verdana"/>
          <w:sz w:val="18"/>
          <w:szCs w:val="18"/>
        </w:rPr>
        <w:t>In de Overgangswet nieuw Burgerlijk Wetboek wordt na artikel 196a een artikel ingevoegd, luidende:</w:t>
      </w:r>
    </w:p>
    <w:p w:rsidRPr="00CC1EA0" w:rsidR="00113E27" w:rsidP="00C40F1C" w:rsidRDefault="00113E27" w14:paraId="46981B7F" w14:textId="77777777">
      <w:pPr>
        <w:spacing w:after="0" w:line="240" w:lineRule="atLeast"/>
        <w:rPr>
          <w:rFonts w:ascii="Verdana" w:hAnsi="Verdana"/>
          <w:b/>
          <w:bCs/>
          <w:sz w:val="18"/>
          <w:szCs w:val="18"/>
        </w:rPr>
      </w:pPr>
    </w:p>
    <w:p w:rsidRPr="00CC1EA0" w:rsidR="0049632B" w:rsidP="00C40F1C" w:rsidRDefault="0049632B" w14:paraId="7030793D" w14:textId="03C563F3">
      <w:pPr>
        <w:spacing w:after="0" w:line="240" w:lineRule="atLeast"/>
        <w:rPr>
          <w:rFonts w:ascii="Verdana" w:hAnsi="Verdana"/>
          <w:sz w:val="18"/>
          <w:szCs w:val="18"/>
        </w:rPr>
      </w:pPr>
      <w:r w:rsidRPr="00CC1EA0">
        <w:rPr>
          <w:rFonts w:ascii="Verdana" w:hAnsi="Verdana"/>
          <w:b/>
          <w:bCs/>
          <w:sz w:val="18"/>
          <w:szCs w:val="18"/>
        </w:rPr>
        <w:t>Artikel 196b</w:t>
      </w:r>
    </w:p>
    <w:p w:rsidRPr="00CC1EA0" w:rsidR="00113E27" w:rsidP="00C40F1C" w:rsidRDefault="00113E27" w14:paraId="006F6823" w14:textId="77777777">
      <w:pPr>
        <w:spacing w:after="0" w:line="240" w:lineRule="atLeast"/>
        <w:rPr>
          <w:rFonts w:ascii="Verdana" w:hAnsi="Verdana"/>
          <w:sz w:val="18"/>
          <w:szCs w:val="18"/>
        </w:rPr>
      </w:pPr>
    </w:p>
    <w:p w:rsidRPr="00CC1EA0" w:rsidR="0049632B" w:rsidP="00113E27" w:rsidRDefault="0049632B" w14:paraId="0EA81B04" w14:textId="53A1664B">
      <w:pPr>
        <w:spacing w:after="0" w:line="240" w:lineRule="atLeast"/>
        <w:ind w:firstLine="284"/>
        <w:rPr>
          <w:rFonts w:ascii="Verdana" w:hAnsi="Verdana"/>
          <w:sz w:val="18"/>
          <w:szCs w:val="18"/>
        </w:rPr>
      </w:pPr>
      <w:r w:rsidRPr="00CC1EA0">
        <w:rPr>
          <w:rFonts w:ascii="Verdana" w:hAnsi="Verdana"/>
          <w:sz w:val="18"/>
          <w:szCs w:val="18"/>
        </w:rPr>
        <w:t xml:space="preserve">De wijzigingen in titel 1 van Boek 7 door de Implementatiewet richtlijn bevordering van reparatie zijn niet van toepassing op een consumentenkoop die vóór </w:t>
      </w:r>
      <w:r w:rsidR="001E5BBD">
        <w:rPr>
          <w:rFonts w:ascii="Verdana" w:hAnsi="Verdana"/>
          <w:sz w:val="18"/>
          <w:szCs w:val="18"/>
        </w:rPr>
        <w:t>inwerkingtreding van die wet</w:t>
      </w:r>
      <w:r w:rsidRPr="00CC1EA0">
        <w:rPr>
          <w:rFonts w:ascii="Verdana" w:hAnsi="Verdana"/>
          <w:sz w:val="18"/>
          <w:szCs w:val="18"/>
        </w:rPr>
        <w:t xml:space="preserve"> is gesloten. Op deze overeenkomsten blijft de tevoren geldende titel 1 van Boek 7 van het Burgerlijk Wetboek van toepassing.</w:t>
      </w:r>
    </w:p>
    <w:p w:rsidRPr="00CC1EA0" w:rsidR="00113E27" w:rsidP="00C40F1C" w:rsidRDefault="00113E27" w14:paraId="614A40FD" w14:textId="77777777">
      <w:pPr>
        <w:spacing w:after="0" w:line="240" w:lineRule="atLeast"/>
        <w:rPr>
          <w:rFonts w:ascii="Verdana" w:hAnsi="Verdana"/>
          <w:b/>
          <w:bCs/>
          <w:sz w:val="18"/>
          <w:szCs w:val="18"/>
        </w:rPr>
      </w:pPr>
    </w:p>
    <w:p w:rsidRPr="00CC1EA0" w:rsidR="0049632B" w:rsidP="00C40F1C" w:rsidRDefault="0049632B" w14:paraId="092F5308" w14:textId="039409D7">
      <w:pPr>
        <w:spacing w:after="0" w:line="240" w:lineRule="atLeast"/>
        <w:rPr>
          <w:rFonts w:ascii="Verdana" w:hAnsi="Verdana"/>
          <w:b/>
          <w:bCs/>
          <w:sz w:val="18"/>
          <w:szCs w:val="18"/>
        </w:rPr>
      </w:pPr>
      <w:r w:rsidRPr="00CC1EA0">
        <w:rPr>
          <w:rFonts w:ascii="Verdana" w:hAnsi="Verdana"/>
          <w:b/>
          <w:bCs/>
          <w:sz w:val="18"/>
          <w:szCs w:val="18"/>
        </w:rPr>
        <w:t>§5. Slotbepalingen</w:t>
      </w:r>
    </w:p>
    <w:p w:rsidRPr="00CC1EA0" w:rsidR="00113E27" w:rsidP="00C40F1C" w:rsidRDefault="00113E27" w14:paraId="7D5A48EA" w14:textId="77777777">
      <w:pPr>
        <w:spacing w:after="0" w:line="240" w:lineRule="atLeast"/>
        <w:rPr>
          <w:rFonts w:ascii="Verdana" w:hAnsi="Verdana"/>
          <w:b/>
          <w:bCs/>
          <w:sz w:val="18"/>
          <w:szCs w:val="18"/>
        </w:rPr>
      </w:pPr>
    </w:p>
    <w:p w:rsidRPr="00CC1EA0" w:rsidR="000B781F" w:rsidP="00C40F1C" w:rsidRDefault="000B781F" w14:paraId="30F05AED" w14:textId="4F7D44FA">
      <w:pPr>
        <w:spacing w:after="0" w:line="240" w:lineRule="atLeast"/>
        <w:rPr>
          <w:rFonts w:ascii="Verdana" w:hAnsi="Verdana"/>
          <w:b/>
          <w:bCs/>
          <w:sz w:val="18"/>
          <w:szCs w:val="18"/>
        </w:rPr>
      </w:pPr>
      <w:r w:rsidRPr="00CC1EA0">
        <w:rPr>
          <w:rFonts w:ascii="Verdana" w:hAnsi="Verdana"/>
          <w:b/>
          <w:bCs/>
          <w:sz w:val="18"/>
          <w:szCs w:val="18"/>
        </w:rPr>
        <w:t>Artikel 1</w:t>
      </w:r>
      <w:r w:rsidRPr="00CC1EA0" w:rsidR="0049632B">
        <w:rPr>
          <w:rFonts w:ascii="Verdana" w:hAnsi="Verdana"/>
          <w:b/>
          <w:bCs/>
          <w:sz w:val="18"/>
          <w:szCs w:val="18"/>
        </w:rPr>
        <w:t>2</w:t>
      </w:r>
      <w:r w:rsidRPr="00CC1EA0">
        <w:rPr>
          <w:rFonts w:ascii="Verdana" w:hAnsi="Verdana"/>
          <w:b/>
          <w:bCs/>
          <w:sz w:val="18"/>
          <w:szCs w:val="18"/>
        </w:rPr>
        <w:t xml:space="preserve"> Citeertitel</w:t>
      </w:r>
    </w:p>
    <w:p w:rsidRPr="00CC1EA0" w:rsidR="00113E27" w:rsidP="00C40F1C" w:rsidRDefault="00113E27" w14:paraId="682A293A" w14:textId="77777777">
      <w:pPr>
        <w:spacing w:after="0" w:line="240" w:lineRule="atLeast"/>
        <w:rPr>
          <w:rFonts w:ascii="Verdana" w:hAnsi="Verdana"/>
          <w:sz w:val="18"/>
          <w:szCs w:val="18"/>
        </w:rPr>
      </w:pPr>
    </w:p>
    <w:p w:rsidRPr="00CC1EA0" w:rsidR="000B781F" w:rsidP="00113E27" w:rsidRDefault="000B781F" w14:paraId="456890BA" w14:textId="0BAC32EB">
      <w:pPr>
        <w:spacing w:after="0" w:line="240" w:lineRule="atLeast"/>
        <w:ind w:firstLine="284"/>
        <w:rPr>
          <w:rFonts w:ascii="Verdana" w:hAnsi="Verdana"/>
          <w:sz w:val="18"/>
          <w:szCs w:val="18"/>
        </w:rPr>
      </w:pPr>
      <w:r w:rsidRPr="00CC1EA0">
        <w:rPr>
          <w:rFonts w:ascii="Verdana" w:hAnsi="Verdana"/>
          <w:sz w:val="18"/>
          <w:szCs w:val="18"/>
        </w:rPr>
        <w:t xml:space="preserve">Deze wet wordt aangehaald als: </w:t>
      </w:r>
      <w:r w:rsidRPr="00CC1EA0" w:rsidR="00FF2563">
        <w:rPr>
          <w:rFonts w:ascii="Verdana" w:hAnsi="Verdana"/>
          <w:sz w:val="18"/>
          <w:szCs w:val="18"/>
        </w:rPr>
        <w:t xml:space="preserve">Implementatiewet richtlijn </w:t>
      </w:r>
      <w:r w:rsidRPr="00CC1EA0" w:rsidR="0049632B">
        <w:rPr>
          <w:rFonts w:ascii="Verdana" w:hAnsi="Verdana"/>
          <w:sz w:val="18"/>
          <w:szCs w:val="18"/>
        </w:rPr>
        <w:t>bevordering van reparatie</w:t>
      </w:r>
      <w:r w:rsidRPr="00CC1EA0" w:rsidR="00FF2563">
        <w:rPr>
          <w:rFonts w:ascii="Verdana" w:hAnsi="Verdana"/>
          <w:sz w:val="18"/>
          <w:szCs w:val="18"/>
        </w:rPr>
        <w:t>.</w:t>
      </w:r>
    </w:p>
    <w:p w:rsidRPr="00CC1EA0" w:rsidR="00113E27" w:rsidP="00C40F1C" w:rsidRDefault="00113E27" w14:paraId="25FAA284" w14:textId="77777777">
      <w:pPr>
        <w:spacing w:after="0" w:line="240" w:lineRule="atLeast"/>
        <w:rPr>
          <w:rFonts w:ascii="Verdana" w:hAnsi="Verdana"/>
          <w:b/>
          <w:bCs/>
          <w:sz w:val="18"/>
          <w:szCs w:val="18"/>
        </w:rPr>
      </w:pPr>
    </w:p>
    <w:p w:rsidRPr="00CC1EA0" w:rsidR="00E92461" w:rsidP="00C40F1C" w:rsidRDefault="00E92461" w14:paraId="591B3FE3" w14:textId="13CBFC1F">
      <w:pPr>
        <w:spacing w:after="0" w:line="240" w:lineRule="atLeast"/>
        <w:rPr>
          <w:rFonts w:ascii="Verdana" w:hAnsi="Verdana"/>
          <w:b/>
          <w:bCs/>
          <w:sz w:val="18"/>
          <w:szCs w:val="18"/>
        </w:rPr>
      </w:pPr>
      <w:r w:rsidRPr="00CC1EA0">
        <w:rPr>
          <w:rFonts w:ascii="Verdana" w:hAnsi="Verdana"/>
          <w:b/>
          <w:bCs/>
          <w:sz w:val="18"/>
          <w:szCs w:val="18"/>
        </w:rPr>
        <w:t xml:space="preserve">Artikel </w:t>
      </w:r>
      <w:r w:rsidRPr="00CC1EA0" w:rsidR="000B781F">
        <w:rPr>
          <w:rFonts w:ascii="Verdana" w:hAnsi="Verdana"/>
          <w:b/>
          <w:bCs/>
          <w:sz w:val="18"/>
          <w:szCs w:val="18"/>
        </w:rPr>
        <w:t>1</w:t>
      </w:r>
      <w:r w:rsidRPr="00CC1EA0" w:rsidR="0049632B">
        <w:rPr>
          <w:rFonts w:ascii="Verdana" w:hAnsi="Verdana"/>
          <w:b/>
          <w:bCs/>
          <w:sz w:val="18"/>
          <w:szCs w:val="18"/>
        </w:rPr>
        <w:t>3</w:t>
      </w:r>
      <w:r w:rsidRPr="00CC1EA0" w:rsidR="000B781F">
        <w:rPr>
          <w:rFonts w:ascii="Verdana" w:hAnsi="Verdana"/>
          <w:b/>
          <w:bCs/>
          <w:sz w:val="18"/>
          <w:szCs w:val="18"/>
        </w:rPr>
        <w:t xml:space="preserve"> Inwerkingtreding</w:t>
      </w:r>
    </w:p>
    <w:p w:rsidRPr="00CC1EA0" w:rsidR="00113E27" w:rsidP="00C40F1C" w:rsidRDefault="00113E27" w14:paraId="0397773B" w14:textId="77777777">
      <w:pPr>
        <w:spacing w:after="0" w:line="240" w:lineRule="atLeast"/>
        <w:rPr>
          <w:rFonts w:ascii="Verdana" w:hAnsi="Verdana"/>
          <w:sz w:val="18"/>
          <w:szCs w:val="18"/>
        </w:rPr>
      </w:pPr>
    </w:p>
    <w:p w:rsidRPr="00CC1EA0" w:rsidR="00E13859" w:rsidP="00113E27" w:rsidRDefault="00E92461" w14:paraId="23CCDB51" w14:textId="24CE0927">
      <w:pPr>
        <w:spacing w:after="0" w:line="240" w:lineRule="atLeast"/>
        <w:ind w:firstLine="284"/>
        <w:rPr>
          <w:rFonts w:ascii="Verdana" w:hAnsi="Verdana"/>
          <w:sz w:val="18"/>
          <w:szCs w:val="18"/>
        </w:rPr>
      </w:pPr>
      <w:r w:rsidRPr="00CC1EA0">
        <w:rPr>
          <w:rFonts w:ascii="Verdana" w:hAnsi="Verdana"/>
          <w:sz w:val="18"/>
          <w:szCs w:val="18"/>
        </w:rPr>
        <w:t>Deze wet treedt in werking</w:t>
      </w:r>
      <w:r w:rsidR="001E5BBD">
        <w:rPr>
          <w:rFonts w:ascii="Verdana" w:hAnsi="Verdana"/>
          <w:sz w:val="18"/>
          <w:szCs w:val="18"/>
        </w:rPr>
        <w:t xml:space="preserve"> met ingang van de dag na de datum van uitgifte van het Staatsblad waarin zij wordt geplaatst</w:t>
      </w:r>
      <w:r w:rsidRPr="00CC1EA0" w:rsidR="0064572C">
        <w:rPr>
          <w:rFonts w:ascii="Verdana" w:hAnsi="Verdana"/>
          <w:sz w:val="18"/>
          <w:szCs w:val="18"/>
        </w:rPr>
        <w:t>.</w:t>
      </w:r>
    </w:p>
    <w:p w:rsidRPr="00CC1EA0" w:rsidR="00113E27" w:rsidP="00C40F1C" w:rsidRDefault="00113E27" w14:paraId="0FA88B74" w14:textId="77777777">
      <w:pPr>
        <w:spacing w:after="0" w:line="240" w:lineRule="atLeast"/>
        <w:rPr>
          <w:rFonts w:ascii="Verdana" w:hAnsi="Verdana"/>
          <w:sz w:val="18"/>
          <w:szCs w:val="18"/>
        </w:rPr>
      </w:pPr>
    </w:p>
    <w:p w:rsidRPr="00CC1EA0" w:rsidR="00113E27" w:rsidP="00C40F1C" w:rsidRDefault="00113E27" w14:paraId="5B3E21E8" w14:textId="77777777">
      <w:pPr>
        <w:spacing w:after="0" w:line="240" w:lineRule="atLeast"/>
        <w:rPr>
          <w:rFonts w:ascii="Verdana" w:hAnsi="Verdana"/>
          <w:sz w:val="18"/>
          <w:szCs w:val="18"/>
        </w:rPr>
      </w:pPr>
    </w:p>
    <w:p w:rsidRPr="00CC1EA0" w:rsidR="00E92461" w:rsidP="00C40F1C" w:rsidRDefault="00E92461" w14:paraId="21B057DA" w14:textId="4FFA954A">
      <w:pPr>
        <w:spacing w:after="0" w:line="240" w:lineRule="atLeast"/>
        <w:rPr>
          <w:rFonts w:ascii="Verdana" w:hAnsi="Verdana"/>
          <w:sz w:val="18"/>
          <w:szCs w:val="18"/>
        </w:rPr>
      </w:pPr>
      <w:r w:rsidRPr="00CC1EA0">
        <w:rPr>
          <w:rFonts w:ascii="Verdana" w:hAnsi="Verdana"/>
          <w:sz w:val="18"/>
          <w:szCs w:val="18"/>
        </w:rPr>
        <w:t>Lasten en bevelen dat deze in het Staatsblad zal worden geplaatst en dat alle ministeries, autoriteiten, colleges en ambtenaren die zulks aangaat, aan de nauwkeurige uitvoering de hand zullen houden.</w:t>
      </w:r>
    </w:p>
    <w:p w:rsidRPr="00CC1EA0" w:rsidR="00113E27" w:rsidP="00C40F1C" w:rsidRDefault="00113E27" w14:paraId="2E166483" w14:textId="77777777">
      <w:pPr>
        <w:spacing w:after="0" w:line="240" w:lineRule="atLeast"/>
        <w:rPr>
          <w:rFonts w:ascii="Verdana" w:hAnsi="Verdana"/>
          <w:sz w:val="18"/>
          <w:szCs w:val="18"/>
        </w:rPr>
      </w:pPr>
    </w:p>
    <w:p w:rsidRPr="00CC1EA0" w:rsidR="003D12A4" w:rsidP="00C40F1C" w:rsidRDefault="00E76641" w14:paraId="73AAB6B9" w14:textId="0EB725E5">
      <w:pPr>
        <w:spacing w:after="0" w:line="240" w:lineRule="atLeast"/>
        <w:rPr>
          <w:rFonts w:ascii="Verdana" w:hAnsi="Verdana"/>
          <w:sz w:val="18"/>
          <w:szCs w:val="18"/>
        </w:rPr>
      </w:pPr>
      <w:r>
        <w:rPr>
          <w:rFonts w:ascii="Verdana" w:hAnsi="Verdana"/>
          <w:sz w:val="18"/>
          <w:szCs w:val="18"/>
        </w:rPr>
        <w:t>Gegeven</w:t>
      </w:r>
    </w:p>
    <w:p w:rsidRPr="00CC1EA0" w:rsidR="0097008C" w:rsidP="00C40F1C" w:rsidRDefault="0097008C" w14:paraId="4F479322" w14:textId="77777777">
      <w:pPr>
        <w:spacing w:after="0" w:line="240" w:lineRule="atLeast"/>
        <w:rPr>
          <w:rFonts w:ascii="Verdana" w:hAnsi="Verdana"/>
          <w:sz w:val="18"/>
          <w:szCs w:val="18"/>
        </w:rPr>
      </w:pPr>
    </w:p>
    <w:p w:rsidRPr="00CC1EA0" w:rsidR="0097008C" w:rsidP="00C40F1C" w:rsidRDefault="0097008C" w14:paraId="5CC5EF6A" w14:textId="77777777">
      <w:pPr>
        <w:spacing w:after="0" w:line="240" w:lineRule="atLeast"/>
        <w:rPr>
          <w:rFonts w:ascii="Verdana" w:hAnsi="Verdana"/>
          <w:sz w:val="18"/>
          <w:szCs w:val="18"/>
        </w:rPr>
      </w:pPr>
    </w:p>
    <w:p w:rsidRPr="00CC1EA0" w:rsidR="0097008C" w:rsidP="00C40F1C" w:rsidRDefault="0097008C" w14:paraId="02A73700" w14:textId="77777777">
      <w:pPr>
        <w:spacing w:after="0" w:line="240" w:lineRule="atLeast"/>
        <w:rPr>
          <w:rFonts w:ascii="Verdana" w:hAnsi="Verdana"/>
          <w:sz w:val="18"/>
          <w:szCs w:val="18"/>
        </w:rPr>
      </w:pPr>
    </w:p>
    <w:p w:rsidRPr="00CC1EA0" w:rsidR="0097008C" w:rsidP="00C40F1C" w:rsidRDefault="0097008C" w14:paraId="613C46A0" w14:textId="77777777">
      <w:pPr>
        <w:spacing w:after="0" w:line="240" w:lineRule="atLeast"/>
        <w:rPr>
          <w:rFonts w:ascii="Verdana" w:hAnsi="Verdana"/>
          <w:sz w:val="18"/>
          <w:szCs w:val="18"/>
        </w:rPr>
      </w:pPr>
    </w:p>
    <w:p w:rsidRPr="00CC1EA0" w:rsidR="0097008C" w:rsidP="00C40F1C" w:rsidRDefault="0097008C" w14:paraId="031E98CD" w14:textId="77777777">
      <w:pPr>
        <w:spacing w:after="0" w:line="240" w:lineRule="atLeast"/>
        <w:rPr>
          <w:rFonts w:ascii="Verdana" w:hAnsi="Verdana"/>
          <w:sz w:val="18"/>
          <w:szCs w:val="18"/>
        </w:rPr>
      </w:pPr>
    </w:p>
    <w:p w:rsidRPr="00CC1EA0" w:rsidR="0097008C" w:rsidP="00C40F1C" w:rsidRDefault="0097008C" w14:paraId="5B788593" w14:textId="77777777">
      <w:pPr>
        <w:spacing w:after="0" w:line="240" w:lineRule="atLeast"/>
        <w:rPr>
          <w:rFonts w:ascii="Verdana" w:hAnsi="Verdana"/>
          <w:sz w:val="18"/>
          <w:szCs w:val="18"/>
        </w:rPr>
      </w:pPr>
    </w:p>
    <w:p w:rsidRPr="00CC1EA0" w:rsidR="0097008C" w:rsidP="00C40F1C" w:rsidRDefault="0097008C" w14:paraId="2B4CA272" w14:textId="77777777">
      <w:pPr>
        <w:spacing w:after="0" w:line="240" w:lineRule="atLeast"/>
        <w:rPr>
          <w:rFonts w:ascii="Verdana" w:hAnsi="Verdana"/>
          <w:sz w:val="18"/>
          <w:szCs w:val="18"/>
        </w:rPr>
      </w:pPr>
    </w:p>
    <w:p w:rsidRPr="00CC1EA0" w:rsidR="0097008C" w:rsidP="00C40F1C" w:rsidRDefault="0097008C" w14:paraId="567ABCB1" w14:textId="77777777">
      <w:pPr>
        <w:spacing w:after="0" w:line="240" w:lineRule="atLeast"/>
        <w:rPr>
          <w:rFonts w:ascii="Verdana" w:hAnsi="Verdana"/>
          <w:sz w:val="18"/>
          <w:szCs w:val="18"/>
        </w:rPr>
      </w:pPr>
    </w:p>
    <w:p w:rsidRPr="00CC1EA0" w:rsidR="0097008C" w:rsidP="00C40F1C" w:rsidRDefault="0097008C" w14:paraId="179E94B1" w14:textId="77777777">
      <w:pPr>
        <w:spacing w:after="0" w:line="240" w:lineRule="atLeast"/>
        <w:rPr>
          <w:rFonts w:ascii="Verdana" w:hAnsi="Verdana"/>
          <w:sz w:val="18"/>
          <w:szCs w:val="18"/>
        </w:rPr>
      </w:pPr>
    </w:p>
    <w:p w:rsidRPr="00CC1EA0" w:rsidR="004F12A5" w:rsidP="00C40F1C" w:rsidRDefault="00E92461" w14:paraId="747D9E49" w14:textId="3DA5AB04">
      <w:pPr>
        <w:spacing w:after="0" w:line="240" w:lineRule="atLeast"/>
        <w:rPr>
          <w:rFonts w:ascii="Verdana" w:hAnsi="Verdana"/>
          <w:sz w:val="18"/>
          <w:szCs w:val="18"/>
        </w:rPr>
      </w:pPr>
      <w:r w:rsidRPr="00CC1EA0">
        <w:rPr>
          <w:rFonts w:ascii="Verdana" w:hAnsi="Verdana"/>
          <w:sz w:val="18"/>
          <w:szCs w:val="18"/>
        </w:rPr>
        <w:t>De Minister van Economische Zaken</w:t>
      </w:r>
      <w:r w:rsidRPr="00CC1EA0" w:rsidR="006018DE">
        <w:rPr>
          <w:rFonts w:ascii="Verdana" w:hAnsi="Verdana"/>
          <w:sz w:val="18"/>
          <w:szCs w:val="18"/>
        </w:rPr>
        <w:t xml:space="preserve"> en Klimaat</w:t>
      </w:r>
      <w:r w:rsidRPr="00CC1EA0">
        <w:rPr>
          <w:rFonts w:ascii="Verdana" w:hAnsi="Verdana"/>
          <w:sz w:val="18"/>
          <w:szCs w:val="18"/>
        </w:rPr>
        <w:t>,</w:t>
      </w:r>
    </w:p>
    <w:p w:rsidRPr="00CC1EA0" w:rsidR="003D12A4" w:rsidP="00C40F1C" w:rsidRDefault="003D12A4" w14:paraId="730533A5" w14:textId="77777777">
      <w:pPr>
        <w:spacing w:after="0" w:line="240" w:lineRule="atLeast"/>
        <w:rPr>
          <w:rFonts w:ascii="Verdana" w:hAnsi="Verdana"/>
          <w:sz w:val="18"/>
          <w:szCs w:val="18"/>
        </w:rPr>
      </w:pPr>
    </w:p>
    <w:p w:rsidRPr="00CC1EA0" w:rsidR="003D12A4" w:rsidP="00C40F1C" w:rsidRDefault="003D12A4" w14:paraId="44D1322C" w14:textId="77777777">
      <w:pPr>
        <w:spacing w:after="0" w:line="240" w:lineRule="atLeast"/>
        <w:rPr>
          <w:rFonts w:ascii="Verdana" w:hAnsi="Verdana"/>
          <w:sz w:val="18"/>
          <w:szCs w:val="18"/>
        </w:rPr>
      </w:pPr>
    </w:p>
    <w:p w:rsidRPr="00CC1EA0" w:rsidR="003D12A4" w:rsidP="00C40F1C" w:rsidRDefault="003D12A4" w14:paraId="195B3FCA" w14:textId="77777777">
      <w:pPr>
        <w:spacing w:after="0" w:line="240" w:lineRule="atLeast"/>
        <w:rPr>
          <w:rFonts w:ascii="Verdana" w:hAnsi="Verdana"/>
          <w:sz w:val="18"/>
          <w:szCs w:val="18"/>
        </w:rPr>
      </w:pPr>
    </w:p>
    <w:p w:rsidRPr="00CC1EA0" w:rsidR="003D12A4" w:rsidP="00C40F1C" w:rsidRDefault="003D12A4" w14:paraId="21797BD4" w14:textId="77777777">
      <w:pPr>
        <w:spacing w:after="0" w:line="240" w:lineRule="atLeast"/>
        <w:rPr>
          <w:rFonts w:ascii="Verdana" w:hAnsi="Verdana"/>
          <w:sz w:val="18"/>
          <w:szCs w:val="18"/>
        </w:rPr>
      </w:pPr>
    </w:p>
    <w:p w:rsidRPr="00CC1EA0" w:rsidR="003D12A4" w:rsidP="00C40F1C" w:rsidRDefault="003D12A4" w14:paraId="552791D4" w14:textId="77777777">
      <w:pPr>
        <w:spacing w:after="0" w:line="240" w:lineRule="atLeast"/>
        <w:rPr>
          <w:rFonts w:ascii="Verdana" w:hAnsi="Verdana"/>
          <w:sz w:val="18"/>
          <w:szCs w:val="18"/>
        </w:rPr>
      </w:pPr>
    </w:p>
    <w:p w:rsidRPr="00CC1EA0" w:rsidR="003D12A4" w:rsidP="00C40F1C" w:rsidRDefault="003D12A4" w14:paraId="5A8A8704" w14:textId="77777777">
      <w:pPr>
        <w:spacing w:after="0" w:line="240" w:lineRule="atLeast"/>
        <w:rPr>
          <w:rFonts w:ascii="Verdana" w:hAnsi="Verdana"/>
          <w:sz w:val="18"/>
          <w:szCs w:val="18"/>
        </w:rPr>
      </w:pPr>
    </w:p>
    <w:p w:rsidRPr="00CC1EA0" w:rsidR="003D12A4" w:rsidP="00C40F1C" w:rsidRDefault="003D12A4" w14:paraId="03453761" w14:textId="77777777">
      <w:pPr>
        <w:spacing w:after="0" w:line="240" w:lineRule="atLeast"/>
        <w:rPr>
          <w:rFonts w:ascii="Verdana" w:hAnsi="Verdana"/>
          <w:sz w:val="18"/>
          <w:szCs w:val="18"/>
        </w:rPr>
      </w:pPr>
    </w:p>
    <w:p w:rsidRPr="00CC1EA0" w:rsidR="003D12A4" w:rsidP="00C40F1C" w:rsidRDefault="003D12A4" w14:paraId="33135737" w14:textId="77777777">
      <w:pPr>
        <w:spacing w:after="0" w:line="240" w:lineRule="atLeast"/>
        <w:rPr>
          <w:rFonts w:ascii="Verdana" w:hAnsi="Verdana"/>
          <w:sz w:val="18"/>
          <w:szCs w:val="18"/>
        </w:rPr>
      </w:pPr>
    </w:p>
    <w:p w:rsidRPr="00CC1EA0" w:rsidR="003D12A4" w:rsidP="00C40F1C" w:rsidRDefault="003D12A4" w14:paraId="5D877583" w14:textId="77777777">
      <w:pPr>
        <w:spacing w:after="0" w:line="240" w:lineRule="atLeast"/>
        <w:rPr>
          <w:rFonts w:ascii="Verdana" w:hAnsi="Verdana"/>
          <w:sz w:val="18"/>
          <w:szCs w:val="18"/>
        </w:rPr>
      </w:pPr>
    </w:p>
    <w:p w:rsidRPr="00CC1EA0" w:rsidR="003D12A4" w:rsidP="00C40F1C" w:rsidRDefault="003D12A4" w14:paraId="05800746" w14:textId="77777777">
      <w:pPr>
        <w:spacing w:after="0" w:line="240" w:lineRule="atLeast"/>
        <w:rPr>
          <w:rFonts w:ascii="Verdana" w:hAnsi="Verdana"/>
          <w:sz w:val="18"/>
          <w:szCs w:val="18"/>
        </w:rPr>
      </w:pPr>
    </w:p>
    <w:p w:rsidRPr="00CC1EA0" w:rsidR="00CC1EA0" w:rsidP="00456570" w:rsidRDefault="003D12A4" w14:paraId="5D8B9237" w14:textId="5F58AAC5">
      <w:pPr>
        <w:spacing w:after="0" w:line="240" w:lineRule="atLeast"/>
        <w:rPr>
          <w:rFonts w:ascii="Verdana" w:hAnsi="Verdana"/>
          <w:sz w:val="18"/>
          <w:szCs w:val="18"/>
        </w:rPr>
      </w:pPr>
      <w:r w:rsidRPr="00CC1EA0">
        <w:rPr>
          <w:rFonts w:ascii="Verdana" w:hAnsi="Verdana"/>
          <w:sz w:val="18"/>
          <w:szCs w:val="18"/>
        </w:rPr>
        <w:t>De Minister van Economische Zaken en Klimaat,</w:t>
      </w:r>
    </w:p>
    <w:sectPr w:rsidRPr="00CC1EA0" w:rsidR="00CC1EA0">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0E68" w14:textId="77777777" w:rsidR="00940D2C" w:rsidRDefault="00940D2C" w:rsidP="003D0C91">
      <w:pPr>
        <w:spacing w:after="0" w:line="240" w:lineRule="auto"/>
      </w:pPr>
      <w:r>
        <w:separator/>
      </w:r>
    </w:p>
  </w:endnote>
  <w:endnote w:type="continuationSeparator" w:id="0">
    <w:p w14:paraId="750AA996" w14:textId="77777777" w:rsidR="00940D2C" w:rsidRDefault="00940D2C" w:rsidP="003D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738051"/>
      <w:docPartObj>
        <w:docPartGallery w:val="Page Numbers (Bottom of Page)"/>
        <w:docPartUnique/>
      </w:docPartObj>
    </w:sdtPr>
    <w:sdtEndPr>
      <w:rPr>
        <w:rFonts w:ascii="Verdana" w:hAnsi="Verdana"/>
        <w:sz w:val="18"/>
        <w:szCs w:val="18"/>
      </w:rPr>
    </w:sdtEndPr>
    <w:sdtContent>
      <w:p w14:paraId="68A10394" w14:textId="0358B184" w:rsidR="003D12A4" w:rsidRPr="00CC1EA0" w:rsidRDefault="003D12A4">
        <w:pPr>
          <w:pStyle w:val="Voettekst"/>
          <w:jc w:val="center"/>
          <w:rPr>
            <w:rFonts w:ascii="Verdana" w:hAnsi="Verdana"/>
            <w:sz w:val="18"/>
            <w:szCs w:val="18"/>
          </w:rPr>
        </w:pPr>
        <w:r w:rsidRPr="00CC1EA0">
          <w:rPr>
            <w:rFonts w:ascii="Verdana" w:hAnsi="Verdana"/>
            <w:sz w:val="18"/>
            <w:szCs w:val="18"/>
          </w:rPr>
          <w:fldChar w:fldCharType="begin"/>
        </w:r>
        <w:r w:rsidRPr="00CC1EA0">
          <w:rPr>
            <w:rFonts w:ascii="Verdana" w:hAnsi="Verdana"/>
            <w:sz w:val="18"/>
            <w:szCs w:val="18"/>
          </w:rPr>
          <w:instrText>PAGE   \* MERGEFORMAT</w:instrText>
        </w:r>
        <w:r w:rsidRPr="00CC1EA0">
          <w:rPr>
            <w:rFonts w:ascii="Verdana" w:hAnsi="Verdana"/>
            <w:sz w:val="18"/>
            <w:szCs w:val="18"/>
          </w:rPr>
          <w:fldChar w:fldCharType="separate"/>
        </w:r>
        <w:r w:rsidRPr="00CC1EA0">
          <w:rPr>
            <w:rFonts w:ascii="Verdana" w:hAnsi="Verdana"/>
            <w:sz w:val="18"/>
            <w:szCs w:val="18"/>
          </w:rPr>
          <w:t>2</w:t>
        </w:r>
        <w:r w:rsidRPr="00CC1EA0">
          <w:rPr>
            <w:rFonts w:ascii="Verdana" w:hAnsi="Verdana"/>
            <w:sz w:val="18"/>
            <w:szCs w:val="18"/>
          </w:rPr>
          <w:fldChar w:fldCharType="end"/>
        </w:r>
      </w:p>
    </w:sdtContent>
  </w:sdt>
  <w:p w14:paraId="0E1D3679" w14:textId="412FF649" w:rsidR="003D0C91" w:rsidRDefault="003D0C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FF03" w14:textId="77777777" w:rsidR="00940D2C" w:rsidRDefault="00940D2C" w:rsidP="003D0C91">
      <w:pPr>
        <w:spacing w:after="0" w:line="240" w:lineRule="auto"/>
      </w:pPr>
      <w:r>
        <w:separator/>
      </w:r>
    </w:p>
  </w:footnote>
  <w:footnote w:type="continuationSeparator" w:id="0">
    <w:p w14:paraId="6AC2EFE4" w14:textId="77777777" w:rsidR="00940D2C" w:rsidRDefault="00940D2C" w:rsidP="003D0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A9C"/>
    <w:multiLevelType w:val="hybridMultilevel"/>
    <w:tmpl w:val="D8DAE462"/>
    <w:lvl w:ilvl="0" w:tplc="2DE4CF14">
      <w:start w:val="1"/>
      <w:numFmt w:val="upperRoman"/>
      <w:lvlText w:val="%1&gt;"/>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515456"/>
    <w:multiLevelType w:val="hybridMultilevel"/>
    <w:tmpl w:val="C1B02C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F72AE4"/>
    <w:multiLevelType w:val="hybridMultilevel"/>
    <w:tmpl w:val="04466CE0"/>
    <w:lvl w:ilvl="0" w:tplc="B13AAE58">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652177"/>
    <w:multiLevelType w:val="hybridMultilevel"/>
    <w:tmpl w:val="E6A4C492"/>
    <w:lvl w:ilvl="0" w:tplc="9498FBC2">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4" w15:restartNumberingAfterBreak="0">
    <w:nsid w:val="6CD9020C"/>
    <w:multiLevelType w:val="hybridMultilevel"/>
    <w:tmpl w:val="E6A4C492"/>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 w15:restartNumberingAfterBreak="0">
    <w:nsid w:val="76001CF8"/>
    <w:multiLevelType w:val="hybridMultilevel"/>
    <w:tmpl w:val="960E23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B7222C9"/>
    <w:multiLevelType w:val="hybridMultilevel"/>
    <w:tmpl w:val="92509F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1428249">
    <w:abstractNumId w:val="6"/>
  </w:num>
  <w:num w:numId="2" w16cid:durableId="1333800047">
    <w:abstractNumId w:val="1"/>
  </w:num>
  <w:num w:numId="3" w16cid:durableId="1660188413">
    <w:abstractNumId w:val="0"/>
  </w:num>
  <w:num w:numId="4" w16cid:durableId="825899415">
    <w:abstractNumId w:val="5"/>
  </w:num>
  <w:num w:numId="5" w16cid:durableId="1608469250">
    <w:abstractNumId w:val="3"/>
  </w:num>
  <w:num w:numId="6" w16cid:durableId="1105727869">
    <w:abstractNumId w:val="4"/>
  </w:num>
  <w:num w:numId="7" w16cid:durableId="1347757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E7"/>
    <w:rsid w:val="00000183"/>
    <w:rsid w:val="000008D5"/>
    <w:rsid w:val="00011E38"/>
    <w:rsid w:val="000320F3"/>
    <w:rsid w:val="0006371B"/>
    <w:rsid w:val="00072AAD"/>
    <w:rsid w:val="00073CC2"/>
    <w:rsid w:val="00083623"/>
    <w:rsid w:val="000912A6"/>
    <w:rsid w:val="0009372E"/>
    <w:rsid w:val="000A2095"/>
    <w:rsid w:val="000B0E81"/>
    <w:rsid w:val="000B781F"/>
    <w:rsid w:val="000C43A4"/>
    <w:rsid w:val="000C5A53"/>
    <w:rsid w:val="000C7D37"/>
    <w:rsid w:val="000C7DA0"/>
    <w:rsid w:val="000E6328"/>
    <w:rsid w:val="000F1208"/>
    <w:rsid w:val="000F3163"/>
    <w:rsid w:val="000F42DB"/>
    <w:rsid w:val="000F576B"/>
    <w:rsid w:val="001022AF"/>
    <w:rsid w:val="00113E27"/>
    <w:rsid w:val="00117EA1"/>
    <w:rsid w:val="001216B4"/>
    <w:rsid w:val="00127C70"/>
    <w:rsid w:val="00133340"/>
    <w:rsid w:val="001405E4"/>
    <w:rsid w:val="00140F7B"/>
    <w:rsid w:val="00144569"/>
    <w:rsid w:val="001826AE"/>
    <w:rsid w:val="00193971"/>
    <w:rsid w:val="00193D1B"/>
    <w:rsid w:val="001C176F"/>
    <w:rsid w:val="001C24E4"/>
    <w:rsid w:val="001D35FD"/>
    <w:rsid w:val="001D5D6A"/>
    <w:rsid w:val="001E4D0D"/>
    <w:rsid w:val="001E5BBD"/>
    <w:rsid w:val="00204565"/>
    <w:rsid w:val="00205219"/>
    <w:rsid w:val="00211FFD"/>
    <w:rsid w:val="00217112"/>
    <w:rsid w:val="0022383A"/>
    <w:rsid w:val="002373B2"/>
    <w:rsid w:val="00240838"/>
    <w:rsid w:val="00242D05"/>
    <w:rsid w:val="002467A0"/>
    <w:rsid w:val="002560C2"/>
    <w:rsid w:val="00262DE4"/>
    <w:rsid w:val="0026795B"/>
    <w:rsid w:val="0027562D"/>
    <w:rsid w:val="00275D9B"/>
    <w:rsid w:val="00282AF2"/>
    <w:rsid w:val="00292B44"/>
    <w:rsid w:val="00293EF0"/>
    <w:rsid w:val="002A0B30"/>
    <w:rsid w:val="002A27FE"/>
    <w:rsid w:val="002A3575"/>
    <w:rsid w:val="002B0A29"/>
    <w:rsid w:val="002B1EBE"/>
    <w:rsid w:val="002B2980"/>
    <w:rsid w:val="002C6188"/>
    <w:rsid w:val="002E0921"/>
    <w:rsid w:val="002E59B7"/>
    <w:rsid w:val="002F3E80"/>
    <w:rsid w:val="00300FA4"/>
    <w:rsid w:val="003055FB"/>
    <w:rsid w:val="003212A8"/>
    <w:rsid w:val="003445F4"/>
    <w:rsid w:val="00363016"/>
    <w:rsid w:val="00363F35"/>
    <w:rsid w:val="0036576D"/>
    <w:rsid w:val="003770BE"/>
    <w:rsid w:val="003821D5"/>
    <w:rsid w:val="00382557"/>
    <w:rsid w:val="003878E3"/>
    <w:rsid w:val="003A1FE0"/>
    <w:rsid w:val="003A2C3F"/>
    <w:rsid w:val="003B260B"/>
    <w:rsid w:val="003B38B6"/>
    <w:rsid w:val="003B394E"/>
    <w:rsid w:val="003D0704"/>
    <w:rsid w:val="003D0C91"/>
    <w:rsid w:val="003D12A4"/>
    <w:rsid w:val="003D3B48"/>
    <w:rsid w:val="003D3F65"/>
    <w:rsid w:val="00406147"/>
    <w:rsid w:val="00415F2E"/>
    <w:rsid w:val="004213FB"/>
    <w:rsid w:val="004267A2"/>
    <w:rsid w:val="00432138"/>
    <w:rsid w:val="00434154"/>
    <w:rsid w:val="00445F15"/>
    <w:rsid w:val="00456570"/>
    <w:rsid w:val="0045774C"/>
    <w:rsid w:val="00495FD7"/>
    <w:rsid w:val="0049632B"/>
    <w:rsid w:val="004A1000"/>
    <w:rsid w:val="004A2AC2"/>
    <w:rsid w:val="004B00D5"/>
    <w:rsid w:val="004B228F"/>
    <w:rsid w:val="004C0D1C"/>
    <w:rsid w:val="004C48D9"/>
    <w:rsid w:val="004E6507"/>
    <w:rsid w:val="004F12A5"/>
    <w:rsid w:val="00501EF7"/>
    <w:rsid w:val="00503384"/>
    <w:rsid w:val="005157C6"/>
    <w:rsid w:val="005162FA"/>
    <w:rsid w:val="00544B65"/>
    <w:rsid w:val="00547DDE"/>
    <w:rsid w:val="00550620"/>
    <w:rsid w:val="00552469"/>
    <w:rsid w:val="0055515B"/>
    <w:rsid w:val="005622D4"/>
    <w:rsid w:val="00562FEC"/>
    <w:rsid w:val="00564EE3"/>
    <w:rsid w:val="005702EE"/>
    <w:rsid w:val="005725FC"/>
    <w:rsid w:val="005836BE"/>
    <w:rsid w:val="005915AC"/>
    <w:rsid w:val="00592AA4"/>
    <w:rsid w:val="00595AA5"/>
    <w:rsid w:val="005B1D4B"/>
    <w:rsid w:val="005B42EC"/>
    <w:rsid w:val="005B5A6F"/>
    <w:rsid w:val="005D4A61"/>
    <w:rsid w:val="005E13BB"/>
    <w:rsid w:val="005E64B8"/>
    <w:rsid w:val="005E7F22"/>
    <w:rsid w:val="005F117C"/>
    <w:rsid w:val="006018DE"/>
    <w:rsid w:val="0061290B"/>
    <w:rsid w:val="00623FFC"/>
    <w:rsid w:val="006329C1"/>
    <w:rsid w:val="0063328E"/>
    <w:rsid w:val="0064572C"/>
    <w:rsid w:val="0065267C"/>
    <w:rsid w:val="00653E12"/>
    <w:rsid w:val="00664E56"/>
    <w:rsid w:val="00665B60"/>
    <w:rsid w:val="00670095"/>
    <w:rsid w:val="00673AEC"/>
    <w:rsid w:val="00685E82"/>
    <w:rsid w:val="00690B95"/>
    <w:rsid w:val="006920EA"/>
    <w:rsid w:val="0069338F"/>
    <w:rsid w:val="006956D8"/>
    <w:rsid w:val="006A1B64"/>
    <w:rsid w:val="006D0627"/>
    <w:rsid w:val="006F0CA7"/>
    <w:rsid w:val="006F1F27"/>
    <w:rsid w:val="006F7AD7"/>
    <w:rsid w:val="00700DAA"/>
    <w:rsid w:val="007029C4"/>
    <w:rsid w:val="00707337"/>
    <w:rsid w:val="00715060"/>
    <w:rsid w:val="00726665"/>
    <w:rsid w:val="00731612"/>
    <w:rsid w:val="007325FB"/>
    <w:rsid w:val="0073368B"/>
    <w:rsid w:val="007366D6"/>
    <w:rsid w:val="00736B19"/>
    <w:rsid w:val="00746FD5"/>
    <w:rsid w:val="0076112F"/>
    <w:rsid w:val="00767C95"/>
    <w:rsid w:val="00780436"/>
    <w:rsid w:val="00786B28"/>
    <w:rsid w:val="00786EED"/>
    <w:rsid w:val="00793258"/>
    <w:rsid w:val="007B0643"/>
    <w:rsid w:val="007B3B91"/>
    <w:rsid w:val="007B7DFC"/>
    <w:rsid w:val="007C3DC0"/>
    <w:rsid w:val="007D0BD7"/>
    <w:rsid w:val="007D772D"/>
    <w:rsid w:val="007E3F06"/>
    <w:rsid w:val="007F4512"/>
    <w:rsid w:val="007F69DB"/>
    <w:rsid w:val="007F79AA"/>
    <w:rsid w:val="008074A1"/>
    <w:rsid w:val="008120AD"/>
    <w:rsid w:val="00815763"/>
    <w:rsid w:val="008329A3"/>
    <w:rsid w:val="00837704"/>
    <w:rsid w:val="008438A5"/>
    <w:rsid w:val="00845DD7"/>
    <w:rsid w:val="00851BB3"/>
    <w:rsid w:val="00853560"/>
    <w:rsid w:val="00856331"/>
    <w:rsid w:val="00856EF9"/>
    <w:rsid w:val="008657AC"/>
    <w:rsid w:val="00870BF2"/>
    <w:rsid w:val="00874553"/>
    <w:rsid w:val="0089452A"/>
    <w:rsid w:val="008A0302"/>
    <w:rsid w:val="008A1AAF"/>
    <w:rsid w:val="008A520F"/>
    <w:rsid w:val="008B06E0"/>
    <w:rsid w:val="008C2EF4"/>
    <w:rsid w:val="008C6F07"/>
    <w:rsid w:val="008D3F8B"/>
    <w:rsid w:val="008D5EAD"/>
    <w:rsid w:val="008F029D"/>
    <w:rsid w:val="00901624"/>
    <w:rsid w:val="00903CF3"/>
    <w:rsid w:val="00927719"/>
    <w:rsid w:val="00932764"/>
    <w:rsid w:val="00940D2C"/>
    <w:rsid w:val="009436C6"/>
    <w:rsid w:val="0095102B"/>
    <w:rsid w:val="00962144"/>
    <w:rsid w:val="0097008C"/>
    <w:rsid w:val="0097121C"/>
    <w:rsid w:val="00972DF5"/>
    <w:rsid w:val="00983C6A"/>
    <w:rsid w:val="00984882"/>
    <w:rsid w:val="00992462"/>
    <w:rsid w:val="00992725"/>
    <w:rsid w:val="00995DEB"/>
    <w:rsid w:val="00996C75"/>
    <w:rsid w:val="009A32CD"/>
    <w:rsid w:val="009C4379"/>
    <w:rsid w:val="009D2928"/>
    <w:rsid w:val="009D3F38"/>
    <w:rsid w:val="009D5ABB"/>
    <w:rsid w:val="009E2737"/>
    <w:rsid w:val="009E740B"/>
    <w:rsid w:val="009F1240"/>
    <w:rsid w:val="009F12DC"/>
    <w:rsid w:val="009F204B"/>
    <w:rsid w:val="009F28EA"/>
    <w:rsid w:val="009F7562"/>
    <w:rsid w:val="00A056C7"/>
    <w:rsid w:val="00A313BC"/>
    <w:rsid w:val="00A31792"/>
    <w:rsid w:val="00A3738F"/>
    <w:rsid w:val="00A4546A"/>
    <w:rsid w:val="00A461DA"/>
    <w:rsid w:val="00A5045B"/>
    <w:rsid w:val="00A57E43"/>
    <w:rsid w:val="00A65E69"/>
    <w:rsid w:val="00A731F7"/>
    <w:rsid w:val="00A8185C"/>
    <w:rsid w:val="00A866E1"/>
    <w:rsid w:val="00AA4590"/>
    <w:rsid w:val="00B140E8"/>
    <w:rsid w:val="00B15520"/>
    <w:rsid w:val="00B22A2D"/>
    <w:rsid w:val="00B27DA4"/>
    <w:rsid w:val="00B31404"/>
    <w:rsid w:val="00B36278"/>
    <w:rsid w:val="00B4234F"/>
    <w:rsid w:val="00B463F2"/>
    <w:rsid w:val="00B501D2"/>
    <w:rsid w:val="00B6315A"/>
    <w:rsid w:val="00B6478A"/>
    <w:rsid w:val="00B716E7"/>
    <w:rsid w:val="00B725D4"/>
    <w:rsid w:val="00B76A10"/>
    <w:rsid w:val="00B77131"/>
    <w:rsid w:val="00B81B82"/>
    <w:rsid w:val="00B86601"/>
    <w:rsid w:val="00B86698"/>
    <w:rsid w:val="00B96C82"/>
    <w:rsid w:val="00B96F57"/>
    <w:rsid w:val="00BA0CA7"/>
    <w:rsid w:val="00BC26D0"/>
    <w:rsid w:val="00BD7E81"/>
    <w:rsid w:val="00BE4600"/>
    <w:rsid w:val="00BF13D1"/>
    <w:rsid w:val="00BF6439"/>
    <w:rsid w:val="00C12F14"/>
    <w:rsid w:val="00C27DFC"/>
    <w:rsid w:val="00C40F1C"/>
    <w:rsid w:val="00C4314D"/>
    <w:rsid w:val="00C46C79"/>
    <w:rsid w:val="00C46EE9"/>
    <w:rsid w:val="00C472E8"/>
    <w:rsid w:val="00C47607"/>
    <w:rsid w:val="00C47C39"/>
    <w:rsid w:val="00C5040C"/>
    <w:rsid w:val="00C5393A"/>
    <w:rsid w:val="00C6019B"/>
    <w:rsid w:val="00C66A65"/>
    <w:rsid w:val="00C67B2E"/>
    <w:rsid w:val="00C67D82"/>
    <w:rsid w:val="00C73D14"/>
    <w:rsid w:val="00C76DFB"/>
    <w:rsid w:val="00C87DD3"/>
    <w:rsid w:val="00C9717A"/>
    <w:rsid w:val="00CA1D94"/>
    <w:rsid w:val="00CA21EF"/>
    <w:rsid w:val="00CA5A38"/>
    <w:rsid w:val="00CB56CC"/>
    <w:rsid w:val="00CC1B2E"/>
    <w:rsid w:val="00CC1EA0"/>
    <w:rsid w:val="00CC6C12"/>
    <w:rsid w:val="00CC6DF2"/>
    <w:rsid w:val="00CD006B"/>
    <w:rsid w:val="00CE46EF"/>
    <w:rsid w:val="00CE5A99"/>
    <w:rsid w:val="00CE66EE"/>
    <w:rsid w:val="00CF331D"/>
    <w:rsid w:val="00D0264E"/>
    <w:rsid w:val="00D032CB"/>
    <w:rsid w:val="00D04585"/>
    <w:rsid w:val="00D177E4"/>
    <w:rsid w:val="00D20D1D"/>
    <w:rsid w:val="00D27105"/>
    <w:rsid w:val="00D3751A"/>
    <w:rsid w:val="00D47D68"/>
    <w:rsid w:val="00D578D6"/>
    <w:rsid w:val="00D64240"/>
    <w:rsid w:val="00D768A4"/>
    <w:rsid w:val="00D76E31"/>
    <w:rsid w:val="00D86621"/>
    <w:rsid w:val="00D87C13"/>
    <w:rsid w:val="00DC4AAF"/>
    <w:rsid w:val="00DC7434"/>
    <w:rsid w:val="00DC753E"/>
    <w:rsid w:val="00DD41C4"/>
    <w:rsid w:val="00DD74B9"/>
    <w:rsid w:val="00DE1648"/>
    <w:rsid w:val="00DE181C"/>
    <w:rsid w:val="00DE5407"/>
    <w:rsid w:val="00DE5B7E"/>
    <w:rsid w:val="00E024ED"/>
    <w:rsid w:val="00E10AD3"/>
    <w:rsid w:val="00E1136C"/>
    <w:rsid w:val="00E12C8B"/>
    <w:rsid w:val="00E13859"/>
    <w:rsid w:val="00E1449B"/>
    <w:rsid w:val="00E34F08"/>
    <w:rsid w:val="00E46B20"/>
    <w:rsid w:val="00E47C33"/>
    <w:rsid w:val="00E57C3B"/>
    <w:rsid w:val="00E67A2B"/>
    <w:rsid w:val="00E76641"/>
    <w:rsid w:val="00E818A8"/>
    <w:rsid w:val="00E86E0F"/>
    <w:rsid w:val="00E92461"/>
    <w:rsid w:val="00EA27D4"/>
    <w:rsid w:val="00EA46F7"/>
    <w:rsid w:val="00EA6EE1"/>
    <w:rsid w:val="00EB04B5"/>
    <w:rsid w:val="00EC4012"/>
    <w:rsid w:val="00EC43BA"/>
    <w:rsid w:val="00ED2DAA"/>
    <w:rsid w:val="00ED5EA9"/>
    <w:rsid w:val="00ED79FC"/>
    <w:rsid w:val="00EF2AF7"/>
    <w:rsid w:val="00F06E84"/>
    <w:rsid w:val="00F0710E"/>
    <w:rsid w:val="00F141BE"/>
    <w:rsid w:val="00F14C3C"/>
    <w:rsid w:val="00F244FC"/>
    <w:rsid w:val="00F27C13"/>
    <w:rsid w:val="00F40247"/>
    <w:rsid w:val="00F609C7"/>
    <w:rsid w:val="00F64FBD"/>
    <w:rsid w:val="00F6680A"/>
    <w:rsid w:val="00F81E5A"/>
    <w:rsid w:val="00F903F7"/>
    <w:rsid w:val="00F941E5"/>
    <w:rsid w:val="00F949DF"/>
    <w:rsid w:val="00FA6F4F"/>
    <w:rsid w:val="00FB3057"/>
    <w:rsid w:val="00FB76D3"/>
    <w:rsid w:val="00FC3CB6"/>
    <w:rsid w:val="00FD1BA5"/>
    <w:rsid w:val="00FE3944"/>
    <w:rsid w:val="00FE3D24"/>
    <w:rsid w:val="00FF2563"/>
    <w:rsid w:val="00FF5A68"/>
    <w:rsid w:val="02C1803F"/>
    <w:rsid w:val="041BB233"/>
    <w:rsid w:val="0D077172"/>
    <w:rsid w:val="0E408175"/>
    <w:rsid w:val="1E651DDF"/>
    <w:rsid w:val="1EC28035"/>
    <w:rsid w:val="1F61413F"/>
    <w:rsid w:val="23BBC780"/>
    <w:rsid w:val="2ACDF767"/>
    <w:rsid w:val="2CA33C40"/>
    <w:rsid w:val="2CA8ADF2"/>
    <w:rsid w:val="2EB3FCD3"/>
    <w:rsid w:val="2F5ECF27"/>
    <w:rsid w:val="3041D2C7"/>
    <w:rsid w:val="393BF081"/>
    <w:rsid w:val="39E04314"/>
    <w:rsid w:val="3A0BC052"/>
    <w:rsid w:val="44F84E68"/>
    <w:rsid w:val="4CEA5C31"/>
    <w:rsid w:val="4D15CA40"/>
    <w:rsid w:val="4EF5CE10"/>
    <w:rsid w:val="5737B0AB"/>
    <w:rsid w:val="5931AE10"/>
    <w:rsid w:val="5C403B21"/>
    <w:rsid w:val="5E7AAEDA"/>
    <w:rsid w:val="61051988"/>
    <w:rsid w:val="615C3A1F"/>
    <w:rsid w:val="67335973"/>
    <w:rsid w:val="68A5B9E4"/>
    <w:rsid w:val="77EEDA27"/>
    <w:rsid w:val="78A3E3DF"/>
    <w:rsid w:val="7C4B21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2D38"/>
  <w15:chartTrackingRefBased/>
  <w15:docId w15:val="{3EE83CBF-A808-461F-A120-0A937ACD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1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1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16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16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16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16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16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16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16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16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16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16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16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16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16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16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16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16E7"/>
    <w:rPr>
      <w:rFonts w:eastAsiaTheme="majorEastAsia" w:cstheme="majorBidi"/>
      <w:color w:val="272727" w:themeColor="text1" w:themeTint="D8"/>
    </w:rPr>
  </w:style>
  <w:style w:type="paragraph" w:styleId="Titel">
    <w:name w:val="Title"/>
    <w:basedOn w:val="Standaard"/>
    <w:next w:val="Standaard"/>
    <w:link w:val="TitelChar"/>
    <w:uiPriority w:val="10"/>
    <w:qFormat/>
    <w:rsid w:val="00B71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16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16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16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16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16E7"/>
    <w:rPr>
      <w:i/>
      <w:iCs/>
      <w:color w:val="404040" w:themeColor="text1" w:themeTint="BF"/>
    </w:rPr>
  </w:style>
  <w:style w:type="paragraph" w:styleId="Lijstalinea">
    <w:name w:val="List Paragraph"/>
    <w:basedOn w:val="Standaard"/>
    <w:uiPriority w:val="34"/>
    <w:qFormat/>
    <w:rsid w:val="00B716E7"/>
    <w:pPr>
      <w:ind w:left="720"/>
      <w:contextualSpacing/>
    </w:pPr>
  </w:style>
  <w:style w:type="character" w:styleId="Intensievebenadrukking">
    <w:name w:val="Intense Emphasis"/>
    <w:basedOn w:val="Standaardalinea-lettertype"/>
    <w:uiPriority w:val="21"/>
    <w:qFormat/>
    <w:rsid w:val="00B716E7"/>
    <w:rPr>
      <w:i/>
      <w:iCs/>
      <w:color w:val="0F4761" w:themeColor="accent1" w:themeShade="BF"/>
    </w:rPr>
  </w:style>
  <w:style w:type="paragraph" w:styleId="Duidelijkcitaat">
    <w:name w:val="Intense Quote"/>
    <w:basedOn w:val="Standaard"/>
    <w:next w:val="Standaard"/>
    <w:link w:val="DuidelijkcitaatChar"/>
    <w:uiPriority w:val="30"/>
    <w:qFormat/>
    <w:rsid w:val="00B71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16E7"/>
    <w:rPr>
      <w:i/>
      <w:iCs/>
      <w:color w:val="0F4761" w:themeColor="accent1" w:themeShade="BF"/>
    </w:rPr>
  </w:style>
  <w:style w:type="character" w:styleId="Intensieveverwijzing">
    <w:name w:val="Intense Reference"/>
    <w:basedOn w:val="Standaardalinea-lettertype"/>
    <w:uiPriority w:val="32"/>
    <w:qFormat/>
    <w:rsid w:val="00B716E7"/>
    <w:rPr>
      <w:b/>
      <w:bCs/>
      <w:smallCaps/>
      <w:color w:val="0F4761" w:themeColor="accent1" w:themeShade="BF"/>
      <w:spacing w:val="5"/>
    </w:rPr>
  </w:style>
  <w:style w:type="paragraph" w:styleId="Voettekst">
    <w:name w:val="footer"/>
    <w:basedOn w:val="Standaard"/>
    <w:link w:val="VoettekstChar"/>
    <w:uiPriority w:val="99"/>
    <w:unhideWhenUsed/>
    <w:rsid w:val="003D0C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0C91"/>
  </w:style>
  <w:style w:type="character" w:styleId="Hyperlink">
    <w:name w:val="Hyperlink"/>
    <w:basedOn w:val="Standaardalinea-lettertype"/>
    <w:uiPriority w:val="99"/>
    <w:unhideWhenUsed/>
    <w:rsid w:val="009F1240"/>
    <w:rPr>
      <w:color w:val="467886" w:themeColor="hyperlink"/>
      <w:u w:val="single"/>
    </w:rPr>
  </w:style>
  <w:style w:type="character" w:styleId="Onopgelostemelding">
    <w:name w:val="Unresolved Mention"/>
    <w:basedOn w:val="Standaardalinea-lettertype"/>
    <w:uiPriority w:val="99"/>
    <w:semiHidden/>
    <w:unhideWhenUsed/>
    <w:rsid w:val="009F1240"/>
    <w:rPr>
      <w:color w:val="605E5C"/>
      <w:shd w:val="clear" w:color="auto" w:fill="E1DFDD"/>
    </w:rPr>
  </w:style>
  <w:style w:type="table" w:styleId="Tabelraster">
    <w:name w:val="Table Grid"/>
    <w:basedOn w:val="Standaardtabel"/>
    <w:uiPriority w:val="39"/>
    <w:rsid w:val="007B3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B725D4"/>
    <w:rPr>
      <w:color w:val="96607D" w:themeColor="followedHyperlink"/>
      <w:u w:val="single"/>
    </w:rPr>
  </w:style>
  <w:style w:type="character" w:styleId="Verwijzingopmerking">
    <w:name w:val="annotation reference"/>
    <w:basedOn w:val="Standaardalinea-lettertype"/>
    <w:uiPriority w:val="99"/>
    <w:semiHidden/>
    <w:unhideWhenUsed/>
    <w:rsid w:val="00242D05"/>
    <w:rPr>
      <w:sz w:val="16"/>
      <w:szCs w:val="16"/>
    </w:rPr>
  </w:style>
  <w:style w:type="paragraph" w:styleId="Tekstopmerking">
    <w:name w:val="annotation text"/>
    <w:basedOn w:val="Standaard"/>
    <w:link w:val="TekstopmerkingChar"/>
    <w:uiPriority w:val="99"/>
    <w:unhideWhenUsed/>
    <w:rsid w:val="00242D05"/>
    <w:pPr>
      <w:spacing w:line="240" w:lineRule="auto"/>
    </w:pPr>
    <w:rPr>
      <w:sz w:val="20"/>
      <w:szCs w:val="20"/>
    </w:rPr>
  </w:style>
  <w:style w:type="character" w:customStyle="1" w:styleId="TekstopmerkingChar">
    <w:name w:val="Tekst opmerking Char"/>
    <w:basedOn w:val="Standaardalinea-lettertype"/>
    <w:link w:val="Tekstopmerking"/>
    <w:uiPriority w:val="99"/>
    <w:rsid w:val="00242D05"/>
    <w:rPr>
      <w:sz w:val="20"/>
      <w:szCs w:val="20"/>
    </w:rPr>
  </w:style>
  <w:style w:type="paragraph" w:styleId="Onderwerpvanopmerking">
    <w:name w:val="annotation subject"/>
    <w:basedOn w:val="Tekstopmerking"/>
    <w:next w:val="Tekstopmerking"/>
    <w:link w:val="OnderwerpvanopmerkingChar"/>
    <w:uiPriority w:val="99"/>
    <w:semiHidden/>
    <w:unhideWhenUsed/>
    <w:rsid w:val="00242D05"/>
    <w:rPr>
      <w:b/>
      <w:bCs/>
    </w:rPr>
  </w:style>
  <w:style w:type="character" w:customStyle="1" w:styleId="OnderwerpvanopmerkingChar">
    <w:name w:val="Onderwerp van opmerking Char"/>
    <w:basedOn w:val="TekstopmerkingChar"/>
    <w:link w:val="Onderwerpvanopmerking"/>
    <w:uiPriority w:val="99"/>
    <w:semiHidden/>
    <w:rsid w:val="00242D05"/>
    <w:rPr>
      <w:b/>
      <w:bCs/>
      <w:sz w:val="20"/>
      <w:szCs w:val="20"/>
    </w:rPr>
  </w:style>
  <w:style w:type="paragraph" w:styleId="Voetnoottekst">
    <w:name w:val="footnote text"/>
    <w:basedOn w:val="Standaard"/>
    <w:link w:val="VoetnoottekstChar"/>
    <w:uiPriority w:val="99"/>
    <w:semiHidden/>
    <w:unhideWhenUsed/>
    <w:rsid w:val="00D76E31"/>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D76E31"/>
    <w:rPr>
      <w:rFonts w:ascii="Verdana" w:hAnsi="Verdana"/>
      <w:sz w:val="20"/>
      <w:szCs w:val="20"/>
    </w:rPr>
  </w:style>
  <w:style w:type="character" w:styleId="Voetnootmarkering">
    <w:name w:val="footnote reference"/>
    <w:aliases w:val="Footnote Reference Number,Footnote Reference_LVL6,Footnote Reference_LVL61,Footnote Reference_LVL62,Footnote Reference_LVL63,Footnote Reference_LVL64,SUPERS,Footnote Reference Superscript,BVI fnr,Footnote symbol,Footnote sign"/>
    <w:basedOn w:val="Standaardalinea-lettertype"/>
    <w:uiPriority w:val="99"/>
    <w:unhideWhenUsed/>
    <w:qFormat/>
    <w:rsid w:val="00D76E31"/>
    <w:rPr>
      <w:vertAlign w:val="superscript"/>
    </w:rPr>
  </w:style>
  <w:style w:type="paragraph" w:styleId="Koptekst">
    <w:name w:val="header"/>
    <w:basedOn w:val="Standaard"/>
    <w:link w:val="KoptekstChar"/>
    <w:uiPriority w:val="99"/>
    <w:unhideWhenUsed/>
    <w:rsid w:val="00A866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66E1"/>
  </w:style>
  <w:style w:type="paragraph" w:styleId="Revisie">
    <w:name w:val="Revision"/>
    <w:hidden/>
    <w:uiPriority w:val="99"/>
    <w:semiHidden/>
    <w:rsid w:val="00A86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406">
      <w:bodyDiv w:val="1"/>
      <w:marLeft w:val="0"/>
      <w:marRight w:val="0"/>
      <w:marTop w:val="0"/>
      <w:marBottom w:val="0"/>
      <w:divBdr>
        <w:top w:val="none" w:sz="0" w:space="0" w:color="auto"/>
        <w:left w:val="none" w:sz="0" w:space="0" w:color="auto"/>
        <w:bottom w:val="none" w:sz="0" w:space="0" w:color="auto"/>
        <w:right w:val="none" w:sz="0" w:space="0" w:color="auto"/>
      </w:divBdr>
    </w:div>
    <w:div w:id="826362804">
      <w:bodyDiv w:val="1"/>
      <w:marLeft w:val="0"/>
      <w:marRight w:val="0"/>
      <w:marTop w:val="0"/>
      <w:marBottom w:val="0"/>
      <w:divBdr>
        <w:top w:val="none" w:sz="0" w:space="0" w:color="auto"/>
        <w:left w:val="none" w:sz="0" w:space="0" w:color="auto"/>
        <w:bottom w:val="none" w:sz="0" w:space="0" w:color="auto"/>
        <w:right w:val="none" w:sz="0" w:space="0" w:color="auto"/>
      </w:divBdr>
    </w:div>
    <w:div w:id="969940054">
      <w:bodyDiv w:val="1"/>
      <w:marLeft w:val="0"/>
      <w:marRight w:val="0"/>
      <w:marTop w:val="0"/>
      <w:marBottom w:val="0"/>
      <w:divBdr>
        <w:top w:val="none" w:sz="0" w:space="0" w:color="auto"/>
        <w:left w:val="none" w:sz="0" w:space="0" w:color="auto"/>
        <w:bottom w:val="none" w:sz="0" w:space="0" w:color="auto"/>
        <w:right w:val="none" w:sz="0" w:space="0" w:color="auto"/>
      </w:divBdr>
    </w:div>
    <w:div w:id="1309553101">
      <w:bodyDiv w:val="1"/>
      <w:marLeft w:val="0"/>
      <w:marRight w:val="0"/>
      <w:marTop w:val="0"/>
      <w:marBottom w:val="0"/>
      <w:divBdr>
        <w:top w:val="none" w:sz="0" w:space="0" w:color="auto"/>
        <w:left w:val="none" w:sz="0" w:space="0" w:color="auto"/>
        <w:bottom w:val="none" w:sz="0" w:space="0" w:color="auto"/>
        <w:right w:val="none" w:sz="0" w:space="0" w:color="auto"/>
      </w:divBdr>
    </w:div>
    <w:div w:id="1551721082">
      <w:bodyDiv w:val="1"/>
      <w:marLeft w:val="0"/>
      <w:marRight w:val="0"/>
      <w:marTop w:val="0"/>
      <w:marBottom w:val="0"/>
      <w:divBdr>
        <w:top w:val="none" w:sz="0" w:space="0" w:color="auto"/>
        <w:left w:val="none" w:sz="0" w:space="0" w:color="auto"/>
        <w:bottom w:val="none" w:sz="0" w:space="0" w:color="auto"/>
        <w:right w:val="none" w:sz="0" w:space="0" w:color="auto"/>
      </w:divBdr>
    </w:div>
    <w:div w:id="17679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1961</ap:Words>
  <ap:Characters>10788</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2026-04-02T12:42:00.0000000Z</lastPrinted>
  <dcterms:created xsi:type="dcterms:W3CDTF">2026-07-07T13:01:00.0000000Z</dcterms:created>
  <dcterms:modified xsi:type="dcterms:W3CDTF">2026-07-07T13:01:00.0000000Z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