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F612E" w:rsidTr="00D9561B" w14:paraId="738C322C" w14:textId="77777777">
        <w:trPr>
          <w:trHeight w:val="1514"/>
        </w:trPr>
        <w:tc>
          <w:tcPr>
            <w:tcW w:w="7522" w:type="dxa"/>
            <w:tcBorders>
              <w:top w:val="nil"/>
              <w:left w:val="nil"/>
              <w:bottom w:val="nil"/>
              <w:right w:val="nil"/>
            </w:tcBorders>
            <w:tcMar>
              <w:left w:w="0" w:type="dxa"/>
              <w:right w:w="0" w:type="dxa"/>
            </w:tcMar>
          </w:tcPr>
          <w:p w:rsidR="00374412" w:rsidP="00D9561B" w:rsidRDefault="00F675E3" w14:paraId="0972DAA5" w14:textId="77777777">
            <w:r>
              <w:t>De v</w:t>
            </w:r>
            <w:r w:rsidR="008E3932">
              <w:t>oorzitter van de Tweede Kamer der Staten-Generaal</w:t>
            </w:r>
          </w:p>
          <w:p w:rsidR="00374412" w:rsidP="00D9561B" w:rsidRDefault="00F675E3" w14:paraId="163AB05B" w14:textId="77777777">
            <w:r>
              <w:t>Postbus 20018</w:t>
            </w:r>
          </w:p>
          <w:p w:rsidR="008E3932" w:rsidP="00D9561B" w:rsidRDefault="00F675E3" w14:paraId="648C405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F612E" w:rsidTr="00145B42" w14:paraId="6EBAEFA8" w14:textId="77777777">
        <w:trPr>
          <w:trHeight w:val="289" w:hRule="exact"/>
        </w:trPr>
        <w:tc>
          <w:tcPr>
            <w:tcW w:w="928" w:type="dxa"/>
          </w:tcPr>
          <w:p w:rsidRPr="00434042" w:rsidR="0005404B" w:rsidP="00FF66F9" w:rsidRDefault="00F675E3" w14:paraId="646DBE83" w14:textId="77777777">
            <w:pPr>
              <w:rPr>
                <w:lang w:eastAsia="en-US"/>
              </w:rPr>
            </w:pPr>
            <w:r>
              <w:rPr>
                <w:lang w:eastAsia="en-US"/>
              </w:rPr>
              <w:t>Datum</w:t>
            </w:r>
          </w:p>
        </w:tc>
        <w:tc>
          <w:tcPr>
            <w:tcW w:w="6572" w:type="dxa"/>
          </w:tcPr>
          <w:p w:rsidRPr="00434042" w:rsidR="0005404B" w:rsidP="00FF66F9" w:rsidRDefault="0005404B" w14:paraId="6132A398" w14:textId="77777777">
            <w:pPr>
              <w:rPr>
                <w:lang w:eastAsia="en-US"/>
              </w:rPr>
            </w:pPr>
          </w:p>
        </w:tc>
      </w:tr>
      <w:tr w:rsidR="004F612E" w:rsidTr="000F6CC3" w14:paraId="4FE5BBA2" w14:textId="77777777">
        <w:trPr>
          <w:trHeight w:val="564"/>
        </w:trPr>
        <w:tc>
          <w:tcPr>
            <w:tcW w:w="928" w:type="dxa"/>
          </w:tcPr>
          <w:p w:rsidR="0005404B" w:rsidP="00FF66F9" w:rsidRDefault="00F675E3" w14:paraId="14890063" w14:textId="77777777">
            <w:pPr>
              <w:rPr>
                <w:lang w:eastAsia="en-US"/>
              </w:rPr>
            </w:pPr>
            <w:r>
              <w:rPr>
                <w:lang w:eastAsia="en-US"/>
              </w:rPr>
              <w:t>Betreft</w:t>
            </w:r>
          </w:p>
        </w:tc>
        <w:tc>
          <w:tcPr>
            <w:tcW w:w="6572" w:type="dxa"/>
          </w:tcPr>
          <w:p w:rsidR="0005404B" w:rsidP="00FF66F9" w:rsidRDefault="00F675E3" w14:paraId="66E08F48" w14:textId="554F04C2">
            <w:pPr>
              <w:rPr>
                <w:lang w:eastAsia="en-US"/>
              </w:rPr>
            </w:pPr>
            <w:r>
              <w:rPr>
                <w:lang w:eastAsia="en-US"/>
              </w:rPr>
              <w:t>Reactie op de aangenomen motie</w:t>
            </w:r>
            <w:r w:rsidR="002626BB">
              <w:rPr>
                <w:lang w:eastAsia="en-US"/>
              </w:rPr>
              <w:t>s</w:t>
            </w:r>
            <w:r>
              <w:rPr>
                <w:lang w:eastAsia="en-US"/>
              </w:rPr>
              <w:t xml:space="preserve"> </w:t>
            </w:r>
            <w:r w:rsidR="002626BB">
              <w:rPr>
                <w:lang w:eastAsia="en-US"/>
              </w:rPr>
              <w:t xml:space="preserve">bij het tweeminutendebat </w:t>
            </w:r>
            <w:r>
              <w:rPr>
                <w:lang w:eastAsia="en-US"/>
              </w:rPr>
              <w:t>Onderwijsmuseum</w:t>
            </w:r>
          </w:p>
        </w:tc>
      </w:tr>
    </w:tbl>
    <w:tbl>
      <w:tblPr>
        <w:tblpPr w:leftFromText="142" w:rightFromText="142" w:vertAnchor="page" w:horzAnchor="page" w:tblpX="9241" w:tblpY="3001"/>
        <w:tblW w:w="2160" w:type="dxa"/>
        <w:tblLayout w:type="fixed"/>
        <w:tblCellMar>
          <w:left w:w="0" w:type="dxa"/>
          <w:right w:w="0" w:type="dxa"/>
        </w:tblCellMar>
        <w:tblLook w:val="0000" w:firstRow="0" w:lastRow="0" w:firstColumn="0" w:lastColumn="0" w:noHBand="0" w:noVBand="0"/>
      </w:tblPr>
      <w:tblGrid>
        <w:gridCol w:w="2160"/>
      </w:tblGrid>
      <w:tr w:rsidRPr="00547ADE" w:rsidR="00145B42" w:rsidTr="00145B42" w14:paraId="6DA57478" w14:textId="77777777">
        <w:tc>
          <w:tcPr>
            <w:tcW w:w="2160" w:type="dxa"/>
          </w:tcPr>
          <w:p w:rsidRPr="00F53C9D" w:rsidR="00145B42" w:rsidP="00145B42" w:rsidRDefault="00145B42" w14:paraId="7D641706" w14:textId="77777777">
            <w:pPr>
              <w:pStyle w:val="Colofonkop"/>
              <w:framePr w:hSpace="0" w:wrap="auto" w:hAnchor="text" w:vAnchor="margin" w:xAlign="left" w:yAlign="inline"/>
            </w:pPr>
            <w:r>
              <w:t>Onderwijspersoneel en Primair Onderwijs</w:t>
            </w:r>
          </w:p>
          <w:p w:rsidR="00145B42" w:rsidP="00145B42" w:rsidRDefault="00145B42" w14:paraId="03D44090" w14:textId="77777777">
            <w:pPr>
              <w:pStyle w:val="Huisstijl-Gegeven"/>
              <w:spacing w:after="0"/>
            </w:pPr>
            <w:r>
              <w:t xml:space="preserve">Rijnstraat 50 </w:t>
            </w:r>
          </w:p>
          <w:p w:rsidR="00145B42" w:rsidP="00145B42" w:rsidRDefault="00145B42" w14:paraId="00BD7FB3" w14:textId="77777777">
            <w:pPr>
              <w:pStyle w:val="Huisstijl-Gegeven"/>
              <w:spacing w:after="0"/>
            </w:pPr>
            <w:r>
              <w:t>Den Haag</w:t>
            </w:r>
          </w:p>
          <w:p w:rsidR="00145B42" w:rsidP="00145B42" w:rsidRDefault="00145B42" w14:paraId="00D8B007" w14:textId="77777777">
            <w:pPr>
              <w:pStyle w:val="Huisstijl-Gegeven"/>
              <w:spacing w:after="0"/>
            </w:pPr>
            <w:r>
              <w:t>Postbus 16375</w:t>
            </w:r>
          </w:p>
          <w:p w:rsidR="00145B42" w:rsidP="00145B42" w:rsidRDefault="00145B42" w14:paraId="13E5A04A" w14:textId="77777777">
            <w:pPr>
              <w:pStyle w:val="Huisstijl-Gegeven"/>
              <w:spacing w:after="0"/>
            </w:pPr>
            <w:r>
              <w:t>2500 BJ Den Haag</w:t>
            </w:r>
          </w:p>
          <w:p w:rsidR="00145B42" w:rsidP="00145B42" w:rsidRDefault="00145B42" w14:paraId="6B42E825" w14:textId="77777777">
            <w:pPr>
              <w:pStyle w:val="Huisstijl-Gegeven"/>
              <w:spacing w:after="90"/>
            </w:pPr>
            <w:r>
              <w:t>www.rijksoverheid.nl</w:t>
            </w:r>
          </w:p>
          <w:p w:rsidRPr="00D86CC6" w:rsidR="00145B42" w:rsidP="00145B42" w:rsidRDefault="00145B42" w14:paraId="00D0B9E9" w14:textId="77777777">
            <w:pPr>
              <w:spacing w:line="180" w:lineRule="exact"/>
              <w:rPr>
                <w:b/>
                <w:sz w:val="13"/>
                <w:szCs w:val="13"/>
              </w:rPr>
            </w:pPr>
            <w:r>
              <w:rPr>
                <w:b/>
                <w:sz w:val="13"/>
                <w:szCs w:val="13"/>
              </w:rPr>
              <w:t>Contactpersoon</w:t>
            </w:r>
          </w:p>
          <w:p w:rsidRPr="002626BB" w:rsidR="00145B42" w:rsidP="00145B42" w:rsidRDefault="00145B42" w14:paraId="36D6E895" w14:textId="24ECEE0F">
            <w:pPr>
              <w:spacing w:line="180" w:lineRule="exact"/>
              <w:rPr>
                <w:sz w:val="13"/>
                <w:szCs w:val="13"/>
                <w:lang w:val="en-US"/>
              </w:rPr>
            </w:pPr>
          </w:p>
        </w:tc>
      </w:tr>
      <w:tr w:rsidRPr="00547ADE" w:rsidR="00145B42" w:rsidTr="00145B42" w14:paraId="535DFEEE" w14:textId="77777777">
        <w:trPr>
          <w:trHeight w:val="200" w:hRule="exact"/>
        </w:trPr>
        <w:tc>
          <w:tcPr>
            <w:tcW w:w="2160" w:type="dxa"/>
          </w:tcPr>
          <w:p w:rsidRPr="002626BB" w:rsidR="00145B42" w:rsidP="00145B42" w:rsidRDefault="00145B42" w14:paraId="7F71FF59" w14:textId="77777777">
            <w:pPr>
              <w:spacing w:after="90" w:line="180" w:lineRule="exact"/>
              <w:rPr>
                <w:sz w:val="13"/>
                <w:szCs w:val="13"/>
                <w:lang w:val="en-US"/>
              </w:rPr>
            </w:pPr>
          </w:p>
        </w:tc>
      </w:tr>
      <w:tr w:rsidR="00145B42" w:rsidTr="00145B42" w14:paraId="559E1BC4" w14:textId="77777777">
        <w:trPr>
          <w:trHeight w:val="450"/>
        </w:trPr>
        <w:tc>
          <w:tcPr>
            <w:tcW w:w="2160" w:type="dxa"/>
          </w:tcPr>
          <w:p w:rsidR="00145B42" w:rsidP="00145B42" w:rsidRDefault="00145B42" w14:paraId="5809C534" w14:textId="77777777">
            <w:pPr>
              <w:spacing w:line="180" w:lineRule="exact"/>
              <w:rPr>
                <w:b/>
                <w:sz w:val="13"/>
                <w:szCs w:val="13"/>
              </w:rPr>
            </w:pPr>
            <w:r>
              <w:rPr>
                <w:b/>
                <w:sz w:val="13"/>
                <w:szCs w:val="13"/>
              </w:rPr>
              <w:t>Onze referentie</w:t>
            </w:r>
          </w:p>
          <w:p w:rsidRPr="00FA7882" w:rsidR="00145B42" w:rsidP="00145B42" w:rsidRDefault="00145B42" w14:paraId="09DF4671" w14:textId="77777777">
            <w:pPr>
              <w:spacing w:line="180" w:lineRule="exact"/>
              <w:rPr>
                <w:sz w:val="13"/>
                <w:szCs w:val="13"/>
              </w:rPr>
            </w:pPr>
            <w:r>
              <w:rPr>
                <w:sz w:val="13"/>
                <w:szCs w:val="13"/>
              </w:rPr>
              <w:t>65107316</w:t>
            </w:r>
          </w:p>
        </w:tc>
      </w:tr>
      <w:tr w:rsidR="00145B42" w:rsidTr="00145B42" w14:paraId="561E3D78" w14:textId="77777777">
        <w:trPr>
          <w:trHeight w:val="113"/>
        </w:trPr>
        <w:tc>
          <w:tcPr>
            <w:tcW w:w="2160" w:type="dxa"/>
          </w:tcPr>
          <w:p w:rsidRPr="00C5333A" w:rsidR="00145B42" w:rsidP="00145B42" w:rsidRDefault="00145B42" w14:paraId="2D9C0951" w14:textId="77777777">
            <w:pPr>
              <w:tabs>
                <w:tab w:val="center" w:pos="1080"/>
              </w:tabs>
              <w:spacing w:line="180" w:lineRule="exact"/>
              <w:rPr>
                <w:sz w:val="13"/>
                <w:szCs w:val="13"/>
              </w:rPr>
            </w:pPr>
            <w:r>
              <w:rPr>
                <w:b/>
                <w:sz w:val="13"/>
                <w:szCs w:val="13"/>
              </w:rPr>
              <w:t>Bijlagen</w:t>
            </w:r>
          </w:p>
        </w:tc>
      </w:tr>
      <w:tr w:rsidR="00145B42" w:rsidTr="00145B42" w14:paraId="7DA44F42" w14:textId="77777777">
        <w:trPr>
          <w:trHeight w:val="113"/>
        </w:trPr>
        <w:tc>
          <w:tcPr>
            <w:tcW w:w="2160" w:type="dxa"/>
          </w:tcPr>
          <w:p w:rsidRPr="00D74F66" w:rsidR="00145B42" w:rsidP="00145B42" w:rsidRDefault="00145B42" w14:paraId="612904A6" w14:textId="77777777">
            <w:pPr>
              <w:spacing w:after="90" w:line="180" w:lineRule="exact"/>
              <w:rPr>
                <w:sz w:val="13"/>
              </w:rPr>
            </w:pP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94F46" w:rsidTr="00DB04CF" w14:paraId="6DCEB8B6" w14:textId="77777777">
        <w:trPr>
          <w:trHeight w:val="1514"/>
        </w:trPr>
        <w:tc>
          <w:tcPr>
            <w:tcW w:w="7522" w:type="dxa"/>
            <w:tcBorders>
              <w:top w:val="nil"/>
              <w:left w:val="nil"/>
              <w:bottom w:val="nil"/>
              <w:right w:val="nil"/>
            </w:tcBorders>
            <w:tcMar>
              <w:left w:w="0" w:type="dxa"/>
              <w:right w:w="0" w:type="dxa"/>
            </w:tcMar>
          </w:tcPr>
          <w:p w:rsidR="00394F46" w:rsidP="00DB04CF" w:rsidRDefault="00394F46" w14:paraId="6B4D7F58" w14:textId="77777777">
            <w:r>
              <w:t>De voorzitter van de Tweede Kamer der Staten-Generaal</w:t>
            </w:r>
          </w:p>
          <w:p w:rsidR="00394F46" w:rsidP="00DB04CF" w:rsidRDefault="00394F46" w14:paraId="171B361A" w14:textId="77777777">
            <w:r>
              <w:t>Postbus 20018</w:t>
            </w:r>
          </w:p>
          <w:p w:rsidR="00394F46" w:rsidP="00DB04CF" w:rsidRDefault="00394F46" w14:paraId="09F742E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94F46" w:rsidTr="00DB04CF" w14:paraId="524A9447" w14:textId="77777777">
        <w:trPr>
          <w:trHeight w:val="289" w:hRule="exact"/>
        </w:trPr>
        <w:tc>
          <w:tcPr>
            <w:tcW w:w="928" w:type="dxa"/>
          </w:tcPr>
          <w:p w:rsidRPr="00434042" w:rsidR="00394F46" w:rsidP="00DB04CF" w:rsidRDefault="00394F46" w14:paraId="2E9116AE" w14:textId="77777777">
            <w:pPr>
              <w:rPr>
                <w:lang w:eastAsia="en-US"/>
              </w:rPr>
            </w:pPr>
            <w:r>
              <w:rPr>
                <w:lang w:eastAsia="en-US"/>
              </w:rPr>
              <w:t>Datum</w:t>
            </w:r>
          </w:p>
        </w:tc>
        <w:tc>
          <w:tcPr>
            <w:tcW w:w="6572" w:type="dxa"/>
          </w:tcPr>
          <w:p w:rsidRPr="00434042" w:rsidR="00394F46" w:rsidP="00DB04CF" w:rsidRDefault="00547ADE" w14:paraId="0F1FCEBB" w14:textId="02404876">
            <w:pPr>
              <w:rPr>
                <w:lang w:eastAsia="en-US"/>
              </w:rPr>
            </w:pPr>
            <w:r>
              <w:rPr>
                <w:lang w:eastAsia="en-US"/>
              </w:rPr>
              <w:t>10 juli 2026</w:t>
            </w:r>
          </w:p>
        </w:tc>
      </w:tr>
      <w:tr w:rsidR="00394F46" w:rsidTr="00DB04CF" w14:paraId="27976DD5" w14:textId="77777777">
        <w:trPr>
          <w:trHeight w:val="564"/>
        </w:trPr>
        <w:tc>
          <w:tcPr>
            <w:tcW w:w="928" w:type="dxa"/>
          </w:tcPr>
          <w:p w:rsidR="00394F46" w:rsidP="00DB04CF" w:rsidRDefault="00394F46" w14:paraId="1227586A" w14:textId="77777777">
            <w:pPr>
              <w:rPr>
                <w:lang w:eastAsia="en-US"/>
              </w:rPr>
            </w:pPr>
            <w:r>
              <w:rPr>
                <w:lang w:eastAsia="en-US"/>
              </w:rPr>
              <w:t>Betreft</w:t>
            </w:r>
          </w:p>
        </w:tc>
        <w:tc>
          <w:tcPr>
            <w:tcW w:w="6572" w:type="dxa"/>
          </w:tcPr>
          <w:p w:rsidR="00394F46" w:rsidP="00DB04CF" w:rsidRDefault="00394F46" w14:paraId="0A778E36" w14:textId="77777777">
            <w:pPr>
              <w:rPr>
                <w:lang w:eastAsia="en-US"/>
              </w:rPr>
            </w:pPr>
            <w:r>
              <w:rPr>
                <w:lang w:eastAsia="en-US"/>
              </w:rPr>
              <w:t>Reactie op de aangenomen moties bij het tweeminutendebat Onderwijsmuseum</w:t>
            </w:r>
          </w:p>
        </w:tc>
      </w:tr>
    </w:tbl>
    <w:tbl>
      <w:tblPr>
        <w:tblpPr w:leftFromText="142" w:rightFromText="142" w:vertAnchor="page" w:horzAnchor="page" w:tblpX="9241" w:tblpY="3001"/>
        <w:tblW w:w="2160" w:type="dxa"/>
        <w:tblLayout w:type="fixed"/>
        <w:tblCellMar>
          <w:left w:w="0" w:type="dxa"/>
          <w:right w:w="0" w:type="dxa"/>
        </w:tblCellMar>
        <w:tblLook w:val="0000" w:firstRow="0" w:lastRow="0" w:firstColumn="0" w:lastColumn="0" w:noHBand="0" w:noVBand="0"/>
      </w:tblPr>
      <w:tblGrid>
        <w:gridCol w:w="2160"/>
      </w:tblGrid>
      <w:tr w:rsidRPr="00547ADE" w:rsidR="00394F46" w:rsidTr="00DB04CF" w14:paraId="54AE898D" w14:textId="77777777">
        <w:tc>
          <w:tcPr>
            <w:tcW w:w="2160" w:type="dxa"/>
          </w:tcPr>
          <w:p w:rsidRPr="00547ADE" w:rsidR="00394F46" w:rsidP="00DB04CF" w:rsidRDefault="00394F46" w14:paraId="6C4CADA5" w14:textId="6F4D97A7">
            <w:pPr>
              <w:spacing w:line="180" w:lineRule="exact"/>
              <w:rPr>
                <w:sz w:val="13"/>
                <w:szCs w:val="13"/>
              </w:rPr>
            </w:pPr>
          </w:p>
        </w:tc>
      </w:tr>
      <w:tr w:rsidRPr="00547ADE" w:rsidR="00394F46" w:rsidTr="00DB04CF" w14:paraId="13F153CB" w14:textId="77777777">
        <w:trPr>
          <w:trHeight w:val="200" w:hRule="exact"/>
        </w:trPr>
        <w:tc>
          <w:tcPr>
            <w:tcW w:w="2160" w:type="dxa"/>
          </w:tcPr>
          <w:p w:rsidRPr="00547ADE" w:rsidR="00394F46" w:rsidP="00DB04CF" w:rsidRDefault="00394F46" w14:paraId="46DFD4BE" w14:textId="77777777">
            <w:pPr>
              <w:spacing w:after="90" w:line="180" w:lineRule="exact"/>
              <w:rPr>
                <w:sz w:val="13"/>
                <w:szCs w:val="13"/>
              </w:rPr>
            </w:pPr>
          </w:p>
        </w:tc>
      </w:tr>
      <w:tr w:rsidR="00394F46" w:rsidTr="00DB04CF" w14:paraId="32AEBD9B" w14:textId="77777777">
        <w:trPr>
          <w:trHeight w:val="450"/>
        </w:trPr>
        <w:tc>
          <w:tcPr>
            <w:tcW w:w="2160" w:type="dxa"/>
          </w:tcPr>
          <w:p w:rsidRPr="00FA7882" w:rsidR="00394F46" w:rsidP="00DB04CF" w:rsidRDefault="00394F46" w14:paraId="220EF3E1" w14:textId="0EBFCBB2">
            <w:pPr>
              <w:spacing w:line="180" w:lineRule="exact"/>
              <w:rPr>
                <w:sz w:val="13"/>
                <w:szCs w:val="13"/>
              </w:rPr>
            </w:pPr>
          </w:p>
        </w:tc>
      </w:tr>
      <w:tr w:rsidR="00394F46" w:rsidTr="00DB04CF" w14:paraId="1E68F471" w14:textId="77777777">
        <w:trPr>
          <w:trHeight w:val="113"/>
        </w:trPr>
        <w:tc>
          <w:tcPr>
            <w:tcW w:w="2160" w:type="dxa"/>
          </w:tcPr>
          <w:p w:rsidRPr="00C5333A" w:rsidR="00394F46" w:rsidP="00DB04CF" w:rsidRDefault="00394F46" w14:paraId="74ACA5FE" w14:textId="6EF62009">
            <w:pPr>
              <w:tabs>
                <w:tab w:val="center" w:pos="1080"/>
              </w:tabs>
              <w:spacing w:line="180" w:lineRule="exact"/>
              <w:rPr>
                <w:sz w:val="13"/>
                <w:szCs w:val="13"/>
              </w:rPr>
            </w:pPr>
          </w:p>
        </w:tc>
      </w:tr>
      <w:tr w:rsidR="00394F46" w:rsidTr="00DB04CF" w14:paraId="448AAE8F" w14:textId="77777777">
        <w:trPr>
          <w:trHeight w:val="113"/>
        </w:trPr>
        <w:tc>
          <w:tcPr>
            <w:tcW w:w="2160" w:type="dxa"/>
          </w:tcPr>
          <w:p w:rsidRPr="00D74F66" w:rsidR="00394F46" w:rsidP="00DB04CF" w:rsidRDefault="00394F46" w14:paraId="3B764D92" w14:textId="77777777">
            <w:pPr>
              <w:spacing w:after="90" w:line="180" w:lineRule="exact"/>
              <w:rPr>
                <w:sz w:val="13"/>
              </w:rPr>
            </w:pPr>
          </w:p>
        </w:tc>
      </w:tr>
    </w:tbl>
    <w:p w:rsidR="00394F46" w:rsidP="00394F46" w:rsidRDefault="00394F46" w14:paraId="17577998" w14:textId="77777777">
      <w:r>
        <w:t>Op donderdag 2 juli 2026 heeft uw Kamer in het tweeminutendebat over het Onderwijsmuseum twee moties</w:t>
      </w:r>
      <w:r>
        <w:rPr>
          <w:rStyle w:val="Voetnootmarkering"/>
        </w:rPr>
        <w:footnoteReference w:id="1"/>
      </w:r>
      <w:r>
        <w:t xml:space="preserve"> aangenomen.</w:t>
      </w:r>
      <w:r w:rsidRPr="00BA6555">
        <w:t xml:space="preserve"> </w:t>
      </w:r>
      <w:r>
        <w:t xml:space="preserve">In beide moties hoor ik uw wens om vanuit het ministerie van OCW actief te kijken naar een manier waarop het Onderwijsmuseum op gezonde manier voortgezet kan worden. </w:t>
      </w:r>
      <w:r w:rsidRPr="00BA6555">
        <w:t xml:space="preserve">In deze brief ga ik op beide moties in en voldoe ik aan het verzoek van uw </w:t>
      </w:r>
      <w:r>
        <w:t>K</w:t>
      </w:r>
      <w:r w:rsidRPr="00BA6555">
        <w:t xml:space="preserve">amer om binnen </w:t>
      </w:r>
      <w:r>
        <w:t>twee</w:t>
      </w:r>
      <w:r w:rsidRPr="00BA6555">
        <w:t xml:space="preserve"> weken schriftelijk te reageren op de motie Stoffer</w:t>
      </w:r>
      <w:r>
        <w:t xml:space="preserve"> en </w:t>
      </w:r>
      <w:proofErr w:type="spellStart"/>
      <w:r w:rsidRPr="00BA6555">
        <w:t>Mohandis</w:t>
      </w:r>
      <w:proofErr w:type="spellEnd"/>
      <w:r w:rsidRPr="00BA6555">
        <w:t>.</w:t>
      </w:r>
    </w:p>
    <w:p w:rsidR="0067050C" w:rsidP="0067050C" w:rsidRDefault="00394F46" w14:paraId="0949CE3F" w14:textId="2E82DFBA">
      <w:r w:rsidRPr="00BA6555">
        <w:br/>
      </w:r>
      <w:r w:rsidR="0067050C">
        <w:t xml:space="preserve">Ik acht het wenselijk om met de sector te spreken en antwoord te vinden op de vraag wat voor rol de PO-Raad en de </w:t>
      </w:r>
      <w:proofErr w:type="spellStart"/>
      <w:r w:rsidR="0067050C">
        <w:t>VO-raad</w:t>
      </w:r>
      <w:proofErr w:type="spellEnd"/>
      <w:r w:rsidR="0067050C">
        <w:t xml:space="preserve"> kunnen spelen in de voortzetting van het museum, zoals de motie </w:t>
      </w:r>
      <w:proofErr w:type="spellStart"/>
      <w:r w:rsidR="0067050C">
        <w:t>Rooderkerk</w:t>
      </w:r>
      <w:proofErr w:type="spellEnd"/>
      <w:r w:rsidR="0067050C">
        <w:t xml:space="preserve"> c.s. vraagt. </w:t>
      </w:r>
      <w:r w:rsidRPr="00BA6555" w:rsidR="0067050C">
        <w:t>De motie verzoekt de regering</w:t>
      </w:r>
      <w:r w:rsidR="0067050C">
        <w:t xml:space="preserve"> samen</w:t>
      </w:r>
      <w:r w:rsidRPr="00BA6555" w:rsidR="0067050C">
        <w:t xml:space="preserve"> met PO-</w:t>
      </w:r>
      <w:r w:rsidR="0067050C">
        <w:t xml:space="preserve">Raad </w:t>
      </w:r>
      <w:r w:rsidRPr="00BA6555" w:rsidR="0067050C">
        <w:t xml:space="preserve">en </w:t>
      </w:r>
      <w:proofErr w:type="spellStart"/>
      <w:r w:rsidRPr="00BA6555" w:rsidR="0067050C">
        <w:t>VO</w:t>
      </w:r>
      <w:r w:rsidR="0067050C">
        <w:t>-</w:t>
      </w:r>
      <w:r w:rsidRPr="00BA6555" w:rsidR="0067050C">
        <w:t>raad</w:t>
      </w:r>
      <w:proofErr w:type="spellEnd"/>
      <w:r w:rsidRPr="00BA6555" w:rsidR="0067050C">
        <w:t xml:space="preserve"> te komen tot een </w:t>
      </w:r>
      <w:proofErr w:type="spellStart"/>
      <w:r w:rsidRPr="00BA6555" w:rsidR="0067050C">
        <w:t>governancestructuur</w:t>
      </w:r>
      <w:proofErr w:type="spellEnd"/>
      <w:r w:rsidRPr="00BA6555" w:rsidR="0067050C">
        <w:t xml:space="preserve"> waarin het museum vanuit de sector </w:t>
      </w:r>
      <w:r w:rsidR="0067050C">
        <w:t xml:space="preserve">duurzaam en toekomstbestendig </w:t>
      </w:r>
      <w:r w:rsidRPr="00BA6555" w:rsidR="0067050C">
        <w:t>kan worden voortgezet</w:t>
      </w:r>
      <w:r w:rsidR="0067050C">
        <w:t>, en de Kamer daarover vóór Prinsjesdag te informeren</w:t>
      </w:r>
      <w:r w:rsidRPr="00BA6555" w:rsidR="0067050C">
        <w:t xml:space="preserve">. </w:t>
      </w:r>
      <w:r w:rsidR="0067050C">
        <w:t xml:space="preserve">Ik hecht er extra waarde aan om deze gesprekken over de </w:t>
      </w:r>
      <w:proofErr w:type="spellStart"/>
      <w:r w:rsidR="0067050C">
        <w:t>governancestructuur</w:t>
      </w:r>
      <w:proofErr w:type="spellEnd"/>
      <w:r w:rsidR="0067050C">
        <w:t xml:space="preserve"> te voeren, vanwege de huidige kwetsbare situatie waarin het museum verkeert. Het museum heeft zoals u weet te kampen met flinke financiële en organisatorische problemen. Hierdoor zijn achterstanden ontstaan, onder andere in het registreren van de collectie, een kerntaak van het museum. De bezoekersaantallen voldoen niet aan de door het museum zelf gestelde doelen en de eigen inkomsten zijn laag en dalend, ook ten opzichte van andere musea in Nederland. Dat maakt het wat mij betreft echt nodig om eerst goed naar een potentieel duurzame positionering en aansturing van het museum te kijken, voordat hiervoor de financiële ondersteuning, vanuit welk construct dan ook, zonder meer structureel voortgezet en verhoogd wordt.</w:t>
      </w:r>
    </w:p>
    <w:p w:rsidR="0067050C" w:rsidP="0067050C" w:rsidRDefault="00A0362D" w14:paraId="6F7A0035" w14:textId="4C47AEA2">
      <w:r>
        <w:t xml:space="preserve">  </w:t>
      </w:r>
    </w:p>
    <w:p w:rsidR="0067050C" w:rsidP="0067050C" w:rsidRDefault="00A0362D" w14:paraId="3666E05D" w14:textId="01219936">
      <w:r>
        <w:t>A</w:t>
      </w:r>
      <w:r w:rsidRPr="00BA6555" w:rsidR="0067050C">
        <w:t xml:space="preserve">fgelopen </w:t>
      </w:r>
      <w:r w:rsidR="0067050C">
        <w:t>woensdag 8</w:t>
      </w:r>
      <w:r w:rsidRPr="00BA6555" w:rsidR="0067050C">
        <w:t xml:space="preserve"> juli </w:t>
      </w:r>
      <w:r>
        <w:t xml:space="preserve">heb ik </w:t>
      </w:r>
      <w:r w:rsidRPr="00BA6555" w:rsidR="0067050C">
        <w:t xml:space="preserve">aan de </w:t>
      </w:r>
      <w:r w:rsidR="0067050C">
        <w:t xml:space="preserve">PO-Raad en </w:t>
      </w:r>
      <w:proofErr w:type="spellStart"/>
      <w:r w:rsidR="0067050C">
        <w:t>VO-raad</w:t>
      </w:r>
      <w:proofErr w:type="spellEnd"/>
      <w:r w:rsidRPr="00BA6555" w:rsidR="0067050C">
        <w:t xml:space="preserve"> gevraagd met een voorstel te komen waarin hun betrokkenheid en verantwoordelijkheid voldoende geborgd</w:t>
      </w:r>
      <w:r w:rsidR="0067050C">
        <w:t xml:space="preserve"> kunnen</w:t>
      </w:r>
      <w:r w:rsidRPr="00BA6555" w:rsidR="0067050C">
        <w:t xml:space="preserve"> worden. De raden hebben aangegeven hiervoor open te staan en dat het behulpzaam kan zijn </w:t>
      </w:r>
      <w:r w:rsidR="0067050C">
        <w:t>om aanvullende middelen</w:t>
      </w:r>
      <w:r w:rsidRPr="00BA6555" w:rsidR="0067050C">
        <w:t xml:space="preserve"> te ontvangen </w:t>
      </w:r>
      <w:r w:rsidR="0067050C">
        <w:t xml:space="preserve">vanuit OCW </w:t>
      </w:r>
      <w:r w:rsidRPr="00BA6555" w:rsidR="0067050C">
        <w:t xml:space="preserve">en </w:t>
      </w:r>
      <w:r w:rsidR="0067050C">
        <w:t xml:space="preserve">deze </w:t>
      </w:r>
      <w:r w:rsidRPr="00BA6555" w:rsidR="0067050C">
        <w:t xml:space="preserve">expliciet in te kunnen zetten om </w:t>
      </w:r>
      <w:r w:rsidR="0067050C">
        <w:t xml:space="preserve">aan </w:t>
      </w:r>
      <w:r w:rsidRPr="00BA6555" w:rsidR="0067050C">
        <w:t>de verbinding met het museum invulling te geven. Ik zal de mogelijkheden daartoe</w:t>
      </w:r>
      <w:r w:rsidR="0067050C">
        <w:t xml:space="preserve"> in de komende tijd</w:t>
      </w:r>
      <w:r w:rsidRPr="00BA6555" w:rsidR="0067050C">
        <w:t xml:space="preserve"> </w:t>
      </w:r>
      <w:r w:rsidR="0067050C">
        <w:t>samen met de raden verder onderzoeken</w:t>
      </w:r>
      <w:r w:rsidRPr="00BA6555" w:rsidR="0067050C">
        <w:t>.</w:t>
      </w:r>
      <w:r w:rsidR="0067050C">
        <w:t xml:space="preserve"> </w:t>
      </w:r>
    </w:p>
    <w:p w:rsidR="0067050C" w:rsidP="00394F46" w:rsidRDefault="0067050C" w14:paraId="61075EFA" w14:textId="77777777"/>
    <w:p w:rsidR="00394F46" w:rsidP="00394F46" w:rsidRDefault="00394F46" w14:paraId="11E0874D" w14:textId="055F59C6">
      <w:r>
        <w:t>D</w:t>
      </w:r>
      <w:r w:rsidRPr="00BA6555">
        <w:t>e motie Stoffer</w:t>
      </w:r>
      <w:r w:rsidR="00782313">
        <w:t>-</w:t>
      </w:r>
      <w:proofErr w:type="spellStart"/>
      <w:r w:rsidRPr="00BA6555">
        <w:t>Mohandis</w:t>
      </w:r>
      <w:proofErr w:type="spellEnd"/>
      <w:r w:rsidRPr="00BA6555">
        <w:t xml:space="preserve"> </w:t>
      </w:r>
      <w:r>
        <w:t xml:space="preserve">is lastiger om eenduidig te lezen en interpreteren. Deze </w:t>
      </w:r>
      <w:r w:rsidRPr="00BA6555">
        <w:t>verzoekt de regering</w:t>
      </w:r>
      <w:r>
        <w:t xml:space="preserve"> binnen twee weken</w:t>
      </w:r>
      <w:r w:rsidRPr="00BA6555">
        <w:t xml:space="preserve"> een structurele subsidie te bevestigen aan het </w:t>
      </w:r>
      <w:r>
        <w:t>O</w:t>
      </w:r>
      <w:r w:rsidRPr="00BA6555">
        <w:t xml:space="preserve">nderwijsmuseum in lijn met het </w:t>
      </w:r>
      <w:r>
        <w:t xml:space="preserve">eerder aangenomen </w:t>
      </w:r>
      <w:r w:rsidRPr="00BA6555">
        <w:t>amendement Stoffer</w:t>
      </w:r>
      <w:r>
        <w:t xml:space="preserve"> en</w:t>
      </w:r>
      <w:r w:rsidRPr="00BA6555">
        <w:t xml:space="preserve"> </w:t>
      </w:r>
      <w:proofErr w:type="spellStart"/>
      <w:r w:rsidRPr="00BA6555">
        <w:t>Rooderkerk</w:t>
      </w:r>
      <w:proofErr w:type="spellEnd"/>
      <w:r>
        <w:rPr>
          <w:rStyle w:val="Voetnootmarkering"/>
        </w:rPr>
        <w:footnoteReference w:id="2"/>
      </w:r>
      <w:r>
        <w:t xml:space="preserve">. </w:t>
      </w:r>
      <w:r w:rsidRPr="00BA6555">
        <w:t xml:space="preserve">In het betreffende amendement wordt </w:t>
      </w:r>
      <w:r>
        <w:t xml:space="preserve">in de toelichting aangegeven dat hiermee de subsidie in 2026 met 350.000 wordt verhoogd naar 945.000 euro en daarna structureel wordt voortgezet. De eerste vraag is dan of bedoeld wordt of 350.000 of 945.000. Vervolgens is de vraag welke structurele dekking het amendement bedoelt. De dekking van het amendement voorziet in een incidentele dekking van 350.000 euro voor 2026 en </w:t>
      </w:r>
      <w:r w:rsidRPr="00BA6555">
        <w:t>is conform uitgevoerd.</w:t>
      </w:r>
      <w:r>
        <w:t xml:space="preserve"> Waar de indieners het bedrag in de jaren na 2026 vandaan willen halen voor structurele voortzetting, waar in de toelichting over geschreven wordt </w:t>
      </w:r>
      <w:proofErr w:type="spellStart"/>
      <w:r>
        <w:t>wordt</w:t>
      </w:r>
      <w:proofErr w:type="spellEnd"/>
      <w:r>
        <w:t>, wordt vanuit het amendement niet duidelijk. Derhalve is het amendement niet structureel uitvoerbaar. Ik heb dat toegelicht tijden het tweeminutendebat hierover</w:t>
      </w:r>
      <w:r>
        <w:rPr>
          <w:rStyle w:val="Voetnootmarkering"/>
        </w:rPr>
        <w:footnoteReference w:id="3"/>
      </w:r>
      <w:r>
        <w:t xml:space="preserve"> en in mijn beantwoording op uw schriftelijk overleg</w:t>
      </w:r>
      <w:r>
        <w:rPr>
          <w:rStyle w:val="Voetnootmarkering"/>
        </w:rPr>
        <w:footnoteReference w:id="4"/>
      </w:r>
      <w:r>
        <w:t>. Daarin speelt ook mee dat de</w:t>
      </w:r>
      <w:r w:rsidRPr="00BA6555">
        <w:t xml:space="preserve"> hiervoor in het amendement benoemde </w:t>
      </w:r>
      <w:r>
        <w:t xml:space="preserve">(incidentele) </w:t>
      </w:r>
      <w:r w:rsidRPr="00BA6555">
        <w:t xml:space="preserve">dekking </w:t>
      </w:r>
      <w:r>
        <w:t xml:space="preserve">van de aanvullende 350.000 euro </w:t>
      </w:r>
      <w:r w:rsidRPr="00BA6555">
        <w:t>niet structureel beschikbaar</w:t>
      </w:r>
      <w:r>
        <w:t xml:space="preserve"> is op de OCW-begroting (</w:t>
      </w:r>
      <w:r w:rsidR="0067050C">
        <w:t>artikel 8</w:t>
      </w:r>
      <w:r>
        <w:t>). Deze wordt al ingezet voor andere doeleinden</w:t>
      </w:r>
      <w:r w:rsidRPr="00BA6555">
        <w:t xml:space="preserve">. </w:t>
      </w:r>
      <w:r>
        <w:t xml:space="preserve">Dat geldt ook </w:t>
      </w:r>
      <w:r w:rsidRPr="00BA6555">
        <w:t xml:space="preserve">voor </w:t>
      </w:r>
      <w:r>
        <w:t xml:space="preserve">het huidige subsidiebedrag van </w:t>
      </w:r>
      <w:r w:rsidRPr="00BA6555">
        <w:t xml:space="preserve">595.000 </w:t>
      </w:r>
      <w:r>
        <w:t xml:space="preserve">euro. Ook daar staan na 2026 geen (structurele) middelen meer op de begroting vanwege </w:t>
      </w:r>
      <w:r w:rsidRPr="00BA6555">
        <w:t>het stopzetten van de subsidie per 2027</w:t>
      </w:r>
      <w:r>
        <w:t xml:space="preserve">. </w:t>
      </w:r>
    </w:p>
    <w:p w:rsidR="00394F46" w:rsidP="00394F46" w:rsidRDefault="00394F46" w14:paraId="6DB34899" w14:textId="77777777"/>
    <w:p w:rsidR="00394F46" w:rsidP="00394F46" w:rsidRDefault="00394F46" w14:paraId="11F4F532" w14:textId="341D01F1">
      <w:r w:rsidRPr="00BA6555">
        <w:t>Voor beide bedragen geldt</w:t>
      </w:r>
      <w:r>
        <w:t xml:space="preserve"> vanwege het bovenstaande</w:t>
      </w:r>
      <w:r w:rsidRPr="00BA6555">
        <w:t xml:space="preserve"> dat</w:t>
      </w:r>
      <w:r>
        <w:t xml:space="preserve"> dekking zou moeten bestaan uit posten die onderdeel uitmaken </w:t>
      </w:r>
      <w:r w:rsidRPr="00BA6555">
        <w:t xml:space="preserve">van de brede weging </w:t>
      </w:r>
      <w:r>
        <w:t>in de begrotingsbehandeling</w:t>
      </w:r>
      <w:r w:rsidRPr="00BA6555">
        <w:t xml:space="preserve"> voor 2027 en verder. Inzet op het </w:t>
      </w:r>
      <w:r w:rsidRPr="000236A3">
        <w:t>éé</w:t>
      </w:r>
      <w:r w:rsidRPr="00BA6555">
        <w:t xml:space="preserve">n betekent immers </w:t>
      </w:r>
      <w:r w:rsidR="0067050C">
        <w:t xml:space="preserve">             </w:t>
      </w:r>
      <w:r w:rsidRPr="00BA6555">
        <w:t>onverminderd dat elders op de begroting middelen omlaag gaan. Over de begroting 2027 kom ik nog met uw Kamer te spreken en ik wil</w:t>
      </w:r>
      <w:r>
        <w:t xml:space="preserve"> en kan</w:t>
      </w:r>
      <w:r w:rsidRPr="00BA6555">
        <w:t xml:space="preserve"> niet vooruitlopen op de besluitvorming daarop en op voorhand al toezeggingen doen zonder dat deze bred</w:t>
      </w:r>
      <w:r>
        <w:t>er</w:t>
      </w:r>
      <w:r w:rsidRPr="00BA6555">
        <w:t xml:space="preserve"> in de Kamer gewogen kunnen worden.</w:t>
      </w:r>
    </w:p>
    <w:p w:rsidR="00394F46" w:rsidP="00394F46" w:rsidRDefault="00394F46" w14:paraId="27A7DFB8" w14:textId="77777777"/>
    <w:p w:rsidR="00394F46" w:rsidP="00394F46" w:rsidRDefault="00394F46" w14:paraId="6E3E55D4" w14:textId="7ACE2C82">
      <w:r>
        <w:t xml:space="preserve">Beide oplossingsrichtingen zijn nog onvoldoende helder op definitieve, structurele en duurzame uitkomsten. Ik zet mij er in ieder geval de komende periode voor in om samen met de PO-Raad en de </w:t>
      </w:r>
      <w:proofErr w:type="spellStart"/>
      <w:r>
        <w:t>VO-raad</w:t>
      </w:r>
      <w:proofErr w:type="spellEnd"/>
      <w:r>
        <w:t xml:space="preserve"> tot een gedegen voorstel te komen. Ik informeer u hierover zoals gevraagd, vóór Prinsjesdag. Ik heb er vertrouwen in dat we, op basis van een gedegen plan, met elkaar een goede weging kunnen maken over het vervolg en wat daarvoor nodig is. Daarbij neem ik de gehoorde wens van uw Kamer</w:t>
      </w:r>
      <w:r w:rsidR="00782313">
        <w:t xml:space="preserve"> mee in</w:t>
      </w:r>
      <w:r>
        <w:t xml:space="preserve"> </w:t>
      </w:r>
      <w:r w:rsidR="00782313">
        <w:t>de</w:t>
      </w:r>
      <w:r>
        <w:t xml:space="preserve"> overweging</w:t>
      </w:r>
      <w:r w:rsidR="00782313">
        <w:t>en</w:t>
      </w:r>
      <w:r>
        <w:t>.</w:t>
      </w:r>
    </w:p>
    <w:p w:rsidR="00394F46" w:rsidP="00394F46" w:rsidRDefault="00394F46" w14:paraId="1EFABC13" w14:textId="64F1D5E4">
      <w:r w:rsidRPr="007851C4">
        <w:t xml:space="preserve"> </w:t>
      </w:r>
    </w:p>
    <w:p w:rsidR="00394F46" w:rsidP="00394F46" w:rsidRDefault="00394F46" w14:paraId="140DEBF0" w14:textId="77777777">
      <w:r>
        <w:t>Hoogachtend,</w:t>
      </w:r>
    </w:p>
    <w:p w:rsidR="00394F46" w:rsidP="00394F46" w:rsidRDefault="00394F46" w14:paraId="75211127" w14:textId="77777777"/>
    <w:p w:rsidR="00394F46" w:rsidP="00394F46" w:rsidRDefault="00394F46" w14:paraId="109C0380" w14:textId="77777777">
      <w:r>
        <w:t>de staatssecretaris van Onderwijs en Emancipatie,</w:t>
      </w:r>
    </w:p>
    <w:p w:rsidR="00394F46" w:rsidP="00394F46" w:rsidRDefault="00394F46" w14:paraId="4C3F0291" w14:textId="77777777"/>
    <w:p w:rsidR="00394F46" w:rsidP="00394F46" w:rsidRDefault="00394F46" w14:paraId="28524FF1" w14:textId="77777777"/>
    <w:p w:rsidR="00394F46" w:rsidP="00394F46" w:rsidRDefault="00394F46" w14:paraId="1295D809" w14:textId="77777777"/>
    <w:p w:rsidR="00547ADE" w:rsidP="00394F46" w:rsidRDefault="00547ADE" w14:paraId="386461FC" w14:textId="77777777"/>
    <w:p w:rsidR="00394F46" w:rsidP="00394F46" w:rsidRDefault="00394F46" w14:paraId="198D807A" w14:textId="77777777"/>
    <w:p w:rsidR="00394F46" w:rsidP="00394F46" w:rsidRDefault="00394F46" w14:paraId="64868C6E" w14:textId="77777777">
      <w:r w:rsidRPr="000E04A1">
        <w:lastRenderedPageBreak/>
        <w:t xml:space="preserve">Judith </w:t>
      </w:r>
      <w:proofErr w:type="spellStart"/>
      <w:r w:rsidRPr="000E04A1">
        <w:t>Zs.C.M</w:t>
      </w:r>
      <w:proofErr w:type="spellEnd"/>
      <w:r w:rsidRPr="000E04A1">
        <w:t>. Tiele</w:t>
      </w:r>
      <w:r>
        <w:t>n</w:t>
      </w:r>
    </w:p>
    <w:p w:rsidRPr="00820DDA" w:rsidR="00394F46" w:rsidP="00394F46" w:rsidRDefault="00394F46" w14:paraId="18C63613" w14:textId="77777777"/>
    <w:p w:rsidRPr="00820DDA" w:rsidR="00820DDA" w:rsidP="00394F46" w:rsidRDefault="00820DDA" w14:paraId="1C60F472" w14:textId="77777777"/>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5BA1" w14:textId="77777777" w:rsidR="00552C2D" w:rsidRDefault="00552C2D">
      <w:r>
        <w:separator/>
      </w:r>
    </w:p>
    <w:p w14:paraId="65882580" w14:textId="77777777" w:rsidR="00552C2D" w:rsidRDefault="00552C2D"/>
  </w:endnote>
  <w:endnote w:type="continuationSeparator" w:id="0">
    <w:p w14:paraId="0D9E6AB8" w14:textId="77777777" w:rsidR="00552C2D" w:rsidRDefault="00552C2D">
      <w:r>
        <w:continuationSeparator/>
      </w:r>
    </w:p>
    <w:p w14:paraId="1170D67C" w14:textId="77777777" w:rsidR="00552C2D" w:rsidRDefault="00552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730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F612E" w14:paraId="795BAF9C" w14:textId="77777777" w:rsidTr="004C7E1D">
      <w:trPr>
        <w:trHeight w:hRule="exact" w:val="357"/>
      </w:trPr>
      <w:tc>
        <w:tcPr>
          <w:tcW w:w="7603" w:type="dxa"/>
        </w:tcPr>
        <w:p w14:paraId="6BFCC5E9" w14:textId="77777777" w:rsidR="002F71BB" w:rsidRPr="004C7E1D" w:rsidRDefault="002F71BB" w:rsidP="004C7E1D">
          <w:pPr>
            <w:spacing w:line="180" w:lineRule="exact"/>
            <w:rPr>
              <w:sz w:val="13"/>
              <w:szCs w:val="13"/>
            </w:rPr>
          </w:pPr>
        </w:p>
      </w:tc>
      <w:tc>
        <w:tcPr>
          <w:tcW w:w="2172" w:type="dxa"/>
        </w:tcPr>
        <w:p w14:paraId="5B417613" w14:textId="6C7ECE73" w:rsidR="002F71BB" w:rsidRPr="004C7E1D" w:rsidRDefault="00F675E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47ADE">
            <w:rPr>
              <w:szCs w:val="13"/>
            </w:rPr>
            <w:t>3</w:t>
          </w:r>
          <w:r w:rsidRPr="004C7E1D">
            <w:rPr>
              <w:szCs w:val="13"/>
            </w:rPr>
            <w:fldChar w:fldCharType="end"/>
          </w:r>
        </w:p>
      </w:tc>
    </w:tr>
  </w:tbl>
  <w:p w14:paraId="4D6CE56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F612E" w14:paraId="77306211" w14:textId="77777777" w:rsidTr="004C7E1D">
      <w:trPr>
        <w:trHeight w:hRule="exact" w:val="357"/>
      </w:trPr>
      <w:tc>
        <w:tcPr>
          <w:tcW w:w="7709" w:type="dxa"/>
        </w:tcPr>
        <w:p w14:paraId="61475698" w14:textId="77777777" w:rsidR="00D17084" w:rsidRPr="004C7E1D" w:rsidRDefault="00D17084" w:rsidP="004C7E1D">
          <w:pPr>
            <w:spacing w:line="180" w:lineRule="exact"/>
            <w:rPr>
              <w:sz w:val="13"/>
              <w:szCs w:val="13"/>
            </w:rPr>
          </w:pPr>
        </w:p>
      </w:tc>
      <w:tc>
        <w:tcPr>
          <w:tcW w:w="2060" w:type="dxa"/>
        </w:tcPr>
        <w:p w14:paraId="08D1E44F" w14:textId="6FCB9A57" w:rsidR="00D17084" w:rsidRPr="004C7E1D" w:rsidRDefault="00F675E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47ADE">
            <w:rPr>
              <w:szCs w:val="13"/>
            </w:rPr>
            <w:t>3</w:t>
          </w:r>
          <w:r w:rsidRPr="004C7E1D">
            <w:rPr>
              <w:szCs w:val="13"/>
            </w:rPr>
            <w:fldChar w:fldCharType="end"/>
          </w:r>
        </w:p>
      </w:tc>
    </w:tr>
  </w:tbl>
  <w:p w14:paraId="162F2F4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1C877" w14:textId="77777777" w:rsidR="00552C2D" w:rsidRDefault="00552C2D">
      <w:r>
        <w:separator/>
      </w:r>
    </w:p>
    <w:p w14:paraId="55347DBB" w14:textId="77777777" w:rsidR="00552C2D" w:rsidRDefault="00552C2D"/>
  </w:footnote>
  <w:footnote w:type="continuationSeparator" w:id="0">
    <w:p w14:paraId="76938375" w14:textId="77777777" w:rsidR="00552C2D" w:rsidRDefault="00552C2D">
      <w:r>
        <w:continuationSeparator/>
      </w:r>
    </w:p>
    <w:p w14:paraId="14271179" w14:textId="77777777" w:rsidR="00552C2D" w:rsidRDefault="00552C2D"/>
  </w:footnote>
  <w:footnote w:id="1">
    <w:p w14:paraId="07152FC7" w14:textId="77777777" w:rsidR="00394F46" w:rsidRDefault="00394F46" w:rsidP="00394F46">
      <w:pPr>
        <w:pStyle w:val="Voetnoottekst"/>
      </w:pPr>
      <w:r>
        <w:rPr>
          <w:rStyle w:val="Voetnootmarkering"/>
        </w:rPr>
        <w:footnoteRef/>
      </w:r>
      <w:r>
        <w:t xml:space="preserve"> Motie Stoffer en </w:t>
      </w:r>
      <w:proofErr w:type="spellStart"/>
      <w:r>
        <w:t>Mohandis</w:t>
      </w:r>
      <w:proofErr w:type="spellEnd"/>
      <w:r>
        <w:t xml:space="preserve">, TK 36 800 VIII Nr. 178 en Motie </w:t>
      </w:r>
      <w:proofErr w:type="spellStart"/>
      <w:r>
        <w:t>Rooderkerk</w:t>
      </w:r>
      <w:proofErr w:type="spellEnd"/>
      <w:r>
        <w:t xml:space="preserve"> c.s., TK 36 800 VIII Nr. 179</w:t>
      </w:r>
    </w:p>
  </w:footnote>
  <w:footnote w:id="2">
    <w:p w14:paraId="52D69399" w14:textId="77777777" w:rsidR="00394F46" w:rsidRDefault="00394F46" w:rsidP="00394F46">
      <w:pPr>
        <w:pStyle w:val="Voetnoottekst"/>
      </w:pPr>
      <w:r>
        <w:rPr>
          <w:rStyle w:val="Voetnootmarkering"/>
        </w:rPr>
        <w:footnoteRef/>
      </w:r>
      <w:r>
        <w:t xml:space="preserve"> TK 36 800 VIII Nr. 77</w:t>
      </w:r>
    </w:p>
  </w:footnote>
  <w:footnote w:id="3">
    <w:p w14:paraId="0CE9382A" w14:textId="77777777" w:rsidR="00394F46" w:rsidRDefault="00394F46" w:rsidP="00394F46">
      <w:pPr>
        <w:pStyle w:val="Voetnoottekst"/>
      </w:pPr>
      <w:r>
        <w:rPr>
          <w:rStyle w:val="Voetnootmarkering"/>
        </w:rPr>
        <w:footnoteRef/>
      </w:r>
      <w:r>
        <w:t xml:space="preserve"> TK </w:t>
      </w:r>
      <w:r w:rsidRPr="00DB04CF">
        <w:t>36</w:t>
      </w:r>
      <w:r>
        <w:t xml:space="preserve"> </w:t>
      </w:r>
      <w:r w:rsidRPr="00DB04CF">
        <w:t>800-VIII-</w:t>
      </w:r>
      <w:r>
        <w:t xml:space="preserve">Nr. </w:t>
      </w:r>
      <w:r w:rsidRPr="00DB04CF">
        <w:t>172</w:t>
      </w:r>
      <w:r>
        <w:t xml:space="preserve"> </w:t>
      </w:r>
    </w:p>
  </w:footnote>
  <w:footnote w:id="4">
    <w:p w14:paraId="6A1C6617" w14:textId="77777777" w:rsidR="00394F46" w:rsidRDefault="00394F46" w:rsidP="00394F46">
      <w:pPr>
        <w:pStyle w:val="Voetnoottekst"/>
      </w:pPr>
      <w:r>
        <w:rPr>
          <w:rStyle w:val="Voetnootmarkering"/>
        </w:rPr>
        <w:footnoteRef/>
      </w:r>
      <w:r>
        <w:t xml:space="preserve"> TK </w:t>
      </w:r>
      <w:r w:rsidRPr="00B503A7">
        <w:t>36</w:t>
      </w:r>
      <w:r>
        <w:t xml:space="preserve"> </w:t>
      </w:r>
      <w:r w:rsidRPr="00B503A7">
        <w:t>800-VIII-</w:t>
      </w:r>
      <w:r>
        <w:t xml:space="preserve">Nr. </w:t>
      </w:r>
      <w:r w:rsidRPr="00B503A7">
        <w:t>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F612E" w14:paraId="5689A8C0" w14:textId="77777777" w:rsidTr="006D2D53">
      <w:trPr>
        <w:trHeight w:hRule="exact" w:val="400"/>
      </w:trPr>
      <w:tc>
        <w:tcPr>
          <w:tcW w:w="7518" w:type="dxa"/>
        </w:tcPr>
        <w:p w14:paraId="28FEEAFD" w14:textId="77777777" w:rsidR="00527BD4" w:rsidRPr="00275984" w:rsidRDefault="00527BD4" w:rsidP="00BF4427">
          <w:pPr>
            <w:pStyle w:val="Huisstijl-Rubricering"/>
          </w:pPr>
        </w:p>
      </w:tc>
    </w:tr>
  </w:tbl>
  <w:p w14:paraId="7A1BBA7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F612E" w14:paraId="2A3EDA08" w14:textId="77777777" w:rsidTr="003B528D">
      <w:tc>
        <w:tcPr>
          <w:tcW w:w="2160" w:type="dxa"/>
        </w:tcPr>
        <w:p w14:paraId="14CD7CF1" w14:textId="77777777" w:rsidR="002F71BB" w:rsidRPr="000407BB" w:rsidRDefault="00F675E3" w:rsidP="005D283A">
          <w:pPr>
            <w:pStyle w:val="Colofonkop"/>
            <w:framePr w:hSpace="0" w:wrap="auto" w:vAnchor="margin" w:hAnchor="text" w:xAlign="left" w:yAlign="inline"/>
          </w:pPr>
          <w:r>
            <w:t>Onze referentie</w:t>
          </w:r>
        </w:p>
      </w:tc>
    </w:tr>
    <w:tr w:rsidR="004F612E" w14:paraId="3A96B6BE" w14:textId="77777777" w:rsidTr="002F71BB">
      <w:trPr>
        <w:trHeight w:val="259"/>
      </w:trPr>
      <w:tc>
        <w:tcPr>
          <w:tcW w:w="2160" w:type="dxa"/>
        </w:tcPr>
        <w:p w14:paraId="483F2C63" w14:textId="77777777" w:rsidR="00E35CF4" w:rsidRPr="005D283A" w:rsidRDefault="00F675E3" w:rsidP="0049501A">
          <w:pPr>
            <w:spacing w:line="180" w:lineRule="exact"/>
            <w:rPr>
              <w:sz w:val="13"/>
              <w:szCs w:val="13"/>
            </w:rPr>
          </w:pPr>
          <w:r>
            <w:rPr>
              <w:sz w:val="13"/>
              <w:szCs w:val="13"/>
            </w:rPr>
            <w:t>65107316</w:t>
          </w:r>
        </w:p>
      </w:tc>
    </w:tr>
  </w:tbl>
  <w:p w14:paraId="42ED7CA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F612E" w14:paraId="28BB792D" w14:textId="77777777" w:rsidTr="001377D4">
      <w:trPr>
        <w:trHeight w:val="2636"/>
      </w:trPr>
      <w:tc>
        <w:tcPr>
          <w:tcW w:w="737" w:type="dxa"/>
        </w:tcPr>
        <w:p w14:paraId="417C5298" w14:textId="77777777" w:rsidR="00704845" w:rsidRDefault="00704845" w:rsidP="0047126E">
          <w:pPr>
            <w:framePr w:w="6339" w:h="2750" w:hRule="exact" w:hSpace="181" w:wrap="around" w:vAnchor="page" w:hAnchor="page" w:x="5586" w:y="1"/>
            <w:spacing w:line="240" w:lineRule="auto"/>
          </w:pPr>
        </w:p>
      </w:tc>
      <w:tc>
        <w:tcPr>
          <w:tcW w:w="5156" w:type="dxa"/>
        </w:tcPr>
        <w:p w14:paraId="59795B9F" w14:textId="77777777" w:rsidR="00704845" w:rsidRDefault="00F675E3" w:rsidP="0047126E">
          <w:pPr>
            <w:framePr w:w="3873" w:h="2625" w:hRule="exact" w:wrap="around" w:vAnchor="page" w:hAnchor="page" w:x="6323" w:y="1"/>
          </w:pPr>
          <w:r>
            <w:rPr>
              <w:noProof/>
              <w:lang w:val="en-US" w:eastAsia="en-US"/>
            </w:rPr>
            <w:drawing>
              <wp:inline distT="0" distB="0" distL="0" distR="0" wp14:anchorId="2E0DDF68" wp14:editId="6540683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FBCCAC4" w14:textId="77777777" w:rsidR="00483ECA" w:rsidRDefault="00483ECA" w:rsidP="00D037A9"/>
      </w:tc>
    </w:tr>
  </w:tbl>
  <w:p w14:paraId="3B24812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F612E" w14:paraId="2E4B3F2A" w14:textId="77777777" w:rsidTr="0008539E">
      <w:trPr>
        <w:trHeight w:hRule="exact" w:val="572"/>
      </w:trPr>
      <w:tc>
        <w:tcPr>
          <w:tcW w:w="7520" w:type="dxa"/>
        </w:tcPr>
        <w:p w14:paraId="027A70EF" w14:textId="77777777" w:rsidR="00527BD4" w:rsidRPr="00963440" w:rsidRDefault="00F675E3" w:rsidP="00210BA3">
          <w:pPr>
            <w:pStyle w:val="Huisstijl-Adres"/>
            <w:spacing w:after="0"/>
          </w:pPr>
          <w:r w:rsidRPr="009E3B07">
            <w:t>&gt;Retouradres </w:t>
          </w:r>
          <w:r>
            <w:t>Postbus 16375 2500 BJ Den Haag</w:t>
          </w:r>
          <w:r w:rsidRPr="009E3B07">
            <w:t xml:space="preserve"> </w:t>
          </w:r>
        </w:p>
      </w:tc>
    </w:tr>
    <w:tr w:rsidR="004F612E" w14:paraId="30D2877B" w14:textId="77777777" w:rsidTr="00E776C6">
      <w:trPr>
        <w:cantSplit/>
        <w:trHeight w:hRule="exact" w:val="238"/>
      </w:trPr>
      <w:tc>
        <w:tcPr>
          <w:tcW w:w="7520" w:type="dxa"/>
        </w:tcPr>
        <w:p w14:paraId="17C30CE6" w14:textId="77777777" w:rsidR="00093ABC" w:rsidRPr="00963440" w:rsidRDefault="00093ABC" w:rsidP="00963440"/>
      </w:tc>
    </w:tr>
    <w:tr w:rsidR="004F612E" w14:paraId="156FF581" w14:textId="77777777" w:rsidTr="00E776C6">
      <w:trPr>
        <w:cantSplit/>
        <w:trHeight w:hRule="exact" w:val="1520"/>
      </w:trPr>
      <w:tc>
        <w:tcPr>
          <w:tcW w:w="7520" w:type="dxa"/>
        </w:tcPr>
        <w:p w14:paraId="17A44ECE" w14:textId="77777777" w:rsidR="00A604D3" w:rsidRPr="00963440" w:rsidRDefault="00A604D3" w:rsidP="00963440"/>
      </w:tc>
    </w:tr>
    <w:tr w:rsidR="004F612E" w14:paraId="7D4DD071" w14:textId="77777777" w:rsidTr="00E776C6">
      <w:trPr>
        <w:trHeight w:hRule="exact" w:val="1077"/>
      </w:trPr>
      <w:tc>
        <w:tcPr>
          <w:tcW w:w="7520" w:type="dxa"/>
        </w:tcPr>
        <w:p w14:paraId="0329FFFA" w14:textId="77777777" w:rsidR="00892BA5" w:rsidRPr="00035E67" w:rsidRDefault="00892BA5" w:rsidP="00892BA5">
          <w:pPr>
            <w:tabs>
              <w:tab w:val="left" w:pos="740"/>
            </w:tabs>
            <w:autoSpaceDE w:val="0"/>
            <w:autoSpaceDN w:val="0"/>
            <w:adjustRightInd w:val="0"/>
            <w:rPr>
              <w:rFonts w:cs="Verdana"/>
              <w:szCs w:val="18"/>
            </w:rPr>
          </w:pPr>
        </w:p>
      </w:tc>
    </w:tr>
  </w:tbl>
  <w:p w14:paraId="2D4268DA" w14:textId="77777777" w:rsidR="006F273B" w:rsidRDefault="006F273B" w:rsidP="00BC4AE3">
    <w:pPr>
      <w:pStyle w:val="Koptekst"/>
    </w:pPr>
  </w:p>
  <w:p w14:paraId="67BD5008" w14:textId="77777777" w:rsidR="00153BD0" w:rsidRDefault="00153BD0" w:rsidP="00BC4AE3">
    <w:pPr>
      <w:pStyle w:val="Koptekst"/>
    </w:pPr>
  </w:p>
  <w:p w14:paraId="64B41EC4" w14:textId="77777777" w:rsidR="0044605E" w:rsidRDefault="0044605E" w:rsidP="00BC4AE3">
    <w:pPr>
      <w:pStyle w:val="Koptekst"/>
    </w:pPr>
  </w:p>
  <w:p w14:paraId="6D0D3990" w14:textId="77777777" w:rsidR="0044605E" w:rsidRDefault="0044605E" w:rsidP="00BC4AE3">
    <w:pPr>
      <w:pStyle w:val="Koptekst"/>
    </w:pPr>
  </w:p>
  <w:p w14:paraId="2F664CE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528A38A">
      <w:start w:val="1"/>
      <w:numFmt w:val="bullet"/>
      <w:pStyle w:val="Lijstopsomteken"/>
      <w:lvlText w:val="•"/>
      <w:lvlJc w:val="left"/>
      <w:pPr>
        <w:tabs>
          <w:tab w:val="num" w:pos="227"/>
        </w:tabs>
        <w:ind w:left="227" w:hanging="227"/>
      </w:pPr>
      <w:rPr>
        <w:rFonts w:ascii="Verdana" w:hAnsi="Verdana" w:hint="default"/>
        <w:sz w:val="18"/>
        <w:szCs w:val="18"/>
      </w:rPr>
    </w:lvl>
    <w:lvl w:ilvl="1" w:tplc="7B6AEE04" w:tentative="1">
      <w:start w:val="1"/>
      <w:numFmt w:val="bullet"/>
      <w:lvlText w:val="o"/>
      <w:lvlJc w:val="left"/>
      <w:pPr>
        <w:tabs>
          <w:tab w:val="num" w:pos="1440"/>
        </w:tabs>
        <w:ind w:left="1440" w:hanging="360"/>
      </w:pPr>
      <w:rPr>
        <w:rFonts w:ascii="Courier New" w:hAnsi="Courier New" w:cs="Courier New" w:hint="default"/>
      </w:rPr>
    </w:lvl>
    <w:lvl w:ilvl="2" w:tplc="C3C87B26" w:tentative="1">
      <w:start w:val="1"/>
      <w:numFmt w:val="bullet"/>
      <w:lvlText w:val=""/>
      <w:lvlJc w:val="left"/>
      <w:pPr>
        <w:tabs>
          <w:tab w:val="num" w:pos="2160"/>
        </w:tabs>
        <w:ind w:left="2160" w:hanging="360"/>
      </w:pPr>
      <w:rPr>
        <w:rFonts w:ascii="Wingdings" w:hAnsi="Wingdings" w:hint="default"/>
      </w:rPr>
    </w:lvl>
    <w:lvl w:ilvl="3" w:tplc="056EC208" w:tentative="1">
      <w:start w:val="1"/>
      <w:numFmt w:val="bullet"/>
      <w:lvlText w:val=""/>
      <w:lvlJc w:val="left"/>
      <w:pPr>
        <w:tabs>
          <w:tab w:val="num" w:pos="2880"/>
        </w:tabs>
        <w:ind w:left="2880" w:hanging="360"/>
      </w:pPr>
      <w:rPr>
        <w:rFonts w:ascii="Symbol" w:hAnsi="Symbol" w:hint="default"/>
      </w:rPr>
    </w:lvl>
    <w:lvl w:ilvl="4" w:tplc="62C8EC86" w:tentative="1">
      <w:start w:val="1"/>
      <w:numFmt w:val="bullet"/>
      <w:lvlText w:val="o"/>
      <w:lvlJc w:val="left"/>
      <w:pPr>
        <w:tabs>
          <w:tab w:val="num" w:pos="3600"/>
        </w:tabs>
        <w:ind w:left="3600" w:hanging="360"/>
      </w:pPr>
      <w:rPr>
        <w:rFonts w:ascii="Courier New" w:hAnsi="Courier New" w:cs="Courier New" w:hint="default"/>
      </w:rPr>
    </w:lvl>
    <w:lvl w:ilvl="5" w:tplc="5CAEEAEC" w:tentative="1">
      <w:start w:val="1"/>
      <w:numFmt w:val="bullet"/>
      <w:lvlText w:val=""/>
      <w:lvlJc w:val="left"/>
      <w:pPr>
        <w:tabs>
          <w:tab w:val="num" w:pos="4320"/>
        </w:tabs>
        <w:ind w:left="4320" w:hanging="360"/>
      </w:pPr>
      <w:rPr>
        <w:rFonts w:ascii="Wingdings" w:hAnsi="Wingdings" w:hint="default"/>
      </w:rPr>
    </w:lvl>
    <w:lvl w:ilvl="6" w:tplc="22E2B404" w:tentative="1">
      <w:start w:val="1"/>
      <w:numFmt w:val="bullet"/>
      <w:lvlText w:val=""/>
      <w:lvlJc w:val="left"/>
      <w:pPr>
        <w:tabs>
          <w:tab w:val="num" w:pos="5040"/>
        </w:tabs>
        <w:ind w:left="5040" w:hanging="360"/>
      </w:pPr>
      <w:rPr>
        <w:rFonts w:ascii="Symbol" w:hAnsi="Symbol" w:hint="default"/>
      </w:rPr>
    </w:lvl>
    <w:lvl w:ilvl="7" w:tplc="70C47E34" w:tentative="1">
      <w:start w:val="1"/>
      <w:numFmt w:val="bullet"/>
      <w:lvlText w:val="o"/>
      <w:lvlJc w:val="left"/>
      <w:pPr>
        <w:tabs>
          <w:tab w:val="num" w:pos="5760"/>
        </w:tabs>
        <w:ind w:left="5760" w:hanging="360"/>
      </w:pPr>
      <w:rPr>
        <w:rFonts w:ascii="Courier New" w:hAnsi="Courier New" w:cs="Courier New" w:hint="default"/>
      </w:rPr>
    </w:lvl>
    <w:lvl w:ilvl="8" w:tplc="032E5E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8CADBCE">
      <w:start w:val="1"/>
      <w:numFmt w:val="bullet"/>
      <w:pStyle w:val="Lijstopsomteken2"/>
      <w:lvlText w:val="–"/>
      <w:lvlJc w:val="left"/>
      <w:pPr>
        <w:tabs>
          <w:tab w:val="num" w:pos="227"/>
        </w:tabs>
        <w:ind w:left="227" w:firstLine="0"/>
      </w:pPr>
      <w:rPr>
        <w:rFonts w:ascii="Verdana" w:hAnsi="Verdana" w:hint="default"/>
      </w:rPr>
    </w:lvl>
    <w:lvl w:ilvl="1" w:tplc="311E9428" w:tentative="1">
      <w:start w:val="1"/>
      <w:numFmt w:val="bullet"/>
      <w:lvlText w:val="o"/>
      <w:lvlJc w:val="left"/>
      <w:pPr>
        <w:tabs>
          <w:tab w:val="num" w:pos="1440"/>
        </w:tabs>
        <w:ind w:left="1440" w:hanging="360"/>
      </w:pPr>
      <w:rPr>
        <w:rFonts w:ascii="Courier New" w:hAnsi="Courier New" w:cs="Courier New" w:hint="default"/>
      </w:rPr>
    </w:lvl>
    <w:lvl w:ilvl="2" w:tplc="3B441AE8" w:tentative="1">
      <w:start w:val="1"/>
      <w:numFmt w:val="bullet"/>
      <w:lvlText w:val=""/>
      <w:lvlJc w:val="left"/>
      <w:pPr>
        <w:tabs>
          <w:tab w:val="num" w:pos="2160"/>
        </w:tabs>
        <w:ind w:left="2160" w:hanging="360"/>
      </w:pPr>
      <w:rPr>
        <w:rFonts w:ascii="Wingdings" w:hAnsi="Wingdings" w:hint="default"/>
      </w:rPr>
    </w:lvl>
    <w:lvl w:ilvl="3" w:tplc="9FBA1474" w:tentative="1">
      <w:start w:val="1"/>
      <w:numFmt w:val="bullet"/>
      <w:lvlText w:val=""/>
      <w:lvlJc w:val="left"/>
      <w:pPr>
        <w:tabs>
          <w:tab w:val="num" w:pos="2880"/>
        </w:tabs>
        <w:ind w:left="2880" w:hanging="360"/>
      </w:pPr>
      <w:rPr>
        <w:rFonts w:ascii="Symbol" w:hAnsi="Symbol" w:hint="default"/>
      </w:rPr>
    </w:lvl>
    <w:lvl w:ilvl="4" w:tplc="FB101F8E" w:tentative="1">
      <w:start w:val="1"/>
      <w:numFmt w:val="bullet"/>
      <w:lvlText w:val="o"/>
      <w:lvlJc w:val="left"/>
      <w:pPr>
        <w:tabs>
          <w:tab w:val="num" w:pos="3600"/>
        </w:tabs>
        <w:ind w:left="3600" w:hanging="360"/>
      </w:pPr>
      <w:rPr>
        <w:rFonts w:ascii="Courier New" w:hAnsi="Courier New" w:cs="Courier New" w:hint="default"/>
      </w:rPr>
    </w:lvl>
    <w:lvl w:ilvl="5" w:tplc="FCB2C19C" w:tentative="1">
      <w:start w:val="1"/>
      <w:numFmt w:val="bullet"/>
      <w:lvlText w:val=""/>
      <w:lvlJc w:val="left"/>
      <w:pPr>
        <w:tabs>
          <w:tab w:val="num" w:pos="4320"/>
        </w:tabs>
        <w:ind w:left="4320" w:hanging="360"/>
      </w:pPr>
      <w:rPr>
        <w:rFonts w:ascii="Wingdings" w:hAnsi="Wingdings" w:hint="default"/>
      </w:rPr>
    </w:lvl>
    <w:lvl w:ilvl="6" w:tplc="0A664E04" w:tentative="1">
      <w:start w:val="1"/>
      <w:numFmt w:val="bullet"/>
      <w:lvlText w:val=""/>
      <w:lvlJc w:val="left"/>
      <w:pPr>
        <w:tabs>
          <w:tab w:val="num" w:pos="5040"/>
        </w:tabs>
        <w:ind w:left="5040" w:hanging="360"/>
      </w:pPr>
      <w:rPr>
        <w:rFonts w:ascii="Symbol" w:hAnsi="Symbol" w:hint="default"/>
      </w:rPr>
    </w:lvl>
    <w:lvl w:ilvl="7" w:tplc="86CCBA1E" w:tentative="1">
      <w:start w:val="1"/>
      <w:numFmt w:val="bullet"/>
      <w:lvlText w:val="o"/>
      <w:lvlJc w:val="left"/>
      <w:pPr>
        <w:tabs>
          <w:tab w:val="num" w:pos="5760"/>
        </w:tabs>
        <w:ind w:left="5760" w:hanging="360"/>
      </w:pPr>
      <w:rPr>
        <w:rFonts w:ascii="Courier New" w:hAnsi="Courier New" w:cs="Courier New" w:hint="default"/>
      </w:rPr>
    </w:lvl>
    <w:lvl w:ilvl="8" w:tplc="89DC23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9382222">
    <w:abstractNumId w:val="10"/>
  </w:num>
  <w:num w:numId="2" w16cid:durableId="2083290563">
    <w:abstractNumId w:val="7"/>
  </w:num>
  <w:num w:numId="3" w16cid:durableId="1150902802">
    <w:abstractNumId w:val="6"/>
  </w:num>
  <w:num w:numId="4" w16cid:durableId="644552112">
    <w:abstractNumId w:val="5"/>
  </w:num>
  <w:num w:numId="5" w16cid:durableId="483939081">
    <w:abstractNumId w:val="4"/>
  </w:num>
  <w:num w:numId="6" w16cid:durableId="1266498959">
    <w:abstractNumId w:val="8"/>
  </w:num>
  <w:num w:numId="7" w16cid:durableId="1943146471">
    <w:abstractNumId w:val="3"/>
  </w:num>
  <w:num w:numId="8" w16cid:durableId="1249464090">
    <w:abstractNumId w:val="2"/>
  </w:num>
  <w:num w:numId="9" w16cid:durableId="919487976">
    <w:abstractNumId w:val="1"/>
  </w:num>
  <w:num w:numId="10" w16cid:durableId="1381980923">
    <w:abstractNumId w:val="0"/>
  </w:num>
  <w:num w:numId="11" w16cid:durableId="175581401">
    <w:abstractNumId w:val="9"/>
  </w:num>
  <w:num w:numId="12" w16cid:durableId="15886018">
    <w:abstractNumId w:val="11"/>
  </w:num>
  <w:num w:numId="13" w16cid:durableId="601955018">
    <w:abstractNumId w:val="13"/>
  </w:num>
  <w:num w:numId="14" w16cid:durableId="55851996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5197"/>
    <w:rsid w:val="00016012"/>
    <w:rsid w:val="00020189"/>
    <w:rsid w:val="00020EE4"/>
    <w:rsid w:val="00020FCB"/>
    <w:rsid w:val="000217E8"/>
    <w:rsid w:val="000236A3"/>
    <w:rsid w:val="00023E9A"/>
    <w:rsid w:val="00025A42"/>
    <w:rsid w:val="000272BB"/>
    <w:rsid w:val="00033CDD"/>
    <w:rsid w:val="00034A84"/>
    <w:rsid w:val="00034D28"/>
    <w:rsid w:val="00035E67"/>
    <w:rsid w:val="000366F3"/>
    <w:rsid w:val="000407BB"/>
    <w:rsid w:val="0005029A"/>
    <w:rsid w:val="0005404B"/>
    <w:rsid w:val="0005447D"/>
    <w:rsid w:val="000546DE"/>
    <w:rsid w:val="0006024D"/>
    <w:rsid w:val="00062055"/>
    <w:rsid w:val="00065462"/>
    <w:rsid w:val="00071F28"/>
    <w:rsid w:val="00074079"/>
    <w:rsid w:val="000765A4"/>
    <w:rsid w:val="000765B6"/>
    <w:rsid w:val="0008289C"/>
    <w:rsid w:val="0008539E"/>
    <w:rsid w:val="00092799"/>
    <w:rsid w:val="00092A99"/>
    <w:rsid w:val="00092C5F"/>
    <w:rsid w:val="00093ABC"/>
    <w:rsid w:val="00096680"/>
    <w:rsid w:val="0009735C"/>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0F6CC3"/>
    <w:rsid w:val="00100203"/>
    <w:rsid w:val="00104B4D"/>
    <w:rsid w:val="00105677"/>
    <w:rsid w:val="001177B4"/>
    <w:rsid w:val="00122CF9"/>
    <w:rsid w:val="00123704"/>
    <w:rsid w:val="001255D9"/>
    <w:rsid w:val="001270C7"/>
    <w:rsid w:val="00132540"/>
    <w:rsid w:val="001377D4"/>
    <w:rsid w:val="00142E41"/>
    <w:rsid w:val="00145B42"/>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85C7F"/>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26BB"/>
    <w:rsid w:val="00263FD6"/>
    <w:rsid w:val="002650F7"/>
    <w:rsid w:val="0026686B"/>
    <w:rsid w:val="00273F3B"/>
    <w:rsid w:val="00274DB7"/>
    <w:rsid w:val="00275984"/>
    <w:rsid w:val="00276199"/>
    <w:rsid w:val="002768F3"/>
    <w:rsid w:val="00276DA4"/>
    <w:rsid w:val="00280F74"/>
    <w:rsid w:val="00284310"/>
    <w:rsid w:val="00286998"/>
    <w:rsid w:val="00291AB7"/>
    <w:rsid w:val="0029422B"/>
    <w:rsid w:val="00294DCB"/>
    <w:rsid w:val="002A06CE"/>
    <w:rsid w:val="002A37B5"/>
    <w:rsid w:val="002A6722"/>
    <w:rsid w:val="002B153C"/>
    <w:rsid w:val="002B52FC"/>
    <w:rsid w:val="002C1AA0"/>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5CAB"/>
    <w:rsid w:val="00376093"/>
    <w:rsid w:val="0037715E"/>
    <w:rsid w:val="00383DA1"/>
    <w:rsid w:val="00385F30"/>
    <w:rsid w:val="00387600"/>
    <w:rsid w:val="00393696"/>
    <w:rsid w:val="00393963"/>
    <w:rsid w:val="00394F46"/>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14684"/>
    <w:rsid w:val="00424A60"/>
    <w:rsid w:val="00434042"/>
    <w:rsid w:val="00434500"/>
    <w:rsid w:val="00441AC2"/>
    <w:rsid w:val="0044249B"/>
    <w:rsid w:val="004425A7"/>
    <w:rsid w:val="00444F81"/>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2D8D"/>
    <w:rsid w:val="004D33FE"/>
    <w:rsid w:val="004D39A8"/>
    <w:rsid w:val="004D4703"/>
    <w:rsid w:val="004D505E"/>
    <w:rsid w:val="004D67E8"/>
    <w:rsid w:val="004D72CA"/>
    <w:rsid w:val="004E2242"/>
    <w:rsid w:val="004F0F6D"/>
    <w:rsid w:val="004F2483"/>
    <w:rsid w:val="004F42FF"/>
    <w:rsid w:val="004F44C2"/>
    <w:rsid w:val="004F612E"/>
    <w:rsid w:val="00505262"/>
    <w:rsid w:val="005107B1"/>
    <w:rsid w:val="005109DE"/>
    <w:rsid w:val="00516022"/>
    <w:rsid w:val="00521CEE"/>
    <w:rsid w:val="00527BD4"/>
    <w:rsid w:val="00533061"/>
    <w:rsid w:val="00533FA1"/>
    <w:rsid w:val="00534C77"/>
    <w:rsid w:val="00535573"/>
    <w:rsid w:val="005403C8"/>
    <w:rsid w:val="00541AD9"/>
    <w:rsid w:val="005429DC"/>
    <w:rsid w:val="00547187"/>
    <w:rsid w:val="00547ADE"/>
    <w:rsid w:val="00552C2D"/>
    <w:rsid w:val="005565F9"/>
    <w:rsid w:val="005639D2"/>
    <w:rsid w:val="00565739"/>
    <w:rsid w:val="00573041"/>
    <w:rsid w:val="00575B80"/>
    <w:rsid w:val="00577559"/>
    <w:rsid w:val="005819CE"/>
    <w:rsid w:val="0058298D"/>
    <w:rsid w:val="00586543"/>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1698"/>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17CE"/>
    <w:rsid w:val="00635031"/>
    <w:rsid w:val="0064192A"/>
    <w:rsid w:val="00642768"/>
    <w:rsid w:val="006448E4"/>
    <w:rsid w:val="00645414"/>
    <w:rsid w:val="0065244E"/>
    <w:rsid w:val="006534D0"/>
    <w:rsid w:val="00653606"/>
    <w:rsid w:val="006610E9"/>
    <w:rsid w:val="00661591"/>
    <w:rsid w:val="00662A78"/>
    <w:rsid w:val="00663187"/>
    <w:rsid w:val="0066632F"/>
    <w:rsid w:val="0067050C"/>
    <w:rsid w:val="0067449D"/>
    <w:rsid w:val="00674A89"/>
    <w:rsid w:val="00674F3D"/>
    <w:rsid w:val="00682E02"/>
    <w:rsid w:val="00685545"/>
    <w:rsid w:val="006864B3"/>
    <w:rsid w:val="00686AED"/>
    <w:rsid w:val="00686CF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781A"/>
    <w:rsid w:val="006D1016"/>
    <w:rsid w:val="006D17F2"/>
    <w:rsid w:val="006D1869"/>
    <w:rsid w:val="006D2D53"/>
    <w:rsid w:val="006E3546"/>
    <w:rsid w:val="006E3FA9"/>
    <w:rsid w:val="006E7D82"/>
    <w:rsid w:val="006F038F"/>
    <w:rsid w:val="006F0F93"/>
    <w:rsid w:val="006F273B"/>
    <w:rsid w:val="006F31F2"/>
    <w:rsid w:val="00704845"/>
    <w:rsid w:val="00706AB3"/>
    <w:rsid w:val="00714BDF"/>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024C"/>
    <w:rsid w:val="00782313"/>
    <w:rsid w:val="00783559"/>
    <w:rsid w:val="007846ED"/>
    <w:rsid w:val="007851C4"/>
    <w:rsid w:val="00785C3B"/>
    <w:rsid w:val="00786B3D"/>
    <w:rsid w:val="00797021"/>
    <w:rsid w:val="00797AA5"/>
    <w:rsid w:val="007A26BD"/>
    <w:rsid w:val="007A4105"/>
    <w:rsid w:val="007A4F0E"/>
    <w:rsid w:val="007A514C"/>
    <w:rsid w:val="007B0D8E"/>
    <w:rsid w:val="007B4503"/>
    <w:rsid w:val="007C03C9"/>
    <w:rsid w:val="007C16D8"/>
    <w:rsid w:val="007C279D"/>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25B0"/>
    <w:rsid w:val="008547BA"/>
    <w:rsid w:val="008553C7"/>
    <w:rsid w:val="00857FEB"/>
    <w:rsid w:val="008601AF"/>
    <w:rsid w:val="00872271"/>
    <w:rsid w:val="0087258C"/>
    <w:rsid w:val="008731F6"/>
    <w:rsid w:val="00874982"/>
    <w:rsid w:val="008762B6"/>
    <w:rsid w:val="00883137"/>
    <w:rsid w:val="00883E8A"/>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34100"/>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5901"/>
    <w:rsid w:val="00997D15"/>
    <w:rsid w:val="009A31BF"/>
    <w:rsid w:val="009A3B71"/>
    <w:rsid w:val="009A5914"/>
    <w:rsid w:val="009A61BC"/>
    <w:rsid w:val="009B00F6"/>
    <w:rsid w:val="009B0138"/>
    <w:rsid w:val="009B0FE9"/>
    <w:rsid w:val="009B173A"/>
    <w:rsid w:val="009B5846"/>
    <w:rsid w:val="009B601B"/>
    <w:rsid w:val="009C3F20"/>
    <w:rsid w:val="009C64FB"/>
    <w:rsid w:val="009C7CA1"/>
    <w:rsid w:val="009D043D"/>
    <w:rsid w:val="009D716F"/>
    <w:rsid w:val="009E3B07"/>
    <w:rsid w:val="009E5491"/>
    <w:rsid w:val="009F3259"/>
    <w:rsid w:val="009F541F"/>
    <w:rsid w:val="00A0362D"/>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2DCA"/>
    <w:rsid w:val="00B0690C"/>
    <w:rsid w:val="00B070CB"/>
    <w:rsid w:val="00B12456"/>
    <w:rsid w:val="00B132B0"/>
    <w:rsid w:val="00B173C6"/>
    <w:rsid w:val="00B20109"/>
    <w:rsid w:val="00B21FF9"/>
    <w:rsid w:val="00B220A5"/>
    <w:rsid w:val="00B23002"/>
    <w:rsid w:val="00B2317A"/>
    <w:rsid w:val="00B259C8"/>
    <w:rsid w:val="00B265A4"/>
    <w:rsid w:val="00B26CCF"/>
    <w:rsid w:val="00B30FC2"/>
    <w:rsid w:val="00B31BA0"/>
    <w:rsid w:val="00B321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5985"/>
    <w:rsid w:val="00BA6555"/>
    <w:rsid w:val="00BA7E0A"/>
    <w:rsid w:val="00BB61B0"/>
    <w:rsid w:val="00BC0D9E"/>
    <w:rsid w:val="00BC3B53"/>
    <w:rsid w:val="00BC3B96"/>
    <w:rsid w:val="00BC4AE3"/>
    <w:rsid w:val="00BC5B28"/>
    <w:rsid w:val="00BC7264"/>
    <w:rsid w:val="00BD3CBB"/>
    <w:rsid w:val="00BD42A3"/>
    <w:rsid w:val="00BE17D4"/>
    <w:rsid w:val="00BE2863"/>
    <w:rsid w:val="00BE3F88"/>
    <w:rsid w:val="00BE4756"/>
    <w:rsid w:val="00BE5ED9"/>
    <w:rsid w:val="00BE7ABD"/>
    <w:rsid w:val="00BE7B41"/>
    <w:rsid w:val="00BF4427"/>
    <w:rsid w:val="00BF46B6"/>
    <w:rsid w:val="00BF5675"/>
    <w:rsid w:val="00C0084C"/>
    <w:rsid w:val="00C15A91"/>
    <w:rsid w:val="00C206F1"/>
    <w:rsid w:val="00C2159D"/>
    <w:rsid w:val="00C217E1"/>
    <w:rsid w:val="00C219B1"/>
    <w:rsid w:val="00C231E2"/>
    <w:rsid w:val="00C2703D"/>
    <w:rsid w:val="00C30711"/>
    <w:rsid w:val="00C352B6"/>
    <w:rsid w:val="00C4015B"/>
    <w:rsid w:val="00C4044E"/>
    <w:rsid w:val="00C40C60"/>
    <w:rsid w:val="00C44487"/>
    <w:rsid w:val="00C47F04"/>
    <w:rsid w:val="00C50E87"/>
    <w:rsid w:val="00C5258E"/>
    <w:rsid w:val="00C5333A"/>
    <w:rsid w:val="00C53BD7"/>
    <w:rsid w:val="00C55923"/>
    <w:rsid w:val="00C6053D"/>
    <w:rsid w:val="00C606C4"/>
    <w:rsid w:val="00C619A7"/>
    <w:rsid w:val="00C62B2A"/>
    <w:rsid w:val="00C64E34"/>
    <w:rsid w:val="00C6545E"/>
    <w:rsid w:val="00C7013F"/>
    <w:rsid w:val="00C7097A"/>
    <w:rsid w:val="00C736E8"/>
    <w:rsid w:val="00C73D5F"/>
    <w:rsid w:val="00C82CA9"/>
    <w:rsid w:val="00C96249"/>
    <w:rsid w:val="00C965EF"/>
    <w:rsid w:val="00C97C80"/>
    <w:rsid w:val="00CA062B"/>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53B7"/>
    <w:rsid w:val="00CE6426"/>
    <w:rsid w:val="00CF053F"/>
    <w:rsid w:val="00CF1A17"/>
    <w:rsid w:val="00D0140D"/>
    <w:rsid w:val="00D01C92"/>
    <w:rsid w:val="00D030AB"/>
    <w:rsid w:val="00D037A9"/>
    <w:rsid w:val="00D0609E"/>
    <w:rsid w:val="00D078E1"/>
    <w:rsid w:val="00D100E9"/>
    <w:rsid w:val="00D16A35"/>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26B3"/>
    <w:rsid w:val="00D44B73"/>
    <w:rsid w:val="00D516BE"/>
    <w:rsid w:val="00D51FCF"/>
    <w:rsid w:val="00D5423B"/>
    <w:rsid w:val="00D54F4E"/>
    <w:rsid w:val="00D604B3"/>
    <w:rsid w:val="00D60BA4"/>
    <w:rsid w:val="00D6194C"/>
    <w:rsid w:val="00D61E6A"/>
    <w:rsid w:val="00D62419"/>
    <w:rsid w:val="00D62AD8"/>
    <w:rsid w:val="00D65336"/>
    <w:rsid w:val="00D66074"/>
    <w:rsid w:val="00D74F66"/>
    <w:rsid w:val="00D75B3F"/>
    <w:rsid w:val="00D77870"/>
    <w:rsid w:val="00D80977"/>
    <w:rsid w:val="00D80CCE"/>
    <w:rsid w:val="00D849AF"/>
    <w:rsid w:val="00D86CC6"/>
    <w:rsid w:val="00D86EEA"/>
    <w:rsid w:val="00D879F9"/>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647E2"/>
    <w:rsid w:val="00E717C4"/>
    <w:rsid w:val="00E74D10"/>
    <w:rsid w:val="00E776C6"/>
    <w:rsid w:val="00E77F89"/>
    <w:rsid w:val="00E80E71"/>
    <w:rsid w:val="00E81589"/>
    <w:rsid w:val="00E850D3"/>
    <w:rsid w:val="00E853D6"/>
    <w:rsid w:val="00E8544F"/>
    <w:rsid w:val="00E876B9"/>
    <w:rsid w:val="00E87ADA"/>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C7E37"/>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4287"/>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675E3"/>
    <w:rsid w:val="00F7145D"/>
    <w:rsid w:val="00F71B5E"/>
    <w:rsid w:val="00F74073"/>
    <w:rsid w:val="00F75603"/>
    <w:rsid w:val="00F77BE5"/>
    <w:rsid w:val="00F845B4"/>
    <w:rsid w:val="00F8713B"/>
    <w:rsid w:val="00F904FB"/>
    <w:rsid w:val="00F93F9E"/>
    <w:rsid w:val="00F950BC"/>
    <w:rsid w:val="00FA2CD7"/>
    <w:rsid w:val="00FA5AD5"/>
    <w:rsid w:val="00FA7882"/>
    <w:rsid w:val="00FA7AD0"/>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36FEA"/>
  <w15:docId w15:val="{59A0217D-5867-451A-AEFA-AB6BE3CE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uiPriority w:val="99"/>
    <w:rsid w:val="00D426B3"/>
    <w:rPr>
      <w:vertAlign w:val="superscript"/>
    </w:rPr>
  </w:style>
  <w:style w:type="character" w:styleId="Verwijzingopmerking">
    <w:name w:val="annotation reference"/>
    <w:basedOn w:val="Standaardalinea-lettertype"/>
    <w:rsid w:val="00BA6555"/>
    <w:rPr>
      <w:sz w:val="16"/>
      <w:szCs w:val="16"/>
    </w:rPr>
  </w:style>
  <w:style w:type="paragraph" w:styleId="Tekstopmerking">
    <w:name w:val="annotation text"/>
    <w:basedOn w:val="Standaard"/>
    <w:link w:val="TekstopmerkingChar"/>
    <w:rsid w:val="00BA6555"/>
    <w:pPr>
      <w:spacing w:line="240" w:lineRule="auto"/>
    </w:pPr>
    <w:rPr>
      <w:sz w:val="20"/>
      <w:szCs w:val="20"/>
    </w:rPr>
  </w:style>
  <w:style w:type="character" w:customStyle="1" w:styleId="TekstopmerkingChar">
    <w:name w:val="Tekst opmerking Char"/>
    <w:basedOn w:val="Standaardalinea-lettertype"/>
    <w:link w:val="Tekstopmerking"/>
    <w:rsid w:val="00BA6555"/>
    <w:rPr>
      <w:rFonts w:ascii="Verdana" w:hAnsi="Verdana"/>
      <w:lang w:val="nl-NL" w:eastAsia="nl-NL"/>
    </w:rPr>
  </w:style>
  <w:style w:type="paragraph" w:styleId="Onderwerpvanopmerking">
    <w:name w:val="annotation subject"/>
    <w:basedOn w:val="Tekstopmerking"/>
    <w:next w:val="Tekstopmerking"/>
    <w:link w:val="OnderwerpvanopmerkingChar"/>
    <w:rsid w:val="00BA6555"/>
    <w:rPr>
      <w:b/>
      <w:bCs/>
    </w:rPr>
  </w:style>
  <w:style w:type="character" w:customStyle="1" w:styleId="OnderwerpvanopmerkingChar">
    <w:name w:val="Onderwerp van opmerking Char"/>
    <w:basedOn w:val="TekstopmerkingChar"/>
    <w:link w:val="Onderwerpvanopmerking"/>
    <w:rsid w:val="00BA6555"/>
    <w:rPr>
      <w:rFonts w:ascii="Verdana" w:hAnsi="Verdana"/>
      <w:b/>
      <w:bCs/>
      <w:lang w:val="nl-NL" w:eastAsia="nl-NL"/>
    </w:rPr>
  </w:style>
  <w:style w:type="character" w:customStyle="1" w:styleId="VoetnoottekstChar">
    <w:name w:val="Voetnoottekst Char"/>
    <w:basedOn w:val="Standaardalinea-lettertype"/>
    <w:link w:val="Voetnoottekst"/>
    <w:semiHidden/>
    <w:rsid w:val="00C30711"/>
    <w:rPr>
      <w:rFonts w:ascii="Verdana" w:hAnsi="Verdana"/>
      <w:sz w:val="13"/>
      <w:lang w:val="nl-NL" w:eastAsia="nl-NL"/>
    </w:rPr>
  </w:style>
  <w:style w:type="paragraph" w:styleId="Revisie">
    <w:name w:val="Revision"/>
    <w:hidden/>
    <w:uiPriority w:val="99"/>
    <w:semiHidden/>
    <w:rsid w:val="006317C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819</ap:Words>
  <ap:Characters>4505</ap:Characters>
  <ap:DocSecurity>4</ap:DocSecurity>
  <ap:Lines>37</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2026-07-10T15:19:00.0000000Z</dcterms:created>
  <dcterms:modified xsi:type="dcterms:W3CDTF">2026-07-10T15:19:00.0000000Z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O203SEL</vt:lpwstr>
  </property>
  <property fmtid="{D5CDD505-2E9C-101B-9397-08002B2CF9AE}" pid="3" name="Author">
    <vt:lpwstr>O203SEL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de aangenomen motie Stoffer en Mohandis over het structureel voortzetten van de subsidie aan het Nationaal Onderwijsmuseum</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O203SEL</vt:lpwstr>
  </property>
</Properties>
</file>