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5110B" w14:paraId="7CD02966" w14:textId="77777777"/>
    <w:p w:rsidR="00D5110B" w14:paraId="6DFC33B8" w14:textId="77777777"/>
    <w:p w:rsidR="00D5110B" w14:paraId="18F2A88E" w14:textId="77777777"/>
    <w:p w:rsidR="00C91D00" w14:paraId="4E26CE40" w14:textId="7F591E77">
      <w:r>
        <w:t>Vraag 1</w:t>
      </w:r>
    </w:p>
    <w:p w:rsidRPr="00C91D00" w:rsidR="00F27769" w:rsidP="00C91D00" w14:paraId="689BE93B" w14:textId="70308E6C">
      <w:pPr>
        <w:spacing w:line="240" w:lineRule="auto"/>
      </w:pPr>
      <w:r w:rsidRPr="00C91D00">
        <w:t>Bent u bekend met het artikel 'Hardinxveld-Giessendam in de knel door provinciale regels'?</w:t>
      </w:r>
      <w:r>
        <w:rPr>
          <w:rStyle w:val="FootnoteReference"/>
        </w:rPr>
        <w:footnoteReference w:id="2"/>
      </w:r>
    </w:p>
    <w:p w:rsidR="00C91D00" w:rsidP="00C91D00" w14:paraId="15954074" w14:textId="77777777">
      <w:pPr>
        <w:spacing w:line="240" w:lineRule="auto"/>
      </w:pPr>
    </w:p>
    <w:p w:rsidR="00C91D00" w:rsidP="00C91D00" w14:paraId="52464C5B" w14:textId="6DEC1958">
      <w:pPr>
        <w:spacing w:line="240" w:lineRule="auto"/>
      </w:pPr>
      <w:r>
        <w:t>Antwoord</w:t>
      </w:r>
    </w:p>
    <w:p w:rsidRPr="00C91D00" w:rsidR="00F27769" w:rsidP="00C91D00" w14:paraId="404F778B" w14:textId="2A3BA589">
      <w:pPr>
        <w:spacing w:line="240" w:lineRule="auto"/>
      </w:pPr>
      <w:r>
        <w:t xml:space="preserve">Ja </w:t>
      </w:r>
    </w:p>
    <w:p w:rsidR="00F27769" w:rsidP="00F27769" w14:paraId="43A9D3AE" w14:textId="77777777">
      <w:pPr>
        <w:spacing w:line="240" w:lineRule="auto"/>
      </w:pPr>
    </w:p>
    <w:p w:rsidR="00C91D00" w:rsidP="00C91D00" w14:paraId="69E972BE" w14:textId="77777777">
      <w:pPr>
        <w:spacing w:line="240" w:lineRule="auto"/>
      </w:pPr>
      <w:r>
        <w:t>Vraag 2</w:t>
      </w:r>
    </w:p>
    <w:p w:rsidR="00F27769" w:rsidP="00C91D00" w14:paraId="652A9F4A" w14:textId="094652F7">
      <w:pPr>
        <w:spacing w:line="240" w:lineRule="auto"/>
      </w:pPr>
      <w:r>
        <w:t>Hoe beoordeelt u de situatie waarin de gemeente Hardinxveld-Giessendam aangeeft ruimte te zien voor circa 2.500 extra woningen, terwijl volgens de gemeente provinciale regelgeving verdere ontwikkeling van woningbouwlocatie ’t Oog na de eerste fase van 170 woningen belemmert?</w:t>
      </w:r>
    </w:p>
    <w:p w:rsidR="00C91D00" w:rsidP="00C91D00" w14:paraId="2F044B97" w14:textId="77777777">
      <w:pPr>
        <w:spacing w:line="240" w:lineRule="auto"/>
      </w:pPr>
    </w:p>
    <w:p w:rsidR="00A17A4C" w:rsidP="00A17A4C" w14:paraId="394EA629" w14:textId="704DACC5">
      <w:pPr>
        <w:spacing w:line="240" w:lineRule="auto"/>
      </w:pPr>
      <w:r>
        <w:t xml:space="preserve">Antwoord. </w:t>
      </w:r>
    </w:p>
    <w:p w:rsidR="00CB031B" w:rsidP="00A17A4C" w14:paraId="4BA05F26" w14:textId="4B5EDA4B">
      <w:pPr>
        <w:spacing w:line="240" w:lineRule="auto"/>
      </w:pPr>
      <w:r>
        <w:t xml:space="preserve">Ik ben bekend met de situatie in Hardinxveld-Giessendam en heb contact gehad met betrokken partijen zoals deze gemeente, de provincie Zuid-Holland en de regionale versnellingstafel over de actuele ontwikkelingen.   </w:t>
      </w:r>
    </w:p>
    <w:p w:rsidR="00D5110B" w:rsidP="005B1E2E" w14:paraId="20AD9915" w14:textId="77777777">
      <w:pPr>
        <w:spacing w:line="240" w:lineRule="auto"/>
      </w:pPr>
      <w:r>
        <w:t xml:space="preserve">De verdere ontwikkeling van de woningbouwlocatie ’t Oog is niet opgenomen op de ‘3 hectare lijst’ van grotere </w:t>
      </w:r>
      <w:r>
        <w:t>buitenstedelijke</w:t>
      </w:r>
      <w:r>
        <w:t xml:space="preserve"> locaties van de provincie Zuid-Holland. </w:t>
      </w:r>
    </w:p>
    <w:p w:rsidR="00D5110B" w:rsidP="005B1E2E" w14:paraId="4835DAD6" w14:textId="77777777">
      <w:pPr>
        <w:spacing w:line="240" w:lineRule="auto"/>
      </w:pPr>
      <w:r>
        <w:t>In het project</w:t>
      </w:r>
      <w:r w:rsidR="2B0759A3">
        <w:t xml:space="preserve"> spelen diverse factoren een rol waaronder het beleid op </w:t>
      </w:r>
      <w:r w:rsidR="2B0759A3">
        <w:t>buitenstedelijk</w:t>
      </w:r>
      <w:r w:rsidR="2B0759A3">
        <w:t xml:space="preserve"> bouwen, maar ook infrastructurele knelpunten zoals de spoorwegovergang over de Merwede Linge-lijn en de belasting van de op- en afritten van de A15. Ook zijn er uitdagingen op het gebied van water en bodem. </w:t>
      </w:r>
      <w:r w:rsidR="00D076AC">
        <w:t xml:space="preserve">De provincie en de gemeente zijn ambtelijk in gesprek over de verdere ontwikkeling van woningbouw in deze regio waaronder de locatie ’t Oog. </w:t>
      </w:r>
    </w:p>
    <w:p w:rsidR="000A4FFE" w:rsidP="005B1E2E" w14:paraId="152EE63D" w14:textId="3ED68EEC">
      <w:pPr>
        <w:spacing w:line="240" w:lineRule="auto"/>
      </w:pPr>
      <w:r>
        <w:t xml:space="preserve">In deze </w:t>
      </w:r>
      <w:r w:rsidR="2B0759A3">
        <w:t xml:space="preserve">regio </w:t>
      </w:r>
      <w:r>
        <w:t xml:space="preserve">is </w:t>
      </w:r>
      <w:r w:rsidR="2B0759A3">
        <w:t xml:space="preserve">voldoende plancapaciteit om de regionale woningbouwopgave tot en met 2030 te realiseren. </w:t>
      </w:r>
    </w:p>
    <w:p w:rsidR="00247D8D" w:rsidP="00A17A4C" w14:paraId="7A1B2874" w14:textId="77777777">
      <w:pPr>
        <w:spacing w:line="240" w:lineRule="auto"/>
      </w:pPr>
    </w:p>
    <w:p w:rsidR="008354D4" w:rsidP="00A17A4C" w14:paraId="53C53B78" w14:textId="1FB96377">
      <w:pPr>
        <w:spacing w:line="240" w:lineRule="auto"/>
      </w:pPr>
      <w:r>
        <w:t xml:space="preserve">Over </w:t>
      </w:r>
      <w:r w:rsidR="005B1E2E">
        <w:t xml:space="preserve">de belemmeringen ten aanzien van </w:t>
      </w:r>
      <w:r>
        <w:t>buitenstedelijk</w:t>
      </w:r>
      <w:r>
        <w:t xml:space="preserve"> bouwen</w:t>
      </w:r>
      <w:r w:rsidR="005567EE">
        <w:t xml:space="preserve"> in de provincie Zuid-Holland</w:t>
      </w:r>
      <w:r>
        <w:t xml:space="preserve"> </w:t>
      </w:r>
      <w:r w:rsidR="005567EE">
        <w:t xml:space="preserve">heb ik </w:t>
      </w:r>
      <w:r>
        <w:t xml:space="preserve">recent </w:t>
      </w:r>
      <w:r w:rsidR="005567EE">
        <w:t>een</w:t>
      </w:r>
      <w:r>
        <w:t xml:space="preserve"> brief</w:t>
      </w:r>
      <w:r>
        <w:rPr>
          <w:rStyle w:val="FootnoteReference"/>
        </w:rPr>
        <w:footnoteReference w:id="3"/>
      </w:r>
      <w:r w:rsidR="005567EE">
        <w:t xml:space="preserve"> gestuurd naar de Provincie Zuid-Holland</w:t>
      </w:r>
      <w:r>
        <w:t>.</w:t>
      </w:r>
      <w:r w:rsidR="000A4FFE">
        <w:t xml:space="preserve"> </w:t>
      </w:r>
      <w:r w:rsidRPr="00D5110B" w:rsidR="00D076AC">
        <w:t>Daarover en ook over de aanvullende woningbouwopgave tot en met 2036 ben ik met de provincie in gesprek.</w:t>
      </w:r>
      <w:r w:rsidR="00D076AC">
        <w:t xml:space="preserve"> </w:t>
      </w:r>
    </w:p>
    <w:p w:rsidR="008C764F" w:rsidP="00A17A4C" w14:paraId="4202FCC1" w14:textId="77777777">
      <w:pPr>
        <w:spacing w:line="240" w:lineRule="auto"/>
      </w:pPr>
    </w:p>
    <w:p w:rsidR="00C91D00" w:rsidP="00C91D00" w14:paraId="66BE6591" w14:textId="35D0795C">
      <w:pPr>
        <w:spacing w:line="240" w:lineRule="auto"/>
      </w:pPr>
      <w:r>
        <w:t>Vraag 3</w:t>
      </w:r>
    </w:p>
    <w:p w:rsidR="00F27769" w:rsidP="00C91D00" w14:paraId="2441C502" w14:textId="2E394951">
      <w:pPr>
        <w:spacing w:line="240" w:lineRule="auto"/>
      </w:pPr>
      <w:r>
        <w:t>Deelt u de opvatting dat locaties die aantoonbaar bijdragen aan het terugdringen van de woningnood en waarvoor lokaal bestuurlijk draagvlak bestaat, niet onnodig door provinciale regels zouden moeten worden geblokkeerd? Zo ja, welke mogelijkheden ziet u om dit te bevorderen?</w:t>
      </w:r>
    </w:p>
    <w:p w:rsidR="005673AB" w:rsidP="00056D2B" w14:paraId="7BF198C0" w14:textId="77777777">
      <w:pPr>
        <w:spacing w:line="240" w:lineRule="auto"/>
      </w:pPr>
    </w:p>
    <w:p w:rsidRPr="00056D2B" w:rsidR="00F27769" w:rsidP="00056D2B" w14:paraId="0A2FA4B0" w14:textId="3D2085E2">
      <w:pPr>
        <w:spacing w:line="240" w:lineRule="auto"/>
      </w:pPr>
      <w:r>
        <w:t xml:space="preserve">Vraag 4 </w:t>
      </w:r>
    </w:p>
    <w:p w:rsidR="00F27769" w:rsidP="00F27769" w14:paraId="60CDA7F0" w14:textId="5AEF21E2">
      <w:pPr>
        <w:spacing w:line="240" w:lineRule="auto"/>
      </w:pPr>
      <w:r>
        <w:t>Hoe verhoudt de bescherming van open ruimte en landschap zich volgens u tot de nationale woningbouwopgave, in het bijzonder in situaties waarin gemeenten onderbouwen dat een gebied feitelijk al mede wordt gebruikt door bestaande infrastructuur, bedrijvigheid en bebouwing?</w:t>
      </w:r>
    </w:p>
    <w:p w:rsidR="00792BA1" w:rsidP="00F27769" w14:paraId="52E1C450" w14:textId="77777777">
      <w:pPr>
        <w:spacing w:line="240" w:lineRule="auto"/>
        <w:ind w:left="708" w:hanging="708"/>
      </w:pPr>
    </w:p>
    <w:p w:rsidR="005673AB" w:rsidP="005673AB" w14:paraId="5A3FB586" w14:textId="775B850B">
      <w:pPr>
        <w:spacing w:line="240" w:lineRule="auto"/>
      </w:pPr>
      <w:r>
        <w:t>Vraag 5</w:t>
      </w:r>
    </w:p>
    <w:p w:rsidRPr="005673AB" w:rsidR="00F27769" w:rsidP="005673AB" w14:paraId="273B85D2" w14:textId="447F146F">
      <w:pPr>
        <w:spacing w:line="240" w:lineRule="auto"/>
      </w:pPr>
      <w:r>
        <w:t>Welke ruimte biedt de huidige wet- en regelgeving aan provincies om woningbouwlocaties te beperken die door gemeenten als logisch en noodzakelijk voor de woningbouwopgave worden beschouwd?</w:t>
      </w:r>
    </w:p>
    <w:p w:rsidR="005673AB" w:rsidP="005673AB" w14:paraId="606B5247" w14:textId="77777777">
      <w:pPr>
        <w:spacing w:line="240" w:lineRule="auto"/>
      </w:pPr>
    </w:p>
    <w:p w:rsidR="005673AB" w:rsidP="005673AB" w14:paraId="0E7BB2D8" w14:textId="1373C1E3">
      <w:pPr>
        <w:spacing w:line="240" w:lineRule="auto"/>
      </w:pPr>
      <w:r>
        <w:t>Antwoord vragen 3, 4 en 5</w:t>
      </w:r>
    </w:p>
    <w:p w:rsidR="005D4046" w:rsidP="004233E9" w14:paraId="1A716686" w14:textId="77777777">
      <w:pPr>
        <w:spacing w:line="240" w:lineRule="auto"/>
      </w:pPr>
      <w:r>
        <w:t xml:space="preserve">Vanzelfsprekend is het niet de bedoeling dat woningbouw onnodig wordt geblokkeerd door </w:t>
      </w:r>
      <w:r w:rsidR="001D0D5D">
        <w:t xml:space="preserve">beleid en </w:t>
      </w:r>
      <w:r>
        <w:t xml:space="preserve">regelgeving. Tegelijkertijd is de fysieke ruimte in Nederland beperkt en moeten keuzes worden gemaakt. Daarbij is ook de provincie aan zet. De lijn van de </w:t>
      </w:r>
      <w:r>
        <w:t>O</w:t>
      </w:r>
      <w:r>
        <w:t>ntwerp-Nota</w:t>
      </w:r>
      <w:r>
        <w:t xml:space="preserve"> Ruimte is dan ook dat meervoudig ruimte gebruik noodzakelijk is. Maar ook dat bedrijventerreinen en hoogwaardige landbouwgronden beschermd moeten worden. Woningbouw moet ook goed ontsloten kunnen worden. </w:t>
      </w:r>
    </w:p>
    <w:p w:rsidR="004233E9" w:rsidP="004233E9" w14:paraId="382CD0A1" w14:textId="3D6302DB">
      <w:pPr>
        <w:spacing w:line="240" w:lineRule="auto"/>
      </w:pPr>
      <w:r>
        <w:t xml:space="preserve">Kortom, er zijn afspraken en regels nodig over hoe de ruimte wordt verdeeld. In de </w:t>
      </w:r>
      <w:r w:rsidR="005D4046">
        <w:t>O</w:t>
      </w:r>
      <w:r>
        <w:t>ntwerp-</w:t>
      </w:r>
      <w:r>
        <w:t>Nota</w:t>
      </w:r>
      <w:r>
        <w:t xml:space="preserve"> Ruimte geeft het Rijk aan hoe we die verdeling zien. Provincies leggen in hun omgevingsvisie en verordeningen hun verdeling en regels vast. Het ruimtelijk beleid moet op elkaar afgestemd zijn. Daar hoort ook bij dat </w:t>
      </w:r>
      <w:r>
        <w:t xml:space="preserve">provincies zorgen </w:t>
      </w:r>
      <w:r w:rsidR="00E465A6">
        <w:t>dat er</w:t>
      </w:r>
      <w:r>
        <w:t xml:space="preserve"> voldoende ruimte is voor woningbouwlocaties</w:t>
      </w:r>
      <w:r>
        <w:t xml:space="preserve"> ten opzichte van de bestuurlijk afgesproken aantallen woningen</w:t>
      </w:r>
      <w:r w:rsidRPr="00DB3339">
        <w:t xml:space="preserve">: binnenstedelijk en </w:t>
      </w:r>
      <w:r w:rsidRPr="00DB3339">
        <w:t>buitenstedelijk</w:t>
      </w:r>
      <w:r>
        <w:t xml:space="preserve">. </w:t>
      </w:r>
      <w:r w:rsidRPr="00DB3339">
        <w:t xml:space="preserve">In het ontwerpbesluit </w:t>
      </w:r>
      <w:r>
        <w:t xml:space="preserve">Versterking regie volkshuisvesting </w:t>
      </w:r>
      <w:r w:rsidRPr="00DB3339">
        <w:t xml:space="preserve">regel ik </w:t>
      </w:r>
      <w:r w:rsidR="00E465A6">
        <w:t xml:space="preserve">daarom ook </w:t>
      </w:r>
      <w:r w:rsidRPr="00DB3339">
        <w:t xml:space="preserve">dat de ladder voor duurzame verstedelijking niet meer van toepassing is voor nieuwe woningbouwlocaties. </w:t>
      </w:r>
    </w:p>
    <w:p w:rsidR="004233E9" w:rsidP="004233E9" w14:paraId="2A4C78A5" w14:textId="77777777">
      <w:pPr>
        <w:spacing w:line="240" w:lineRule="auto"/>
      </w:pPr>
    </w:p>
    <w:p w:rsidR="004233E9" w:rsidP="004233E9" w14:paraId="32B2AE15" w14:textId="77777777">
      <w:pPr>
        <w:spacing w:line="240" w:lineRule="auto"/>
      </w:pPr>
      <w:r>
        <w:t xml:space="preserve">Waar er sprake is van belemmeringen zijn de regionale versnellingstafels bedoeld om belemmeringen naar voren te brengen en projecten weer vlot te trekken. </w:t>
      </w:r>
    </w:p>
    <w:p w:rsidR="004233E9" w:rsidP="004233E9" w14:paraId="190D1DA1" w14:textId="5007E1AB">
      <w:pPr>
        <w:spacing w:line="240" w:lineRule="auto"/>
      </w:pPr>
      <w:r>
        <w:t xml:space="preserve">De focus ligt daarbij primair op het realiseren van de beschikbare locaties. </w:t>
      </w:r>
    </w:p>
    <w:p w:rsidR="004233E9" w:rsidP="004233E9" w14:paraId="52BD28B5" w14:textId="036DBD08">
      <w:pPr>
        <w:spacing w:line="240" w:lineRule="auto"/>
      </w:pPr>
      <w:r w:rsidRPr="00DF4485">
        <w:t>Als d</w:t>
      </w:r>
      <w:r>
        <w:t>aar</w:t>
      </w:r>
      <w:r w:rsidRPr="00DF4485">
        <w:t xml:space="preserve"> belemmeringen </w:t>
      </w:r>
      <w:r>
        <w:t xml:space="preserve">geconstateerd worden die </w:t>
      </w:r>
      <w:r w:rsidRPr="00DF4485">
        <w:t xml:space="preserve">komen door strijd met landelijke </w:t>
      </w:r>
      <w:r w:rsidR="001D0D5D">
        <w:t>uitgangspunten</w:t>
      </w:r>
      <w:r w:rsidRPr="00DF4485">
        <w:t xml:space="preserve"> kan ik waar nodig mijn bevoegdheden inzetten om te interveniëren</w:t>
      </w:r>
      <w:r>
        <w:t xml:space="preserve">. Dat begint altijd bij bestuurlijk overleg. </w:t>
      </w:r>
    </w:p>
    <w:p w:rsidR="004233E9" w:rsidP="00DF4485" w14:paraId="030E1AA7" w14:textId="77777777">
      <w:pPr>
        <w:spacing w:line="240" w:lineRule="auto"/>
      </w:pPr>
    </w:p>
    <w:p w:rsidR="00EE1C80" w:rsidP="00EE1C80" w14:paraId="246FA3F8" w14:textId="74E9B234">
      <w:pPr>
        <w:spacing w:line="240" w:lineRule="auto"/>
      </w:pPr>
      <w:r>
        <w:t>Vraag 6</w:t>
      </w:r>
    </w:p>
    <w:p w:rsidR="00EE1C80" w:rsidP="00EE1C80" w14:paraId="6B52D5A7" w14:textId="77777777">
      <w:pPr>
        <w:spacing w:line="240" w:lineRule="auto"/>
      </w:pPr>
      <w:r>
        <w:t xml:space="preserve">Kunt u aangeven hoeveel woningbouwlocaties in Nederland momenteel worden vertraagd of beperkt als gevolg van provinciale ruimtelijke regels of beleidskeuzes? Zo nee, bent u bereid dit in kaart te brengen? </w:t>
      </w:r>
    </w:p>
    <w:p w:rsidR="00EE1C80" w:rsidP="00EE1C80" w14:paraId="6FCE4E8E" w14:textId="77777777">
      <w:pPr>
        <w:spacing w:line="240" w:lineRule="auto"/>
      </w:pPr>
    </w:p>
    <w:p w:rsidR="00EE1C80" w:rsidP="00EE1C80" w14:paraId="5441E82A" w14:textId="4E69F9CD">
      <w:pPr>
        <w:spacing w:line="240" w:lineRule="auto"/>
      </w:pPr>
      <w:r>
        <w:t>Antwoord</w:t>
      </w:r>
    </w:p>
    <w:p w:rsidR="008925C6" w:rsidP="001A4480" w14:paraId="649ADAAF" w14:textId="62D9CCA8">
      <w:pPr>
        <w:spacing w:line="240" w:lineRule="auto"/>
      </w:pPr>
      <w:r>
        <w:t>Hier is geen totaaloverzicht van. Vertraging van woningbouwprojecten wordt immers vaak veroorzaakt door een combinatie van factoren</w:t>
      </w:r>
      <w:r w:rsidR="00423534">
        <w:t>, zoals problemen met netcongestie en complexiteit in procedures</w:t>
      </w:r>
      <w:r>
        <w:t xml:space="preserve">. Zoals in mijn antwoord op vraag 3, 4 en 5 beschreven, wordt aan de regionale versnellingstafels gezamenlijk gezocht naar oplossingen voor belemmeringen in woningbouwprojecten. Ook bespreek ik belemmeringen in de realisatie van de woningbouwopgave tijdens de bestuurlijke overleggen Woondeals. </w:t>
      </w:r>
      <w:r w:rsidRPr="00AA7798" w:rsidR="00AA7798">
        <w:t xml:space="preserve">Ik ben bovendien op diverse manieren in gesprek met provincies over hun omgevingsbeleid in het kader van </w:t>
      </w:r>
      <w:r w:rsidR="00AA7798">
        <w:t>de</w:t>
      </w:r>
      <w:r w:rsidRPr="00AA7798" w:rsidR="00AA7798">
        <w:t xml:space="preserve"> NOVEX-</w:t>
      </w:r>
      <w:r w:rsidR="00AA7798">
        <w:t>tafels</w:t>
      </w:r>
      <w:r w:rsidR="00E465A6">
        <w:t xml:space="preserve">. Dit betreft ook </w:t>
      </w:r>
      <w:r w:rsidRPr="00AA7798" w:rsidR="00AA7798">
        <w:t xml:space="preserve">de wederkerige afspraken die Rijk en Regio jaarlijks maken in het ruimtelijk arrangement. </w:t>
      </w:r>
    </w:p>
    <w:p w:rsidR="00E465A6" w:rsidP="001A4480" w14:paraId="63B670A5" w14:textId="77777777">
      <w:pPr>
        <w:spacing w:line="240" w:lineRule="auto"/>
      </w:pPr>
    </w:p>
    <w:p w:rsidR="00EE1C80" w:rsidP="00EE1C80" w14:paraId="550CF14B" w14:textId="5FE8E90C">
      <w:pPr>
        <w:spacing w:line="240" w:lineRule="auto"/>
      </w:pPr>
      <w:r>
        <w:t>Vraag 7</w:t>
      </w:r>
    </w:p>
    <w:p w:rsidR="00EE1C80" w:rsidP="00EE1C80" w14:paraId="35648FE6" w14:textId="77777777">
      <w:pPr>
        <w:spacing w:line="240" w:lineRule="auto"/>
      </w:pPr>
      <w:r>
        <w:t xml:space="preserve">Bent u bereid in overleg te treden met de provincie Zuid-Holland over de gevolgen van het herziene omgevingsbeleid voor woningbouwlocaties zoals ’t Oog, en daarbij te bezien of maatwerk mogelijk is? Zo nee, waarom niet? </w:t>
      </w:r>
    </w:p>
    <w:p w:rsidR="00EE1C80" w:rsidP="00EE1C80" w14:paraId="597563E9" w14:textId="77777777">
      <w:pPr>
        <w:spacing w:line="240" w:lineRule="auto"/>
      </w:pPr>
    </w:p>
    <w:p w:rsidR="00EE1C80" w:rsidP="00EE1C80" w14:paraId="62E2C8D8" w14:textId="77777777">
      <w:pPr>
        <w:spacing w:line="240" w:lineRule="auto"/>
      </w:pPr>
      <w:r>
        <w:t>Antwoord</w:t>
      </w:r>
    </w:p>
    <w:p w:rsidRPr="00D5110B" w:rsidR="00F27769" w:rsidP="2B0759A3" w14:paraId="0A16BD5B" w14:textId="3F34B2F1">
      <w:pPr>
        <w:spacing w:line="240" w:lineRule="auto"/>
      </w:pPr>
      <w:r w:rsidRPr="00D5110B">
        <w:t>Ik ben momenteel in het kader van het herziene omgevingsbeleid dat onlangs in Provinciale Staten van Zuid-Holland is vastgesteld</w:t>
      </w:r>
      <w:r w:rsidRPr="00D5110B" w:rsidR="00D5110B">
        <w:t>,</w:t>
      </w:r>
      <w:r w:rsidRPr="00D5110B">
        <w:t xml:space="preserve"> al in gesprek met de provincie. Daarbij zal ik specifiek aandacht besteden aan de uitvoering van diverse aangenomen amendementen en moties </w:t>
      </w:r>
      <w:r w:rsidRPr="00D5110B" w:rsidR="00F7286E">
        <w:t xml:space="preserve">die gaan </w:t>
      </w:r>
      <w:r w:rsidRPr="00D5110B">
        <w:t xml:space="preserve">over meer ruimte voor woningbouw en </w:t>
      </w:r>
      <w:r w:rsidRPr="00D5110B" w:rsidR="00F7286E">
        <w:t>aan mogelijke flexibiliteit</w:t>
      </w:r>
      <w:r w:rsidRPr="00D5110B">
        <w:t xml:space="preserve"> in de uitvoering van het omgevingsbeleid. </w:t>
      </w:r>
    </w:p>
    <w:p w:rsidR="00860A05" w:rsidP="00860A05" w14:paraId="603CA2B0" w14:textId="77777777">
      <w:pPr>
        <w:spacing w:line="240" w:lineRule="auto"/>
      </w:pPr>
    </w:p>
    <w:p w:rsidR="00107CE2" w:rsidP="00F27769" w14:paraId="2C64EAEC" w14:textId="77777777">
      <w:pPr>
        <w:spacing w:line="240" w:lineRule="auto"/>
      </w:pPr>
      <w:r>
        <w:t>Vraag 8</w:t>
      </w:r>
    </w:p>
    <w:p w:rsidR="00107CE2" w:rsidP="00F27769" w14:paraId="4216BB38" w14:textId="42C2207B">
      <w:pPr>
        <w:spacing w:line="240" w:lineRule="auto"/>
      </w:pPr>
      <w:r>
        <w:t>In uw recente brief aan Provinciale Staten van Zuid-Holland heeft u aangegeven dat woningbouwlocaties die bijdragen aan de nationale woningbouwopgave niet onnodig moeten worden geblokkeerd door provinciale regels. Welke concrete resultaten verwacht u naar aanleiding van deze oproep?</w:t>
      </w:r>
    </w:p>
    <w:p w:rsidR="00107CE2" w:rsidP="00F27769" w14:paraId="47D92D6A" w14:textId="77777777">
      <w:pPr>
        <w:spacing w:line="240" w:lineRule="auto"/>
      </w:pPr>
    </w:p>
    <w:p w:rsidR="00D91D08" w:rsidP="00F27769" w14:paraId="3BCBEBBC" w14:textId="191F588D">
      <w:pPr>
        <w:spacing w:line="240" w:lineRule="auto"/>
      </w:pPr>
      <w:r>
        <w:t>Antwoord</w:t>
      </w:r>
    </w:p>
    <w:p w:rsidR="2B0759A3" w:rsidP="2B0759A3" w14:paraId="37F0D442" w14:textId="7FF3258D">
      <w:pPr>
        <w:spacing w:line="240" w:lineRule="auto"/>
      </w:pPr>
      <w:r>
        <w:t xml:space="preserve">Ik heb de genoemde brief aan de Provinciale Staten van Zuid-Holland gestuurd in de verwachting </w:t>
      </w:r>
      <w:r w:rsidR="00116306">
        <w:t xml:space="preserve">dat </w:t>
      </w:r>
      <w:r>
        <w:t>die voor de leden belangrijke input zou zijn in hun bespreking en stemmingen. Ik constateer dat er</w:t>
      </w:r>
      <w:r w:rsidR="00B760E0">
        <w:t xml:space="preserve"> bij de behandeling onder meer een wijziging is</w:t>
      </w:r>
      <w:r>
        <w:t xml:space="preserve"> aangenomen die als strekking heeft het beleid rond een straatje erbij te verruimen.</w:t>
      </w:r>
      <w:r w:rsidR="00423534">
        <w:t xml:space="preserve"> Ik ben met de provincie in gesprek om te vernemen hoe men verder gaat met de </w:t>
      </w:r>
      <w:r w:rsidR="00423534">
        <w:t>buitenstedelijke</w:t>
      </w:r>
      <w:r w:rsidR="00423534">
        <w:t xml:space="preserve"> locaties en met de uitvoering van het herziene beleid.</w:t>
      </w:r>
    </w:p>
    <w:p w:rsidR="2B0759A3" w:rsidP="2B0759A3" w14:paraId="0667D330" w14:textId="3E9C2B73">
      <w:pPr>
        <w:spacing w:line="240" w:lineRule="auto"/>
      </w:pPr>
    </w:p>
    <w:p w:rsidR="00107CE2" w:rsidP="00F27769" w14:paraId="17F8EF41" w14:textId="540570C4">
      <w:pPr>
        <w:spacing w:line="240" w:lineRule="auto"/>
      </w:pPr>
      <w:r>
        <w:t>Vraag 9</w:t>
      </w:r>
    </w:p>
    <w:p w:rsidR="00107CE2" w:rsidP="00F27769" w14:paraId="330F1617" w14:textId="77777777">
      <w:pPr>
        <w:spacing w:line="240" w:lineRule="auto"/>
      </w:pPr>
      <w:r>
        <w:t xml:space="preserve">Deelt u de zorg dat gemeenten die bereid en in staat zijn om extra woningen te realiseren, ontmoedigd kunnen raken wanneer planologisch voorbereide locaties alsnog vastlopen in bestuurlijke procedures en beleidsmatige beperkingen? Zo ja, welke consequenties verbindt u daaraan? </w:t>
      </w:r>
    </w:p>
    <w:p w:rsidR="00107CE2" w:rsidP="00F27769" w14:paraId="7BC93B16" w14:textId="77777777">
      <w:pPr>
        <w:spacing w:line="240" w:lineRule="auto"/>
      </w:pPr>
    </w:p>
    <w:p w:rsidR="00107CE2" w:rsidP="00F27769" w14:paraId="1F77A9FA" w14:textId="77777777">
      <w:pPr>
        <w:spacing w:line="240" w:lineRule="auto"/>
      </w:pPr>
      <w:r>
        <w:t xml:space="preserve">Antwoord </w:t>
      </w:r>
    </w:p>
    <w:p w:rsidR="00C53C8A" w:rsidP="00F27769" w14:paraId="2C6A4A01" w14:textId="77777777">
      <w:pPr>
        <w:spacing w:line="240" w:lineRule="auto"/>
      </w:pPr>
      <w:r>
        <w:t>Het vastlopen in bestuurlijke procedures dienen we te voorkomen. De wet Versterking regie volkshuisvesting is daar al een belangrijke stap in</w:t>
      </w:r>
      <w:r w:rsidR="00116306">
        <w:t>,</w:t>
      </w:r>
      <w:r w:rsidR="00423534">
        <w:t xml:space="preserve"> onder meer door via aanpassingen in het stelsel duidelijkheid te </w:t>
      </w:r>
      <w:r w:rsidR="001D0D5D">
        <w:t xml:space="preserve">creëren </w:t>
      </w:r>
      <w:r w:rsidR="00423534">
        <w:t>over de betaalbaarheidsverdeling en waar en voor wie we bouwen</w:t>
      </w:r>
      <w:r>
        <w:t xml:space="preserve">. </w:t>
      </w:r>
      <w:r>
        <w:t>Bij r</w:t>
      </w:r>
      <w:r>
        <w:t>uimtelijk beleid moet</w:t>
      </w:r>
      <w:r>
        <w:t>en</w:t>
      </w:r>
      <w:r>
        <w:t xml:space="preserve"> - zoals hierboven al </w:t>
      </w:r>
      <w:r w:rsidR="00116306">
        <w:t xml:space="preserve">is </w:t>
      </w:r>
      <w:r>
        <w:t xml:space="preserve">beschreven – altijd meerdere belangen </w:t>
      </w:r>
      <w:r>
        <w:t xml:space="preserve">worden afgewogen. </w:t>
      </w:r>
    </w:p>
    <w:p w:rsidR="00107CE2" w:rsidP="00F27769" w14:paraId="4D1E7204" w14:textId="2E0FBA49">
      <w:pPr>
        <w:spacing w:line="240" w:lineRule="auto"/>
      </w:pPr>
      <w:r>
        <w:br/>
      </w:r>
      <w:r w:rsidR="2B0759A3">
        <w:t>Vraag 10</w:t>
      </w:r>
    </w:p>
    <w:p w:rsidR="00F27769" w:rsidP="00F27769" w14:paraId="251940E6" w14:textId="16476C9D">
      <w:pPr>
        <w:spacing w:line="240" w:lineRule="auto"/>
      </w:pPr>
      <w:r>
        <w:t>Welke aanvullende maatregelen overweegt u om ervoor te zorgen dat provinciaal beleid beter aansluit bij de ambitie om landelijk ten minste 100.000 woningen per jaar te realiseren, met name in provincies waar de woningdruk het hoogst is?</w:t>
      </w:r>
    </w:p>
    <w:p w:rsidR="001D0E6B" w:rsidP="00F27769" w14:paraId="3385D13F" w14:textId="77777777">
      <w:pPr>
        <w:spacing w:line="240" w:lineRule="auto"/>
        <w:rPr>
          <w:i/>
          <w:iCs/>
        </w:rPr>
      </w:pPr>
    </w:p>
    <w:p w:rsidR="001D0E6B" w:rsidP="00F27769" w14:paraId="186E011D" w14:textId="77777777">
      <w:pPr>
        <w:spacing w:line="240" w:lineRule="auto"/>
      </w:pPr>
      <w:r>
        <w:t>Antwoord</w:t>
      </w:r>
    </w:p>
    <w:p w:rsidR="00835FE5" w:rsidP="00F27769" w14:paraId="6A3A3B37" w14:textId="04A5C6C8">
      <w:pPr>
        <w:spacing w:line="240" w:lineRule="auto"/>
      </w:pPr>
      <w:r>
        <w:t xml:space="preserve">Zoals in mijn voorgaande antwoorden beschreven vind ik het belangrijk dat provincies voldoende ruimte bieden voor woningbouwlocaties en geen onnodige belemmeringen opwerpen. Ik houd daarbij de vinger aan de pols, mede door concepten van omgevingsvisies en verordeningen te bezien en daar waar nodig het gesprek over aan te gaan. </w:t>
      </w:r>
      <w:r w:rsidR="00423534">
        <w:t xml:space="preserve">Daarbij let ik erop dat </w:t>
      </w:r>
      <w:r w:rsidR="003B2E83">
        <w:t>de regelgeving en de uitvoering van regelgeving en beleid in lijn zijn met het Rijksbeleid</w:t>
      </w:r>
      <w:r>
        <w:t xml:space="preserve"> en -regelgeving</w:t>
      </w:r>
      <w:r w:rsidR="003B2E83">
        <w:t>.</w:t>
      </w:r>
      <w:r>
        <w:t xml:space="preserve"> </w:t>
      </w:r>
      <w:r>
        <w:t xml:space="preserve"> Als dat niet het geval is, gebruik ik mijn instrumentarium om te interveniëren. Ik voer daarover dan allereerst een bestuurlijk gesprek. </w:t>
      </w:r>
    </w:p>
    <w:p w:rsidR="00D238A5" w:rsidP="00F27769" w14:paraId="4A5309B8" w14:textId="67A9C472">
      <w:pPr>
        <w:spacing w:line="240" w:lineRule="auto"/>
      </w:pPr>
      <w:r>
        <w:t xml:space="preserve">Daarnaast maak ik in de actualisering van de </w:t>
      </w:r>
      <w:r w:rsidR="00116306">
        <w:t>W</w:t>
      </w:r>
      <w:r>
        <w:t>oondeals gericht afspraken om de ambitie van 100.000 woningen per jaar te realiseren.</w:t>
      </w:r>
    </w:p>
    <w:p w:rsidR="00AA7798" w:rsidP="00F27769" w14:paraId="00CF20E2" w14:textId="77777777">
      <w:pPr>
        <w:spacing w:line="240" w:lineRule="auto"/>
      </w:pPr>
    </w:p>
    <w:p w:rsidR="00D238A5" w:rsidP="00F27769" w14:paraId="28F73AAE" w14:textId="77777777">
      <w:pPr>
        <w:spacing w:line="240" w:lineRule="auto"/>
      </w:pPr>
      <w:r>
        <w:t>Vraag 11</w:t>
      </w:r>
    </w:p>
    <w:p w:rsidR="00F27769" w:rsidP="00F27769" w14:paraId="2BA9AEF3" w14:textId="0C941BB2">
      <w:pPr>
        <w:spacing w:line="240" w:lineRule="auto"/>
      </w:pPr>
      <w:r>
        <w:t>Bent u bereid te onderzoeken of de Omgevingswet en de provinciale instructieregels voldoende ruimte bieden voor lokaal maatwerk bij woningbouwlocaties die aansluiten op bestaande infrastructuur en voorzieningen? Zo ja, wanneer kan de Kamer hierover worden geïnformeerd?</w:t>
      </w:r>
    </w:p>
    <w:p w:rsidR="00D238A5" w:rsidP="00F27769" w14:paraId="33EDD74D" w14:textId="77777777">
      <w:pPr>
        <w:spacing w:line="240" w:lineRule="auto"/>
        <w:rPr>
          <w:i/>
          <w:iCs/>
        </w:rPr>
      </w:pPr>
    </w:p>
    <w:p w:rsidR="00D238A5" w:rsidP="00F27769" w14:paraId="595AD5EA" w14:textId="0298556A">
      <w:pPr>
        <w:spacing w:line="240" w:lineRule="auto"/>
      </w:pPr>
      <w:r>
        <w:t>Antwoord</w:t>
      </w:r>
    </w:p>
    <w:p w:rsidR="005D4046" w:rsidP="005D4046" w14:paraId="32D86BF6" w14:textId="68B8177A">
      <w:pPr>
        <w:spacing w:line="240" w:lineRule="auto"/>
      </w:pPr>
      <w:r>
        <w:t xml:space="preserve">Zoals het tweede reflectierapport ‘Werk aan de winkel’ van de Evaluatiecommissie Omgevingswet laat zien, geeft de Omgevingswet voldoende ruimte.   </w:t>
      </w:r>
    </w:p>
    <w:p w:rsidR="2B0759A3" w:rsidP="005D4046" w14:paraId="40DB0FAB" w14:textId="37463451">
      <w:pPr>
        <w:spacing w:line="240" w:lineRule="auto"/>
      </w:pPr>
      <w:r>
        <w:t>Ik heb u het rapport van de Evaluatiecommissie Omgevingswet op 10 maart 2026 gezonden en op 19 juni 2026 heb ik u de kabinetsreactie hierop gezonden</w:t>
      </w:r>
      <w:r>
        <w:rPr>
          <w:rStyle w:val="FootnoteReference"/>
        </w:rPr>
        <w:footnoteReference w:id="4"/>
      </w:r>
      <w:r>
        <w:t>. Hierbij heb ik aangegeven dat de Omgevingswet alle bevoegde gezagen een wenkend perspectief biedt om te komen tot een balans tussen het beschermen en benutten van de fysieke leefomgeving. Ik zie geen aanleiding voor aanvullend onderzoek.</w:t>
      </w:r>
    </w:p>
    <w:p w:rsidR="2B0759A3" w:rsidP="2B0759A3" w14:paraId="324C2E28" w14:textId="09F59D72">
      <w:pPr>
        <w:spacing w:line="240" w:lineRule="auto"/>
      </w:pPr>
    </w:p>
    <w:p w:rsidR="00D238A5" w:rsidP="00F27769" w14:paraId="56EA6396" w14:textId="77777777">
      <w:pPr>
        <w:spacing w:line="240" w:lineRule="auto"/>
      </w:pPr>
      <w:r>
        <w:t>Vraag 12</w:t>
      </w:r>
    </w:p>
    <w:p w:rsidR="00F27769" w:rsidP="00F27769" w14:paraId="67281348" w14:textId="78FB591D">
      <w:pPr>
        <w:spacing w:line="240" w:lineRule="auto"/>
      </w:pPr>
      <w:r>
        <w:t>Herkent u het beeld dat provinciale beleidskeuzes in sommige gevallen leiden tot het schrappen of beperken van woningbouwlocaties die door gemeenten als kansrijk, uitvoerbaar en maatschappelijk gewenst worden beschouwd? Zo ja, welke mogelijkheden heeft het Rijk om ervoor te zorgen dat provinciaal beleid de nationale woningbouwopgave ondersteunt in plaats van belemmert?</w:t>
      </w:r>
    </w:p>
    <w:p w:rsidR="00D238A5" w:rsidP="00F27769" w14:paraId="79C78FA4" w14:textId="77777777">
      <w:pPr>
        <w:spacing w:line="240" w:lineRule="auto"/>
        <w:rPr>
          <w:i/>
          <w:iCs/>
        </w:rPr>
      </w:pPr>
    </w:p>
    <w:p w:rsidRPr="00D238A5" w:rsidR="00D238A5" w:rsidP="00F27769" w14:paraId="00810E26" w14:textId="77777777">
      <w:pPr>
        <w:spacing w:line="240" w:lineRule="auto"/>
      </w:pPr>
      <w:r>
        <w:t>Antwoord</w:t>
      </w:r>
    </w:p>
    <w:p w:rsidR="00991CF0" w:rsidP="00261753" w14:paraId="0C5EC4D0" w14:textId="66A5C07D">
      <w:r>
        <w:t xml:space="preserve">Ik werk samen met provincies en gemeenten aan het realiseren van voldoende woningen in Nederland. Daarbij ligt de focus op </w:t>
      </w:r>
      <w:r w:rsidR="00116306">
        <w:t>he</w:t>
      </w:r>
      <w:r>
        <w:t xml:space="preserve">t realiseren van de locaties die al in beeld zijn. Als belemmeringen </w:t>
      </w:r>
      <w:r w:rsidR="00C53C8A">
        <w:t xml:space="preserve">voor de woningbouw </w:t>
      </w:r>
      <w:r>
        <w:t>voortvloeien uit provinciale keuzes, dan ga ik eerst bestuurlijk in gesprek. Wanneer bestuurlijk overleg niet tot het gewenste resultaat leidt, kan ik waar nodig mijn bevoegdheden inzetten om te interveniëren. Voor al die woningzoekenden die dringend behoefte hebben aan een thuis.</w:t>
      </w:r>
    </w:p>
    <w:p w:rsidRPr="00D238A5" w:rsidR="00167C86" w14:paraId="4F84FBE0" w14:textId="77777777"/>
    <w:p w:rsidR="00991CF0" w14:paraId="2AB11297" w14:textId="77777777">
      <w:r>
        <w:t>De Minister van Volkshuisvesting en Ruimtelijke Ordening</w:t>
      </w:r>
      <w:r w:rsidRPr="2B0759A3">
        <w:rPr>
          <w:i/>
          <w:iCs/>
        </w:rPr>
        <w:t>,</w:t>
      </w:r>
    </w:p>
    <w:p w:rsidR="00991CF0" w14:paraId="6622F914" w14:textId="77777777"/>
    <w:p w:rsidR="00991CF0" w14:paraId="66BA6661" w14:textId="77777777"/>
    <w:p w:rsidR="00991CF0" w14:paraId="17F68995" w14:textId="77777777"/>
    <w:p w:rsidR="00991CF0" w14:paraId="6808D3A5" w14:textId="77777777"/>
    <w:p w:rsidR="00991CF0" w14:paraId="35AC5BD3" w14:textId="77777777">
      <w:r>
        <w:t xml:space="preserve">E. </w:t>
      </w:r>
      <w:r>
        <w:t>Boekholt-O'Sullivan</w:t>
      </w:r>
    </w:p>
    <w:p w:rsidR="00991CF0" w14:paraId="304B834C" w14:textId="77777777"/>
    <w:p w:rsidR="00991CF0" w14:paraId="5BF8C5B0"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714" w14:paraId="630E996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1CF0" w14:paraId="66BE69C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714" w14:paraId="54E1A9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63CB" w14:paraId="2B4248E6" w14:textId="77777777">
      <w:pPr>
        <w:spacing w:line="240" w:lineRule="auto"/>
      </w:pPr>
      <w:r>
        <w:separator/>
      </w:r>
    </w:p>
  </w:footnote>
  <w:footnote w:type="continuationSeparator" w:id="1">
    <w:p w:rsidR="00BA63CB" w14:paraId="1B409A82" w14:textId="77777777">
      <w:pPr>
        <w:spacing w:line="240" w:lineRule="auto"/>
      </w:pPr>
      <w:r>
        <w:continuationSeparator/>
      </w:r>
    </w:p>
  </w:footnote>
  <w:footnote w:id="2">
    <w:p w:rsidR="00C91D00" w:rsidRPr="00AA7798" w:rsidP="2B0759A3" w14:paraId="23E3411F" w14:textId="77777777">
      <w:pPr>
        <w:spacing w:line="240" w:lineRule="auto"/>
        <w:rPr>
          <w:sz w:val="14"/>
          <w:szCs w:val="14"/>
          <w:lang w:val="fr-FR"/>
        </w:rPr>
      </w:pPr>
      <w:r w:rsidRPr="00AA7798">
        <w:rPr>
          <w:rStyle w:val="FootnoteReference"/>
          <w:sz w:val="14"/>
          <w:szCs w:val="14"/>
        </w:rPr>
        <w:footnoteRef/>
      </w:r>
      <w:r w:rsidRPr="00AA7798">
        <w:rPr>
          <w:sz w:val="14"/>
          <w:szCs w:val="14"/>
          <w:lang w:val="fr-FR"/>
        </w:rPr>
        <w:t xml:space="preserve"> </w:t>
      </w:r>
      <w:r w:rsidRPr="00AA7798">
        <w:rPr>
          <w:sz w:val="14"/>
          <w:szCs w:val="14"/>
          <w:lang w:val="fr-FR"/>
        </w:rPr>
        <w:t>ROmagazine</w:t>
      </w:r>
      <w:r w:rsidRPr="00AA7798">
        <w:rPr>
          <w:sz w:val="14"/>
          <w:szCs w:val="14"/>
          <w:lang w:val="fr-FR"/>
        </w:rPr>
        <w:t xml:space="preserve">, 4 </w:t>
      </w:r>
      <w:r w:rsidRPr="00AA7798">
        <w:rPr>
          <w:sz w:val="14"/>
          <w:szCs w:val="14"/>
          <w:lang w:val="fr-FR"/>
        </w:rPr>
        <w:t>juni</w:t>
      </w:r>
      <w:r w:rsidRPr="00AA7798">
        <w:rPr>
          <w:sz w:val="14"/>
          <w:szCs w:val="14"/>
          <w:lang w:val="fr-FR"/>
        </w:rPr>
        <w:t xml:space="preserve"> 2026, </w:t>
      </w:r>
      <w:hyperlink r:id="rId1" w:history="1">
        <w:r w:rsidRPr="00AA7798">
          <w:rPr>
            <w:rStyle w:val="Hyperlink"/>
            <w:sz w:val="14"/>
            <w:szCs w:val="14"/>
            <w:lang w:val="fr-FR"/>
          </w:rPr>
          <w:t>https://romagazine.nl/artikel/28853/hardinxveld-giessendam-in-de-knel-doorprovinciale-regels</w:t>
        </w:r>
      </w:hyperlink>
    </w:p>
    <w:p w:rsidR="00C91D00" w:rsidRPr="00AA7798" w14:paraId="4C8AE945" w14:textId="6045FD87">
      <w:pPr>
        <w:pStyle w:val="FootnoteText"/>
        <w:rPr>
          <w:sz w:val="14"/>
          <w:szCs w:val="14"/>
          <w:lang w:val="fr-FR"/>
        </w:rPr>
      </w:pPr>
    </w:p>
  </w:footnote>
  <w:footnote w:id="3">
    <w:p w:rsidR="00247D8D" w:rsidRPr="00AA7798" w:rsidP="2B0759A3" w14:paraId="22432E9C" w14:textId="4A94A155">
      <w:pPr>
        <w:pStyle w:val="FootnoteText"/>
        <w:rPr>
          <w:sz w:val="14"/>
          <w:szCs w:val="14"/>
        </w:rPr>
      </w:pPr>
      <w:r w:rsidRPr="00AA7798">
        <w:rPr>
          <w:rStyle w:val="FootnoteReference"/>
          <w:sz w:val="14"/>
          <w:szCs w:val="14"/>
        </w:rPr>
        <w:footnoteRef/>
      </w:r>
      <w:r w:rsidRPr="00AA7798">
        <w:rPr>
          <w:sz w:val="14"/>
          <w:szCs w:val="14"/>
        </w:rPr>
        <w:t xml:space="preserve"> Een brief van </w:t>
      </w:r>
      <w:r w:rsidRPr="00AA7798" w:rsidR="00AA7798">
        <w:rPr>
          <w:sz w:val="14"/>
          <w:szCs w:val="14"/>
        </w:rPr>
        <w:t xml:space="preserve">de Minister van Volkshuisvesting en Ruimtelijke Ordening van </w:t>
      </w:r>
      <w:r w:rsidRPr="00AA7798">
        <w:rPr>
          <w:sz w:val="14"/>
          <w:szCs w:val="14"/>
        </w:rPr>
        <w:t xml:space="preserve">2 juni jl. aan Provinciale Staten </w:t>
      </w:r>
      <w:r w:rsidRPr="00AA7798" w:rsidR="00AA7798">
        <w:rPr>
          <w:sz w:val="14"/>
          <w:szCs w:val="14"/>
        </w:rPr>
        <w:t xml:space="preserve">van de provincie Zuid-Holland </w:t>
      </w:r>
      <w:r w:rsidRPr="00AA7798">
        <w:rPr>
          <w:sz w:val="14"/>
          <w:szCs w:val="14"/>
        </w:rPr>
        <w:t>over de herziening van hun  omgevingsbeleid.</w:t>
      </w:r>
    </w:p>
  </w:footnote>
  <w:footnote w:id="4">
    <w:p w:rsidR="005D4046" w:rsidRPr="005D4046" w:rsidP="005D4046" w14:paraId="7135C2A1" w14:textId="2DA34799">
      <w:pPr>
        <w:pStyle w:val="FootnoteText"/>
        <w:rPr>
          <w:sz w:val="14"/>
          <w:szCs w:val="14"/>
        </w:rPr>
      </w:pPr>
      <w:r>
        <w:rPr>
          <w:rStyle w:val="FootnoteReference"/>
        </w:rPr>
        <w:footnoteRef/>
      </w:r>
      <w:r>
        <w:t xml:space="preserve"> </w:t>
      </w:r>
      <w:r w:rsidRPr="005D4046">
        <w:rPr>
          <w:sz w:val="14"/>
          <w:szCs w:val="14"/>
        </w:rPr>
        <w:t>Kamerstukken II 2025/26, 33118 nr. 318</w:t>
      </w:r>
      <w:r>
        <w:rPr>
          <w:sz w:val="14"/>
          <w:szCs w:val="14"/>
        </w:rPr>
        <w:t xml:space="preserve"> en </w:t>
      </w:r>
      <w:r w:rsidR="00E34A8C">
        <w:rPr>
          <w:sz w:val="14"/>
          <w:szCs w:val="14"/>
        </w:rPr>
        <w:t>2025/26, 33118 nr.320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714" w14:paraId="15A5794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1CF0" w14:paraId="27AA25A2"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1CF0" w14:textId="77777777">
                          <w:pPr>
                            <w:pStyle w:val="Referentiegegevensbold"/>
                          </w:pPr>
                          <w:r>
                            <w:t>DGVB/RWB</w:t>
                          </w:r>
                        </w:p>
                        <w:p w:rsidR="00991CF0" w14:textId="77777777">
                          <w:pPr>
                            <w:pStyle w:val="WitregelW2"/>
                          </w:pPr>
                        </w:p>
                        <w:p w:rsidR="00991CF0" w14:textId="3E038E53">
                          <w:pPr>
                            <w:pStyle w:val="Referentiegegevens"/>
                          </w:pPr>
                        </w:p>
                        <w:p w:rsidR="00991CF0" w14:textId="77777777">
                          <w:pPr>
                            <w:pStyle w:val="WitregelW1"/>
                          </w:pPr>
                        </w:p>
                        <w:p w:rsidR="00991CF0" w14:textId="77777777">
                          <w:pPr>
                            <w:pStyle w:val="Referentiegegevensbold"/>
                          </w:pPr>
                          <w:r>
                            <w:t>Onze referentie</w:t>
                          </w:r>
                        </w:p>
                        <w:p w:rsidR="00E17B95" w:rsidP="006A5462" w14:textId="5151CC6E">
                          <w:pPr>
                            <w:pStyle w:val="Referentiegegevens"/>
                          </w:pPr>
                          <w:r w:rsidRPr="006A5462">
                            <w:t>2026-0000324535</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991CF0" w14:paraId="3BE8203F" w14:textId="77777777">
                    <w:pPr>
                      <w:pStyle w:val="Referentiegegevensbold"/>
                    </w:pPr>
                    <w:r>
                      <w:t>DGVB/RWB</w:t>
                    </w:r>
                  </w:p>
                  <w:p w:rsidR="00991CF0" w14:paraId="5329D67F" w14:textId="77777777">
                    <w:pPr>
                      <w:pStyle w:val="WitregelW2"/>
                    </w:pPr>
                  </w:p>
                  <w:p w:rsidR="00991CF0" w14:paraId="088B7C70" w14:textId="3E038E53">
                    <w:pPr>
                      <w:pStyle w:val="Referentiegegevens"/>
                    </w:pPr>
                  </w:p>
                  <w:p w:rsidR="00991CF0" w14:paraId="6A318A7C" w14:textId="77777777">
                    <w:pPr>
                      <w:pStyle w:val="WitregelW1"/>
                    </w:pPr>
                  </w:p>
                  <w:p w:rsidR="00991CF0" w14:paraId="099AA0ED" w14:textId="77777777">
                    <w:pPr>
                      <w:pStyle w:val="Referentiegegevensbold"/>
                    </w:pPr>
                    <w:r>
                      <w:t>Onze referentie</w:t>
                    </w:r>
                  </w:p>
                  <w:p w:rsidR="00E17B95" w:rsidP="006A5462" w14:paraId="3FAE37FE" w14:textId="5151CC6E">
                    <w:pPr>
                      <w:pStyle w:val="Referentiegegevens"/>
                    </w:pPr>
                    <w:r w:rsidRPr="006A5462">
                      <w:t>2026-0000324535</w:t>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642C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C642C8" w14:paraId="184773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966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B96646" w14:paraId="27A9012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1CF0" w14:paraId="7736A6A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991CF0" w14:textId="77777777">
                          <w:r>
                            <w:t>Aan de Voorzitter van de Tweede Kamer der Staten-Generaal</w:t>
                          </w:r>
                        </w:p>
                        <w:p w:rsidR="00991CF0" w14:textId="77777777">
                          <w:r>
                            <w:t>Postbus 20018</w:t>
                          </w:r>
                        </w:p>
                        <w:p w:rsidR="00991CF0" w14:textId="77777777">
                          <w:r>
                            <w:t>2500 EA  DEN HAAG</w:t>
                          </w:r>
                        </w:p>
                        <w:p w:rsidR="00991CF0"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991CF0" w14:paraId="61EEAA92" w14:textId="77777777">
                    <w:r>
                      <w:t>Aan de Voorzitter van de Tweede Kamer der Staten-Generaal</w:t>
                    </w:r>
                  </w:p>
                  <w:p w:rsidR="00991CF0" w14:paraId="1C1283ED" w14:textId="77777777">
                    <w:r>
                      <w:t>Postbus 20018</w:t>
                    </w:r>
                  </w:p>
                  <w:p w:rsidR="00991CF0" w14:paraId="0D5BC942" w14:textId="77777777">
                    <w:r>
                      <w:t>2500 EA  DEN HAAG</w:t>
                    </w:r>
                  </w:p>
                  <w:p w:rsidR="00991CF0" w14:paraId="15449842"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left</wp:align>
              </wp:positionH>
              <wp:positionV relativeFrom="paragraph">
                <wp:posOffset>3352800</wp:posOffset>
              </wp:positionV>
              <wp:extent cx="4787900" cy="69342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93420"/>
                      </a:xfrm>
                      <a:prstGeom prst="rect">
                        <a:avLst/>
                      </a:prstGeom>
                      <a:noFill/>
                    </wps:spPr>
                    <wps:txbx>
                      <w:txbxContent>
                        <w:tbl>
                          <w:tblPr>
                            <w:tblW w:w="0" w:type="auto"/>
                            <w:tblInd w:w="-120" w:type="dxa"/>
                            <w:tblLayout w:type="fixed"/>
                            <w:tblLook w:val="07E0"/>
                          </w:tblPr>
                          <w:tblGrid>
                            <w:gridCol w:w="1140"/>
                            <w:gridCol w:w="5918"/>
                          </w:tblGrid>
                          <w:tr w14:paraId="4D9B98BE" w14:textId="77777777">
                            <w:tblPrEx>
                              <w:tblW w:w="0" w:type="auto"/>
                              <w:tblInd w:w="-120" w:type="dxa"/>
                              <w:tblLayout w:type="fixed"/>
                              <w:tblLook w:val="07E0"/>
                            </w:tblPrEx>
                            <w:trPr>
                              <w:trHeight w:val="240"/>
                            </w:trPr>
                            <w:tc>
                              <w:tcPr>
                                <w:tcW w:w="1140" w:type="dxa"/>
                              </w:tcPr>
                              <w:p w:rsidR="00991CF0" w14:textId="77777777">
                                <w:r>
                                  <w:t>Datum</w:t>
                                </w:r>
                              </w:p>
                            </w:tc>
                            <w:tc>
                              <w:tcPr>
                                <w:tcW w:w="5918" w:type="dxa"/>
                              </w:tcPr>
                              <w:p w:rsidR="00991CF0" w14:textId="54849518">
                                <w:r>
                                  <w:t>10 juli 2026</w:t>
                                </w:r>
                              </w:p>
                            </w:tc>
                          </w:tr>
                          <w:tr w14:paraId="276AFB3C" w14:textId="77777777">
                            <w:tblPrEx>
                              <w:tblW w:w="0" w:type="auto"/>
                              <w:tblInd w:w="-120" w:type="dxa"/>
                              <w:tblLayout w:type="fixed"/>
                              <w:tblLook w:val="07E0"/>
                            </w:tblPrEx>
                            <w:trPr>
                              <w:trHeight w:val="240"/>
                            </w:trPr>
                            <w:tc>
                              <w:tcPr>
                                <w:tcW w:w="1140" w:type="dxa"/>
                              </w:tcPr>
                              <w:p w:rsidR="00991CF0" w14:textId="77777777">
                                <w:r>
                                  <w:t>Betreft</w:t>
                                </w:r>
                              </w:p>
                            </w:tc>
                            <w:tc>
                              <w:tcPr>
                                <w:tcW w:w="5918" w:type="dxa"/>
                              </w:tcPr>
                              <w:p w:rsidR="00991CF0" w14:textId="0DC72CF7">
                                <w:r>
                                  <w:t xml:space="preserve">Beantwoording </w:t>
                                </w:r>
                                <w:r>
                                  <w:fldChar w:fldCharType="begin"/>
                                </w:r>
                                <w:r>
                                  <w:instrText xml:space="preserve"> DOCPROPERTY  "Onderwerp"  \* MERGEFORMAT </w:instrText>
                                </w:r>
                                <w:r>
                                  <w:fldChar w:fldCharType="separate"/>
                                </w:r>
                                <w:r w:rsidR="001B6714">
                                  <w:t>Kamervragen over woningbouwplannen in Hardinxveld-Giessendam</w:t>
                                </w:r>
                                <w:r w:rsidR="001B6714">
                                  <w:fldChar w:fldCharType="end"/>
                                </w:r>
                                <w:r w:rsidR="00F27769">
                                  <w:t>, ingezonden op 11 juni 2026, kenmerk 2026Z12783</w:t>
                                </w:r>
                              </w:p>
                            </w:tc>
                          </w:tr>
                        </w:tbl>
                        <w:p w:rsidR="00C642C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4.6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D9B98BD" w14:textId="77777777">
                      <w:tblPrEx>
                        <w:tblW w:w="0" w:type="auto"/>
                        <w:tblInd w:w="-120" w:type="dxa"/>
                        <w:tblLayout w:type="fixed"/>
                        <w:tblLook w:val="07E0"/>
                      </w:tblPrEx>
                      <w:trPr>
                        <w:trHeight w:val="240"/>
                      </w:trPr>
                      <w:tc>
                        <w:tcPr>
                          <w:tcW w:w="1140" w:type="dxa"/>
                        </w:tcPr>
                        <w:p w:rsidR="00991CF0" w14:paraId="0F59DE14" w14:textId="77777777">
                          <w:r>
                            <w:t>Datum</w:t>
                          </w:r>
                        </w:p>
                      </w:tc>
                      <w:tc>
                        <w:tcPr>
                          <w:tcW w:w="5918" w:type="dxa"/>
                        </w:tcPr>
                        <w:p w:rsidR="00991CF0" w14:paraId="05A95E84" w14:textId="54849518">
                          <w:r>
                            <w:t>10 juli 2026</w:t>
                          </w:r>
                        </w:p>
                      </w:tc>
                    </w:tr>
                    <w:tr w14:paraId="276AFB3B" w14:textId="77777777">
                      <w:tblPrEx>
                        <w:tblW w:w="0" w:type="auto"/>
                        <w:tblInd w:w="-120" w:type="dxa"/>
                        <w:tblLayout w:type="fixed"/>
                        <w:tblLook w:val="07E0"/>
                      </w:tblPrEx>
                      <w:trPr>
                        <w:trHeight w:val="240"/>
                      </w:trPr>
                      <w:tc>
                        <w:tcPr>
                          <w:tcW w:w="1140" w:type="dxa"/>
                        </w:tcPr>
                        <w:p w:rsidR="00991CF0" w14:paraId="653F59A2" w14:textId="77777777">
                          <w:r>
                            <w:t>Betreft</w:t>
                          </w:r>
                        </w:p>
                      </w:tc>
                      <w:tc>
                        <w:tcPr>
                          <w:tcW w:w="5918" w:type="dxa"/>
                        </w:tcPr>
                        <w:p w:rsidR="00991CF0" w14:paraId="4A5E86EC" w14:textId="0DC72CF7">
                          <w:r>
                            <w:t xml:space="preserve">Beantwoording </w:t>
                          </w:r>
                          <w:r>
                            <w:fldChar w:fldCharType="begin"/>
                          </w:r>
                          <w:r>
                            <w:instrText xml:space="preserve"> DOCPROPERTY  "Onderwerp"  \* MERGEFORMAT </w:instrText>
                          </w:r>
                          <w:r>
                            <w:fldChar w:fldCharType="separate"/>
                          </w:r>
                          <w:r w:rsidR="001B6714">
                            <w:t>Kamervragen over woningbouwplannen in Hardinxveld-Giessendam</w:t>
                          </w:r>
                          <w:r w:rsidR="001B6714">
                            <w:fldChar w:fldCharType="end"/>
                          </w:r>
                          <w:r w:rsidR="00F27769">
                            <w:t>, ingezonden op 11 juni 2026, kenmerk 2026Z12783</w:t>
                          </w:r>
                        </w:p>
                      </w:tc>
                    </w:tr>
                  </w:tbl>
                  <w:p w:rsidR="00C642C8" w14:paraId="4E34C4B3"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91CF0" w14:textId="77777777">
                          <w:pPr>
                            <w:pStyle w:val="Referentiegegevensbold"/>
                          </w:pPr>
                          <w:r>
                            <w:t>DGVB/RWB</w:t>
                          </w:r>
                        </w:p>
                        <w:p w:rsidR="00991CF0" w14:textId="77777777">
                          <w:pPr>
                            <w:pStyle w:val="WitregelW1"/>
                          </w:pPr>
                        </w:p>
                        <w:p w:rsidR="00991CF0" w14:textId="77777777">
                          <w:pPr>
                            <w:pStyle w:val="Referentiegegevens"/>
                          </w:pPr>
                          <w:r>
                            <w:t>Turfmarkt 147</w:t>
                          </w:r>
                        </w:p>
                        <w:p w:rsidR="00991CF0" w14:textId="77777777">
                          <w:pPr>
                            <w:pStyle w:val="Referentiegegevens"/>
                          </w:pPr>
                          <w:r>
                            <w:t>2511 DP Den Haag</w:t>
                          </w:r>
                        </w:p>
                        <w:p w:rsidR="00991CF0" w14:textId="77777777">
                          <w:pPr>
                            <w:pStyle w:val="Referentiegegevens"/>
                          </w:pPr>
                          <w:r>
                            <w:t>Postbus 20011</w:t>
                          </w:r>
                        </w:p>
                        <w:p w:rsidR="00991CF0" w14:textId="77777777">
                          <w:pPr>
                            <w:pStyle w:val="Referentiegegevens"/>
                          </w:pPr>
                          <w:r>
                            <w:t>2500 EA  Den Haag</w:t>
                          </w:r>
                        </w:p>
                        <w:p w:rsidR="00991CF0" w14:textId="77777777">
                          <w:pPr>
                            <w:pStyle w:val="WitregelW2"/>
                          </w:pPr>
                        </w:p>
                        <w:p w:rsidR="00991CF0" w14:textId="77777777">
                          <w:pPr>
                            <w:pStyle w:val="Referentiegegevensbold"/>
                          </w:pPr>
                          <w:r>
                            <w:t>Onze referentie</w:t>
                          </w:r>
                        </w:p>
                        <w:p w:rsidR="00991CF0" w:rsidRPr="006A5462" w:rsidP="006A5462" w14:textId="03E78E44">
                          <w:pPr>
                            <w:pStyle w:val="Referentiegegevens"/>
                          </w:pPr>
                          <w:r w:rsidRPr="006A5462">
                            <w:t>2026-0000324535</w:t>
                          </w:r>
                        </w:p>
                        <w:p w:rsidR="00991CF0" w14:textId="77777777">
                          <w:pPr>
                            <w:pStyle w:val="Referentiegegevensbold"/>
                          </w:pPr>
                          <w:r>
                            <w:t>Uw referentie</w:t>
                          </w:r>
                        </w:p>
                        <w:p w:rsidR="00991CF0" w14:textId="77777777">
                          <w:pPr>
                            <w:pStyle w:val="Referentiegegevens"/>
                          </w:pPr>
                          <w:r>
                            <w:t>kenmerk 2026Z12783</w:t>
                          </w:r>
                        </w:p>
                        <w:p w:rsidR="00991CF0" w14:textId="77777777">
                          <w:pPr>
                            <w:pStyle w:val="WitregelW1"/>
                          </w:pPr>
                        </w:p>
                        <w:p w:rsidR="00991CF0" w14:textId="77777777">
                          <w:pPr>
                            <w:pStyle w:val="Referentiegegevensbold"/>
                          </w:pPr>
                          <w:r>
                            <w:t>Bijlage(n)</w:t>
                          </w:r>
                        </w:p>
                        <w:p w:rsidR="00991CF0" w14:textId="77777777">
                          <w:pPr>
                            <w:pStyle w:val="Referentiegegevens"/>
                          </w:pPr>
                          <w:r>
                            <w:t>0</w:t>
                          </w:r>
                        </w:p>
                        <w:p w:rsidR="00991CF0" w14:textId="77777777">
                          <w:pPr>
                            <w:pStyle w:val="WitregelW2"/>
                          </w:pPr>
                        </w:p>
                        <w:p w:rsidR="00991CF0"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91CF0" w14:paraId="73EE1A11" w14:textId="77777777">
                    <w:pPr>
                      <w:pStyle w:val="Referentiegegevensbold"/>
                    </w:pPr>
                    <w:r>
                      <w:t>DGVB/RWB</w:t>
                    </w:r>
                  </w:p>
                  <w:p w:rsidR="00991CF0" w14:paraId="106B025A" w14:textId="77777777">
                    <w:pPr>
                      <w:pStyle w:val="WitregelW1"/>
                    </w:pPr>
                  </w:p>
                  <w:p w:rsidR="00991CF0" w14:paraId="7445FA0E" w14:textId="77777777">
                    <w:pPr>
                      <w:pStyle w:val="Referentiegegevens"/>
                    </w:pPr>
                    <w:r>
                      <w:t>Turfmarkt 147</w:t>
                    </w:r>
                  </w:p>
                  <w:p w:rsidR="00991CF0" w14:paraId="3B96D03D" w14:textId="77777777">
                    <w:pPr>
                      <w:pStyle w:val="Referentiegegevens"/>
                    </w:pPr>
                    <w:r>
                      <w:t>2511 DP Den Haag</w:t>
                    </w:r>
                  </w:p>
                  <w:p w:rsidR="00991CF0" w14:paraId="23BF9665" w14:textId="77777777">
                    <w:pPr>
                      <w:pStyle w:val="Referentiegegevens"/>
                    </w:pPr>
                    <w:r>
                      <w:t>Postbus 20011</w:t>
                    </w:r>
                  </w:p>
                  <w:p w:rsidR="00991CF0" w14:paraId="07F95931" w14:textId="77777777">
                    <w:pPr>
                      <w:pStyle w:val="Referentiegegevens"/>
                    </w:pPr>
                    <w:r>
                      <w:t>2500 EA  Den Haag</w:t>
                    </w:r>
                  </w:p>
                  <w:p w:rsidR="00991CF0" w14:paraId="03DF5EA2" w14:textId="77777777">
                    <w:pPr>
                      <w:pStyle w:val="WitregelW2"/>
                    </w:pPr>
                  </w:p>
                  <w:p w:rsidR="00991CF0" w14:paraId="2B3E1850" w14:textId="77777777">
                    <w:pPr>
                      <w:pStyle w:val="Referentiegegevensbold"/>
                    </w:pPr>
                    <w:r>
                      <w:t>Onze referentie</w:t>
                    </w:r>
                  </w:p>
                  <w:p w:rsidR="00991CF0" w:rsidRPr="006A5462" w:rsidP="006A5462" w14:paraId="52B7B086" w14:textId="03E78E44">
                    <w:pPr>
                      <w:pStyle w:val="Referentiegegevens"/>
                    </w:pPr>
                    <w:r w:rsidRPr="006A5462">
                      <w:t>2026-0000324535</w:t>
                    </w:r>
                  </w:p>
                  <w:p w:rsidR="00991CF0" w14:paraId="6BFBF78B" w14:textId="77777777">
                    <w:pPr>
                      <w:pStyle w:val="Referentiegegevensbold"/>
                    </w:pPr>
                    <w:r>
                      <w:t>Uw referentie</w:t>
                    </w:r>
                  </w:p>
                  <w:p w:rsidR="00991CF0" w14:paraId="3C547ACB" w14:textId="77777777">
                    <w:pPr>
                      <w:pStyle w:val="Referentiegegevens"/>
                    </w:pPr>
                    <w:r>
                      <w:t>kenmerk 2026Z12783</w:t>
                    </w:r>
                  </w:p>
                  <w:p w:rsidR="00991CF0" w14:paraId="0FF79BC9" w14:textId="77777777">
                    <w:pPr>
                      <w:pStyle w:val="WitregelW1"/>
                    </w:pPr>
                  </w:p>
                  <w:p w:rsidR="00991CF0" w14:paraId="29201FEC" w14:textId="77777777">
                    <w:pPr>
                      <w:pStyle w:val="Referentiegegevensbold"/>
                    </w:pPr>
                    <w:r>
                      <w:t>Bijlage(n)</w:t>
                    </w:r>
                  </w:p>
                  <w:p w:rsidR="00991CF0" w14:paraId="50757986" w14:textId="77777777">
                    <w:pPr>
                      <w:pStyle w:val="Referentiegegevens"/>
                    </w:pPr>
                    <w:r>
                      <w:t>0</w:t>
                    </w:r>
                  </w:p>
                  <w:p w:rsidR="00991CF0" w14:paraId="45C3ECE2" w14:textId="77777777">
                    <w:pPr>
                      <w:pStyle w:val="WitregelW2"/>
                    </w:pPr>
                  </w:p>
                  <w:p w:rsidR="00991CF0" w14:paraId="086386D4"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42C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C642C8" w14:paraId="1BA2BE8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9664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B96646" w14:paraId="2C86433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991CF0" w14:textId="77777777">
                          <w:pPr>
                            <w:spacing w:line="240" w:lineRule="auto"/>
                          </w:pPr>
                          <w:r>
                            <w:rPr>
                              <w:noProof/>
                            </w:rPr>
                            <w:drawing>
                              <wp:inline distT="0" distB="0" distL="0" distR="0">
                                <wp:extent cx="467995" cy="1583865"/>
                                <wp:effectExtent l="0" t="0" r="0" b="0"/>
                                <wp:docPr id="194245393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4245393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991CF0" w14:paraId="3FABA1E8"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991CF0" w14:textId="77777777">
                          <w:pPr>
                            <w:spacing w:line="240" w:lineRule="auto"/>
                          </w:pPr>
                          <w:r>
                            <w:rPr>
                              <w:noProof/>
                            </w:rPr>
                            <w:drawing>
                              <wp:inline distT="0" distB="0" distL="0" distR="0">
                                <wp:extent cx="2339975" cy="1582834"/>
                                <wp:effectExtent l="0" t="0" r="0" b="0"/>
                                <wp:docPr id="160885026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60885026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991CF0" w14:paraId="600B7EF3"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91C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991CF0" w14:paraId="342EE628"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54CD286"/>
    <w:multiLevelType w:val="multilevel"/>
    <w:tmpl w:val="457E85C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03B90425"/>
    <w:multiLevelType w:val="hybridMultilevel"/>
    <w:tmpl w:val="7A5ED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B6722EB"/>
    <w:multiLevelType w:val="multilevel"/>
    <w:tmpl w:val="A396B08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36E4C186"/>
    <w:multiLevelType w:val="multilevel"/>
    <w:tmpl w:val="15D99AC8"/>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563530E"/>
    <w:multiLevelType w:val="hybridMultilevel"/>
    <w:tmpl w:val="D8B061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B7074F2"/>
    <w:multiLevelType w:val="hybridMultilevel"/>
    <w:tmpl w:val="6C58FF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157DA0"/>
    <w:multiLevelType w:val="hybridMultilevel"/>
    <w:tmpl w:val="E9ECA14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F1410CD"/>
    <w:multiLevelType w:val="multilevel"/>
    <w:tmpl w:val="7C06FD1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5225110">
    <w:abstractNumId w:val="0"/>
  </w:num>
  <w:num w:numId="2" w16cid:durableId="1668677974">
    <w:abstractNumId w:val="7"/>
  </w:num>
  <w:num w:numId="3" w16cid:durableId="1236746182">
    <w:abstractNumId w:val="2"/>
  </w:num>
  <w:num w:numId="4" w16cid:durableId="2041274384">
    <w:abstractNumId w:val="3"/>
  </w:num>
  <w:num w:numId="5" w16cid:durableId="316346479">
    <w:abstractNumId w:val="5"/>
  </w:num>
  <w:num w:numId="6" w16cid:durableId="268201774">
    <w:abstractNumId w:val="6"/>
  </w:num>
  <w:num w:numId="7" w16cid:durableId="1629121688">
    <w:abstractNumId w:val="4"/>
  </w:num>
  <w:num w:numId="8" w16cid:durableId="1253398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791"/>
    <w:rsid w:val="000065C3"/>
    <w:rsid w:val="00007647"/>
    <w:rsid w:val="00020D52"/>
    <w:rsid w:val="00056D2B"/>
    <w:rsid w:val="0008707E"/>
    <w:rsid w:val="00094080"/>
    <w:rsid w:val="000A4FFE"/>
    <w:rsid w:val="000B424C"/>
    <w:rsid w:val="000D5375"/>
    <w:rsid w:val="000E2758"/>
    <w:rsid w:val="000F09BC"/>
    <w:rsid w:val="00107CE2"/>
    <w:rsid w:val="00116306"/>
    <w:rsid w:val="00116E04"/>
    <w:rsid w:val="00120CB6"/>
    <w:rsid w:val="00120FFE"/>
    <w:rsid w:val="00152762"/>
    <w:rsid w:val="00162A01"/>
    <w:rsid w:val="0016425D"/>
    <w:rsid w:val="0016610E"/>
    <w:rsid w:val="00167C86"/>
    <w:rsid w:val="001932DE"/>
    <w:rsid w:val="00193F8C"/>
    <w:rsid w:val="001A4480"/>
    <w:rsid w:val="001A73D3"/>
    <w:rsid w:val="001B6714"/>
    <w:rsid w:val="001D0D5D"/>
    <w:rsid w:val="001D0E6B"/>
    <w:rsid w:val="001D317D"/>
    <w:rsid w:val="001D5FAA"/>
    <w:rsid w:val="002241F7"/>
    <w:rsid w:val="00225F90"/>
    <w:rsid w:val="002271F0"/>
    <w:rsid w:val="00247D8D"/>
    <w:rsid w:val="00261753"/>
    <w:rsid w:val="00285FBC"/>
    <w:rsid w:val="00290CF5"/>
    <w:rsid w:val="00292791"/>
    <w:rsid w:val="002A5D05"/>
    <w:rsid w:val="002D01F0"/>
    <w:rsid w:val="002D0905"/>
    <w:rsid w:val="002D746D"/>
    <w:rsid w:val="002F0AF3"/>
    <w:rsid w:val="0031215A"/>
    <w:rsid w:val="00315E8B"/>
    <w:rsid w:val="00360A21"/>
    <w:rsid w:val="00360EC1"/>
    <w:rsid w:val="00370B6A"/>
    <w:rsid w:val="00372968"/>
    <w:rsid w:val="00373569"/>
    <w:rsid w:val="00387ED1"/>
    <w:rsid w:val="003A3749"/>
    <w:rsid w:val="003A3FE3"/>
    <w:rsid w:val="003B2E83"/>
    <w:rsid w:val="003D0207"/>
    <w:rsid w:val="003D18AB"/>
    <w:rsid w:val="003E3D96"/>
    <w:rsid w:val="003E4DF6"/>
    <w:rsid w:val="003F21CE"/>
    <w:rsid w:val="00412F33"/>
    <w:rsid w:val="00421049"/>
    <w:rsid w:val="004233E9"/>
    <w:rsid w:val="00423534"/>
    <w:rsid w:val="0044691D"/>
    <w:rsid w:val="00493592"/>
    <w:rsid w:val="004A19DC"/>
    <w:rsid w:val="004B2C65"/>
    <w:rsid w:val="004B5A0A"/>
    <w:rsid w:val="004C6DD4"/>
    <w:rsid w:val="004C7C7E"/>
    <w:rsid w:val="004E28DE"/>
    <w:rsid w:val="004E7514"/>
    <w:rsid w:val="004F2060"/>
    <w:rsid w:val="004F44A3"/>
    <w:rsid w:val="00515C0C"/>
    <w:rsid w:val="005567EE"/>
    <w:rsid w:val="005673AB"/>
    <w:rsid w:val="005767A2"/>
    <w:rsid w:val="005A7747"/>
    <w:rsid w:val="005B1E2E"/>
    <w:rsid w:val="005C5A18"/>
    <w:rsid w:val="005D4046"/>
    <w:rsid w:val="005F2DAE"/>
    <w:rsid w:val="005F549D"/>
    <w:rsid w:val="00617861"/>
    <w:rsid w:val="00667347"/>
    <w:rsid w:val="00696984"/>
    <w:rsid w:val="006A2543"/>
    <w:rsid w:val="006A5462"/>
    <w:rsid w:val="006B7EE8"/>
    <w:rsid w:val="006E56B6"/>
    <w:rsid w:val="006F6567"/>
    <w:rsid w:val="00703BFB"/>
    <w:rsid w:val="00774882"/>
    <w:rsid w:val="00787F84"/>
    <w:rsid w:val="00791E0A"/>
    <w:rsid w:val="00792BA1"/>
    <w:rsid w:val="007D5013"/>
    <w:rsid w:val="007E6281"/>
    <w:rsid w:val="0081189B"/>
    <w:rsid w:val="008354D4"/>
    <w:rsid w:val="00835FE5"/>
    <w:rsid w:val="00840833"/>
    <w:rsid w:val="00860A05"/>
    <w:rsid w:val="008925C6"/>
    <w:rsid w:val="008A1C32"/>
    <w:rsid w:val="008C764F"/>
    <w:rsid w:val="008D0DC8"/>
    <w:rsid w:val="008D0F03"/>
    <w:rsid w:val="008D51B2"/>
    <w:rsid w:val="008E1CAB"/>
    <w:rsid w:val="008E7E0F"/>
    <w:rsid w:val="008F19BD"/>
    <w:rsid w:val="00991CF0"/>
    <w:rsid w:val="009C7DFF"/>
    <w:rsid w:val="009D1EBD"/>
    <w:rsid w:val="009D35A4"/>
    <w:rsid w:val="009E2C74"/>
    <w:rsid w:val="009E5C3F"/>
    <w:rsid w:val="009F6BC8"/>
    <w:rsid w:val="00A02E26"/>
    <w:rsid w:val="00A17A4C"/>
    <w:rsid w:val="00A34AD1"/>
    <w:rsid w:val="00A41F06"/>
    <w:rsid w:val="00AA7798"/>
    <w:rsid w:val="00AB1188"/>
    <w:rsid w:val="00B04031"/>
    <w:rsid w:val="00B061C2"/>
    <w:rsid w:val="00B50BF5"/>
    <w:rsid w:val="00B65F52"/>
    <w:rsid w:val="00B7086C"/>
    <w:rsid w:val="00B760E0"/>
    <w:rsid w:val="00B85D1F"/>
    <w:rsid w:val="00B96646"/>
    <w:rsid w:val="00BA45AC"/>
    <w:rsid w:val="00BA5B4E"/>
    <w:rsid w:val="00BA63CB"/>
    <w:rsid w:val="00BC5106"/>
    <w:rsid w:val="00BE0046"/>
    <w:rsid w:val="00BE0FE5"/>
    <w:rsid w:val="00BE48F3"/>
    <w:rsid w:val="00BF31CD"/>
    <w:rsid w:val="00BF408E"/>
    <w:rsid w:val="00C00323"/>
    <w:rsid w:val="00C13469"/>
    <w:rsid w:val="00C20BB9"/>
    <w:rsid w:val="00C31BC1"/>
    <w:rsid w:val="00C37638"/>
    <w:rsid w:val="00C53C8A"/>
    <w:rsid w:val="00C642C8"/>
    <w:rsid w:val="00C91D00"/>
    <w:rsid w:val="00C94D0A"/>
    <w:rsid w:val="00CA1E05"/>
    <w:rsid w:val="00CB031B"/>
    <w:rsid w:val="00CE3AE0"/>
    <w:rsid w:val="00CE529A"/>
    <w:rsid w:val="00CF1D88"/>
    <w:rsid w:val="00D076AC"/>
    <w:rsid w:val="00D12A02"/>
    <w:rsid w:val="00D16BAC"/>
    <w:rsid w:val="00D238A5"/>
    <w:rsid w:val="00D25237"/>
    <w:rsid w:val="00D330BF"/>
    <w:rsid w:val="00D47F75"/>
    <w:rsid w:val="00D5110B"/>
    <w:rsid w:val="00D57752"/>
    <w:rsid w:val="00D75785"/>
    <w:rsid w:val="00D91D08"/>
    <w:rsid w:val="00D9409D"/>
    <w:rsid w:val="00D96D4D"/>
    <w:rsid w:val="00DB3339"/>
    <w:rsid w:val="00DB4CFE"/>
    <w:rsid w:val="00DC585C"/>
    <w:rsid w:val="00DF19F2"/>
    <w:rsid w:val="00DF4485"/>
    <w:rsid w:val="00E17B95"/>
    <w:rsid w:val="00E26891"/>
    <w:rsid w:val="00E30A97"/>
    <w:rsid w:val="00E34A8C"/>
    <w:rsid w:val="00E41CD7"/>
    <w:rsid w:val="00E465A6"/>
    <w:rsid w:val="00E559A3"/>
    <w:rsid w:val="00E83E77"/>
    <w:rsid w:val="00E84881"/>
    <w:rsid w:val="00E851C5"/>
    <w:rsid w:val="00E870BE"/>
    <w:rsid w:val="00E9069B"/>
    <w:rsid w:val="00E96330"/>
    <w:rsid w:val="00EE1C80"/>
    <w:rsid w:val="00F012EE"/>
    <w:rsid w:val="00F12443"/>
    <w:rsid w:val="00F14F0E"/>
    <w:rsid w:val="00F23985"/>
    <w:rsid w:val="00F27769"/>
    <w:rsid w:val="00F31B47"/>
    <w:rsid w:val="00F56BEC"/>
    <w:rsid w:val="00F60B27"/>
    <w:rsid w:val="00F7286E"/>
    <w:rsid w:val="00F82894"/>
    <w:rsid w:val="00FA0565"/>
    <w:rsid w:val="00FC688E"/>
    <w:rsid w:val="00FD1CED"/>
    <w:rsid w:val="00FD423A"/>
    <w:rsid w:val="00FF5295"/>
    <w:rsid w:val="2B0759A3"/>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DB42F0B"/>
  <w15:docId w15:val="{6123DD2B-B7C8-498A-A81A-A7D40BC72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92791"/>
    <w:pPr>
      <w:tabs>
        <w:tab w:val="center" w:pos="4536"/>
        <w:tab w:val="right" w:pos="9072"/>
      </w:tabs>
      <w:spacing w:line="240" w:lineRule="auto"/>
    </w:pPr>
  </w:style>
  <w:style w:type="character" w:customStyle="1" w:styleId="KoptekstChar">
    <w:name w:val="Koptekst Char"/>
    <w:basedOn w:val="DefaultParagraphFont"/>
    <w:link w:val="Header"/>
    <w:uiPriority w:val="99"/>
    <w:rsid w:val="00292791"/>
    <w:rPr>
      <w:rFonts w:ascii="Verdana" w:hAnsi="Verdana"/>
      <w:color w:val="000000"/>
      <w:sz w:val="18"/>
      <w:szCs w:val="18"/>
    </w:rPr>
  </w:style>
  <w:style w:type="paragraph" w:styleId="Footer">
    <w:name w:val="footer"/>
    <w:basedOn w:val="Normal"/>
    <w:link w:val="VoettekstChar"/>
    <w:uiPriority w:val="99"/>
    <w:unhideWhenUsed/>
    <w:rsid w:val="00292791"/>
    <w:pPr>
      <w:tabs>
        <w:tab w:val="center" w:pos="4536"/>
        <w:tab w:val="right" w:pos="9072"/>
      </w:tabs>
      <w:spacing w:line="240" w:lineRule="auto"/>
    </w:pPr>
  </w:style>
  <w:style w:type="character" w:customStyle="1" w:styleId="VoettekstChar">
    <w:name w:val="Voettekst Char"/>
    <w:basedOn w:val="DefaultParagraphFont"/>
    <w:link w:val="Footer"/>
    <w:uiPriority w:val="99"/>
    <w:rsid w:val="00292791"/>
    <w:rPr>
      <w:rFonts w:ascii="Verdana" w:hAnsi="Verdana"/>
      <w:color w:val="000000"/>
      <w:sz w:val="18"/>
      <w:szCs w:val="18"/>
    </w:rPr>
  </w:style>
  <w:style w:type="paragraph" w:styleId="ListParagraph">
    <w:name w:val="List Paragraph"/>
    <w:basedOn w:val="Normal"/>
    <w:uiPriority w:val="34"/>
    <w:qFormat/>
    <w:rsid w:val="00F27769"/>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C91D00"/>
    <w:pPr>
      <w:spacing w:line="240" w:lineRule="auto"/>
    </w:pPr>
    <w:rPr>
      <w:sz w:val="20"/>
      <w:szCs w:val="20"/>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rsid w:val="00C91D00"/>
    <w:rPr>
      <w:rFonts w:ascii="Verdana" w:hAnsi="Verdana"/>
      <w:color w:val="000000"/>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C91D00"/>
    <w:rPr>
      <w:vertAlign w:val="superscript"/>
    </w:rPr>
  </w:style>
  <w:style w:type="paragraph" w:styleId="Revision">
    <w:name w:val="Revision"/>
    <w:hidden/>
    <w:uiPriority w:val="99"/>
    <w:semiHidden/>
    <w:rsid w:val="00D12A02"/>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1D5FAA"/>
    <w:rPr>
      <w:sz w:val="16"/>
      <w:szCs w:val="16"/>
    </w:rPr>
  </w:style>
  <w:style w:type="paragraph" w:styleId="CommentText">
    <w:name w:val="annotation text"/>
    <w:basedOn w:val="Normal"/>
    <w:link w:val="TekstopmerkingChar"/>
    <w:uiPriority w:val="99"/>
    <w:unhideWhenUsed/>
    <w:rsid w:val="001D5FAA"/>
    <w:pPr>
      <w:spacing w:line="240" w:lineRule="auto"/>
    </w:pPr>
    <w:rPr>
      <w:sz w:val="20"/>
      <w:szCs w:val="20"/>
    </w:rPr>
  </w:style>
  <w:style w:type="character" w:customStyle="1" w:styleId="TekstopmerkingChar">
    <w:name w:val="Tekst opmerking Char"/>
    <w:basedOn w:val="DefaultParagraphFont"/>
    <w:link w:val="CommentText"/>
    <w:uiPriority w:val="99"/>
    <w:rsid w:val="001D5FA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1D5FAA"/>
    <w:rPr>
      <w:b/>
      <w:bCs/>
    </w:rPr>
  </w:style>
  <w:style w:type="character" w:customStyle="1" w:styleId="OnderwerpvanopmerkingChar">
    <w:name w:val="Onderwerp van opmerking Char"/>
    <w:basedOn w:val="TekstopmerkingChar"/>
    <w:link w:val="CommentSubject"/>
    <w:uiPriority w:val="99"/>
    <w:semiHidden/>
    <w:rsid w:val="001D5FAA"/>
    <w:rPr>
      <w:rFonts w:ascii="Verdana" w:hAnsi="Verdana"/>
      <w:b/>
      <w:bCs/>
      <w:color w:val="000000"/>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0D5375"/>
    <w:pPr>
      <w:autoSpaceDE w:val="0"/>
      <w:spacing w:line="240" w:lineRule="exact"/>
      <w:jc w:val="both"/>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romagazine.nl/artikel/28853/hardinxveld-giessendam-in-de-knel-doorprovinciale-regels"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1507</ap:Words>
  <ap:Characters>8294</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Brief aan Parlement - Kamervragen over woningbouwplannen in Hardinxveld-Giessendam</vt:lpstr>
    </vt:vector>
  </ap:TitlesOfParts>
  <ap:LinksUpToDate>false</ap:LinksUpToDate>
  <ap:CharactersWithSpaces>9782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2026-06-29T09:33:00.0000000Z</lastPrinted>
  <dcterms:created xsi:type="dcterms:W3CDTF">2026-07-10T10:31:00.0000000Z</dcterms:created>
  <dcterms:modified xsi:type="dcterms:W3CDTF">2026-07-10T10:31:00.0000000Z</dcterms:modified>
  <dc:creator/>
  <lastModifiedBy/>
  <dc:description>------------------------</dc:description>
  <dc:subject/>
  <keywords/>
  <version/>
  <category/>
</coreProperties>
</file>