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2026Z16060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10 juli 2026)</w:t>
        <w:br/>
      </w:r>
    </w:p>
    <w:p>
      <w:r>
        <w:t xml:space="preserve">Vragen van het lid Stoffer (SGP) aan de ministers van Infrastructuur en Waterstaat en van Volksgezondheid, Welzijn en Sport over de gevolgen van de afsluiting van de Westerscheldetunnel.</w:t>
      </w:r>
      <w:r>
        <w:br/>
      </w:r>
    </w:p>
    <w:p>
      <w:pPr>
        <w:pStyle w:val="ListParagraph"/>
        <w:numPr>
          <w:ilvl w:val="0"/>
          <w:numId w:val="100513640"/>
        </w:numPr>
        <w:ind w:left="360"/>
      </w:pPr>
      <w:r>
        <w:t xml:space="preserve">Heeft u kennisgenomen van de grote zorgen in Zeeuws-Vlaanderen over de gedeeltelijke afsluiting van de Westerscheldetunnel in 2027 in combinatie met grootschalige wegwerkzaamheden bij Antwerpen? 1)</w:t>
      </w:r>
      <w:r>
        <w:br/>
      </w:r>
    </w:p>
    <w:p>
      <w:pPr>
        <w:pStyle w:val="ListParagraph"/>
        <w:numPr>
          <w:ilvl w:val="0"/>
          <w:numId w:val="100513640"/>
        </w:numPr>
        <w:ind w:left="360"/>
      </w:pPr>
      <w:r>
        <w:t xml:space="preserve">Hoe waardeert u de gevolgen van de gedeeltelijke afsluiting voor de bereikbaarheid van zorginstellingen in Zeeuws-Vlaanderen voor patiënten en medewerkers, als basisvoorzieningen in het licht van de kabinetsvisie Bereikbaarheid op peil?</w:t>
      </w:r>
      <w:r>
        <w:br/>
      </w:r>
    </w:p>
    <w:p>
      <w:pPr>
        <w:pStyle w:val="ListParagraph"/>
        <w:numPr>
          <w:ilvl w:val="0"/>
          <w:numId w:val="100513640"/>
        </w:numPr>
        <w:ind w:left="360"/>
      </w:pPr>
      <w:r>
        <w:t xml:space="preserve">Deelt u de mening dat een schadepost van tien miljoen euro of meer voor een ziekenhuis als ZorgZaam onevenredig is en grote gevolgen kan hebben voor de positie van het ziekenhuis?</w:t>
      </w:r>
      <w:r>
        <w:br/>
      </w:r>
    </w:p>
    <w:p>
      <w:pPr>
        <w:pStyle w:val="ListParagraph"/>
        <w:numPr>
          <w:ilvl w:val="0"/>
          <w:numId w:val="100513640"/>
        </w:numPr>
        <w:ind w:left="360"/>
      </w:pPr>
      <w:r>
        <w:t xml:space="preserve">Welke mogelijkheden ziet u om de provincie Zeeland zoveel mogelijk te ondersteunen om de bereikbaarheid van basisvoorzieningen in Zeeuws-Vlaanderen, die door de eilandenstructuur van Zeeland kwetsbaar is, zoveel mogelijk op peil te houden tijdens de onderhoudsperiode en onevenredig getroffen zorginstellingen te ondersteunen? </w:t>
      </w:r>
      <w:r>
        <w:br/>
      </w:r>
    </w:p>
    <w:p>
      <w:pPr>
        <w:pStyle w:val="ListParagraph"/>
        <w:numPr>
          <w:ilvl w:val="0"/>
          <w:numId w:val="100513640"/>
        </w:numPr>
        <w:ind w:left="360"/>
      </w:pPr>
      <w:r>
        <w:t xml:space="preserve">Bent u bereid in overleg te gaan met de provincie Zeeland over de ontstane situatie en te bezien welke mogelijkheden er zijn voor ondersteuning, onder meer via Rijkswaterstaat?</w:t>
      </w:r>
      <w:r>
        <w:br/>
      </w:r>
    </w:p>
    <w:p>
      <w:r>
        <w:t xml:space="preserve">1) Omroep Zeeland, 23 maart 2026, Reparatie van tunnelscheur bezorgt ziekenhuis logistieke nachtmerrie en miljoenen aan extra kosten - Omroep Zeeland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