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34DD1" w:rsidR="00AA5DF1" w:rsidP="00AA5DF1" w:rsidRDefault="00AA5DF1" w14:paraId="28EEE591" w14:textId="416F84E2">
      <w:pPr>
        <w:pStyle w:val="Geenafstand"/>
        <w:rPr>
          <w:b/>
          <w:bCs/>
        </w:rPr>
      </w:pPr>
      <w:r w:rsidRPr="00F34DD1">
        <w:rPr>
          <w:b/>
          <w:bCs/>
        </w:rPr>
        <w:t>Wijziging van de Coördinatiewet uitzonderingstoestanden in verband met de modernisering daarvan, alsmede wijziging van enige andere wetten</w:t>
      </w:r>
      <w:r w:rsidR="0038578E">
        <w:rPr>
          <w:b/>
          <w:bCs/>
        </w:rPr>
        <w:t xml:space="preserve"> [</w:t>
      </w:r>
      <w:proofErr w:type="spellStart"/>
      <w:r w:rsidR="0038578E">
        <w:rPr>
          <w:b/>
          <w:bCs/>
        </w:rPr>
        <w:t>KetenID</w:t>
      </w:r>
      <w:proofErr w:type="spellEnd"/>
      <w:r w:rsidR="0038578E">
        <w:rPr>
          <w:b/>
          <w:bCs/>
        </w:rPr>
        <w:t xml:space="preserve"> WGK015010]</w:t>
      </w:r>
    </w:p>
    <w:p w:rsidRPr="00F34DD1" w:rsidR="00AA5DF1" w:rsidP="00AA5DF1" w:rsidRDefault="00AA5DF1" w14:paraId="6FE9BB2C" w14:textId="77777777">
      <w:pPr>
        <w:pStyle w:val="Geenafstand"/>
      </w:pPr>
    </w:p>
    <w:p w:rsidRPr="00F34DD1" w:rsidR="00AA5DF1" w:rsidP="00AA5DF1" w:rsidRDefault="00AA5DF1" w14:paraId="74BE7C78" w14:textId="77777777">
      <w:pPr>
        <w:pStyle w:val="Geenafstand"/>
        <w:rPr>
          <w:b/>
        </w:rPr>
      </w:pPr>
      <w:r w:rsidRPr="00F34DD1">
        <w:rPr>
          <w:b/>
        </w:rPr>
        <w:t>VOORSTEL VAN WET</w:t>
      </w:r>
    </w:p>
    <w:p w:rsidRPr="00F34DD1" w:rsidR="00AA5DF1" w:rsidP="00AA5DF1" w:rsidRDefault="00AA5DF1" w14:paraId="4ABA009A" w14:textId="77777777">
      <w:pPr>
        <w:pStyle w:val="Geenafstand"/>
      </w:pPr>
    </w:p>
    <w:p w:rsidRPr="00F34DD1" w:rsidR="00AA5DF1" w:rsidP="00AA5DF1" w:rsidRDefault="00AA5DF1" w14:paraId="5CB5FB45" w14:textId="77777777">
      <w:pPr>
        <w:pStyle w:val="Geenafstand"/>
      </w:pPr>
      <w:r w:rsidRPr="00F34DD1">
        <w:t>Wij Willem-Alexander, bij de gratie Gods, Koning der Nederlanden, Prins van</w:t>
      </w:r>
    </w:p>
    <w:p w:rsidRPr="00F34DD1" w:rsidR="00AA5DF1" w:rsidP="00AA5DF1" w:rsidRDefault="00AA5DF1" w14:paraId="4C75726A" w14:textId="77777777">
      <w:pPr>
        <w:pStyle w:val="Geenafstand"/>
        <w:rPr>
          <w:lang w:val="de-DE"/>
        </w:rPr>
      </w:pPr>
      <w:r w:rsidRPr="00F34DD1">
        <w:rPr>
          <w:lang w:val="de-DE"/>
        </w:rPr>
        <w:t xml:space="preserve">Oranje-Nassau, </w:t>
      </w:r>
      <w:proofErr w:type="spellStart"/>
      <w:r w:rsidRPr="00F34DD1">
        <w:rPr>
          <w:lang w:val="de-DE"/>
        </w:rPr>
        <w:t>enz</w:t>
      </w:r>
      <w:proofErr w:type="spellEnd"/>
      <w:r w:rsidRPr="00F34DD1">
        <w:rPr>
          <w:lang w:val="de-DE"/>
        </w:rPr>
        <w:t xml:space="preserve">. </w:t>
      </w:r>
      <w:proofErr w:type="spellStart"/>
      <w:r w:rsidRPr="00F34DD1">
        <w:rPr>
          <w:lang w:val="de-DE"/>
        </w:rPr>
        <w:t>enz</w:t>
      </w:r>
      <w:proofErr w:type="spellEnd"/>
      <w:r w:rsidRPr="00F34DD1">
        <w:rPr>
          <w:lang w:val="de-DE"/>
        </w:rPr>
        <w:t xml:space="preserve">. </w:t>
      </w:r>
      <w:proofErr w:type="spellStart"/>
      <w:r w:rsidRPr="00F34DD1">
        <w:rPr>
          <w:lang w:val="de-DE"/>
        </w:rPr>
        <w:t>enz</w:t>
      </w:r>
      <w:proofErr w:type="spellEnd"/>
      <w:r w:rsidRPr="00F34DD1">
        <w:rPr>
          <w:lang w:val="de-DE"/>
        </w:rPr>
        <w:t>.</w:t>
      </w:r>
    </w:p>
    <w:p w:rsidRPr="00F34DD1" w:rsidR="00AA5DF1" w:rsidP="00AA5DF1" w:rsidRDefault="00AA5DF1" w14:paraId="50B31902" w14:textId="77777777">
      <w:pPr>
        <w:pStyle w:val="Geenafstand"/>
        <w:rPr>
          <w:lang w:val="de-DE"/>
        </w:rPr>
      </w:pPr>
    </w:p>
    <w:p w:rsidRPr="00F34DD1" w:rsidR="00AA5DF1" w:rsidP="00AA5DF1" w:rsidRDefault="00AA5DF1" w14:paraId="01D34D07" w14:textId="77777777">
      <w:pPr>
        <w:pStyle w:val="Geenafstand"/>
      </w:pPr>
      <w:r w:rsidRPr="00F34DD1">
        <w:t>Allen, die deze zullen zien of horen lezen, saluut! doen te weten:</w:t>
      </w:r>
    </w:p>
    <w:p w:rsidRPr="00F34DD1" w:rsidR="00AA5DF1" w:rsidP="00AA5DF1" w:rsidRDefault="00AA5DF1" w14:paraId="223EBD38" w14:textId="77777777">
      <w:pPr>
        <w:pStyle w:val="Geenafstand"/>
      </w:pPr>
    </w:p>
    <w:p w:rsidRPr="00F34DD1" w:rsidR="00AA5DF1" w:rsidP="00AA5DF1" w:rsidRDefault="00AA5DF1" w14:paraId="5BEDBF3F" w14:textId="77777777">
      <w:pPr>
        <w:pStyle w:val="Geenafstand"/>
      </w:pPr>
      <w:r w:rsidRPr="00F34DD1">
        <w:t>Alzo Wij in overweging genomen hebben dat het wenselijk is de ingevolge artikel 103 van de Grondwet gestelde regels inzake uitzonderingstoestanden te moderniseren door de beperkte noodtoestand te laten vervallen alsmede enkele andere wijzigingen aan te brengen, en dat het daarom nodig is de Coördinatiewet uitzonderingstoestanden en enkele andere wetten te wijzigen;</w:t>
      </w:r>
    </w:p>
    <w:p w:rsidRPr="00F34DD1" w:rsidR="00AA5DF1" w:rsidP="00AA5DF1" w:rsidRDefault="00AA5DF1" w14:paraId="4ACEC3AE" w14:textId="77777777">
      <w:pPr>
        <w:pStyle w:val="Geenafstand"/>
      </w:pPr>
    </w:p>
    <w:p w:rsidRPr="00F34DD1" w:rsidR="00AA5DF1" w:rsidP="00AA5DF1" w:rsidRDefault="00AA5DF1" w14:paraId="7935C459" w14:textId="77777777">
      <w:pPr>
        <w:pStyle w:val="Geenafstand"/>
      </w:pPr>
      <w:r w:rsidRPr="00F34DD1">
        <w:t>Zo is het, dat Wij, de Afdeling advisering van de Raad van State gehoord, en met gemeen overleg der Staten-Generaal, hebben goedgevonden en verstaan, gelijk Wij goedvinden en verstaan bij deze:</w:t>
      </w:r>
    </w:p>
    <w:p w:rsidRPr="00F34DD1" w:rsidR="00AA5DF1" w:rsidP="00AA5DF1" w:rsidRDefault="00AA5DF1" w14:paraId="1EBA77E1" w14:textId="77777777">
      <w:pPr>
        <w:pStyle w:val="Geenafstand"/>
      </w:pPr>
    </w:p>
    <w:p w:rsidRPr="00F34DD1" w:rsidR="00AA5DF1" w:rsidP="00AA5DF1" w:rsidRDefault="00AA5DF1" w14:paraId="7295BBCA" w14:textId="77777777">
      <w:pPr>
        <w:pStyle w:val="Geenafstand"/>
        <w:rPr>
          <w:b/>
          <w:bCs/>
        </w:rPr>
      </w:pPr>
      <w:r w:rsidRPr="00F34DD1">
        <w:rPr>
          <w:b/>
          <w:bCs/>
        </w:rPr>
        <w:t>Artikel I</w:t>
      </w:r>
    </w:p>
    <w:p w:rsidRPr="00F34DD1" w:rsidR="00AA5DF1" w:rsidP="00AA5DF1" w:rsidRDefault="00AA5DF1" w14:paraId="75523867" w14:textId="77777777">
      <w:pPr>
        <w:rPr>
          <w:rFonts w:ascii="Verdana" w:hAnsi="Verdana"/>
          <w:sz w:val="18"/>
          <w:szCs w:val="18"/>
        </w:rPr>
      </w:pPr>
    </w:p>
    <w:p w:rsidRPr="00F34DD1" w:rsidR="00AA5DF1" w:rsidP="00AA5DF1" w:rsidRDefault="00AA5DF1" w14:paraId="6E4AC9B7" w14:textId="77777777">
      <w:pPr>
        <w:rPr>
          <w:rFonts w:ascii="Verdana" w:hAnsi="Verdana"/>
          <w:sz w:val="18"/>
          <w:szCs w:val="18"/>
        </w:rPr>
      </w:pPr>
      <w:r w:rsidRPr="00F34DD1">
        <w:rPr>
          <w:rFonts w:ascii="Verdana" w:hAnsi="Verdana"/>
          <w:sz w:val="18"/>
          <w:szCs w:val="18"/>
        </w:rPr>
        <w:t xml:space="preserve">De </w:t>
      </w:r>
      <w:r w:rsidRPr="00F34DD1">
        <w:rPr>
          <w:rFonts w:ascii="Verdana" w:hAnsi="Verdana"/>
          <w:b/>
          <w:bCs/>
          <w:sz w:val="18"/>
          <w:szCs w:val="18"/>
        </w:rPr>
        <w:t>Coördinatiewet uitzonderingstoestanden</w:t>
      </w:r>
      <w:r w:rsidRPr="00F34DD1">
        <w:rPr>
          <w:rFonts w:ascii="Verdana" w:hAnsi="Verdana"/>
          <w:sz w:val="18"/>
          <w:szCs w:val="18"/>
        </w:rPr>
        <w:t xml:space="preserve"> wordt als volgt gewijzigd:</w:t>
      </w:r>
    </w:p>
    <w:p w:rsidRPr="00F34DD1" w:rsidR="00AA5DF1" w:rsidP="00AA5DF1" w:rsidRDefault="00AA5DF1" w14:paraId="46296CE3" w14:textId="77777777">
      <w:pPr>
        <w:rPr>
          <w:rFonts w:ascii="Verdana" w:hAnsi="Verdana"/>
          <w:b/>
          <w:bCs/>
          <w:sz w:val="18"/>
          <w:szCs w:val="18"/>
        </w:rPr>
      </w:pPr>
    </w:p>
    <w:p w:rsidRPr="00F34DD1" w:rsidR="00AA5DF1" w:rsidP="00AA5DF1" w:rsidRDefault="00AA5DF1" w14:paraId="3E432099" w14:textId="77777777">
      <w:pPr>
        <w:rPr>
          <w:rFonts w:ascii="Verdana" w:hAnsi="Verdana"/>
          <w:sz w:val="18"/>
          <w:szCs w:val="18"/>
        </w:rPr>
      </w:pPr>
      <w:r w:rsidRPr="00F34DD1">
        <w:rPr>
          <w:rFonts w:ascii="Verdana" w:hAnsi="Verdana"/>
          <w:sz w:val="18"/>
          <w:szCs w:val="18"/>
        </w:rPr>
        <w:t>A</w:t>
      </w:r>
    </w:p>
    <w:p w:rsidRPr="00F34DD1" w:rsidR="00AA5DF1" w:rsidP="00AA5DF1" w:rsidRDefault="00AA5DF1" w14:paraId="30466925" w14:textId="77777777">
      <w:pPr>
        <w:rPr>
          <w:rFonts w:ascii="Verdana" w:hAnsi="Verdana"/>
          <w:sz w:val="18"/>
          <w:szCs w:val="18"/>
        </w:rPr>
      </w:pPr>
    </w:p>
    <w:p w:rsidRPr="00F34DD1" w:rsidR="00AA5DF1" w:rsidP="00AA5DF1" w:rsidRDefault="00AA5DF1" w14:paraId="183C88EF" w14:textId="77777777">
      <w:pPr>
        <w:rPr>
          <w:rFonts w:ascii="Verdana" w:hAnsi="Verdana"/>
          <w:sz w:val="18"/>
          <w:szCs w:val="18"/>
        </w:rPr>
      </w:pPr>
      <w:r w:rsidRPr="00F34DD1">
        <w:rPr>
          <w:rFonts w:ascii="Verdana" w:hAnsi="Verdana"/>
          <w:sz w:val="18"/>
          <w:szCs w:val="18"/>
        </w:rPr>
        <w:t>Het opschrift van paragraaf 1 komt te luiden: § 1. Afkondiging en opheffing van de noodtoestand.</w:t>
      </w:r>
    </w:p>
    <w:p w:rsidRPr="00F34DD1" w:rsidR="00AA5DF1" w:rsidP="00AA5DF1" w:rsidRDefault="00AA5DF1" w14:paraId="655E0027" w14:textId="77777777">
      <w:pPr>
        <w:rPr>
          <w:rFonts w:ascii="Verdana" w:hAnsi="Verdana"/>
          <w:sz w:val="18"/>
          <w:szCs w:val="18"/>
        </w:rPr>
      </w:pPr>
    </w:p>
    <w:p w:rsidRPr="00F34DD1" w:rsidR="00AA5DF1" w:rsidP="00AA5DF1" w:rsidRDefault="00AA5DF1" w14:paraId="6238D55F" w14:textId="77777777">
      <w:pPr>
        <w:rPr>
          <w:rFonts w:ascii="Verdana" w:hAnsi="Verdana"/>
          <w:sz w:val="18"/>
          <w:szCs w:val="18"/>
        </w:rPr>
      </w:pPr>
      <w:r w:rsidRPr="00F34DD1">
        <w:rPr>
          <w:rFonts w:ascii="Verdana" w:hAnsi="Verdana"/>
          <w:sz w:val="18"/>
          <w:szCs w:val="18"/>
        </w:rPr>
        <w:t>B</w:t>
      </w:r>
    </w:p>
    <w:p w:rsidRPr="00F34DD1" w:rsidR="00AA5DF1" w:rsidP="00AA5DF1" w:rsidRDefault="00AA5DF1" w14:paraId="395E8B5B" w14:textId="77777777">
      <w:pPr>
        <w:rPr>
          <w:rFonts w:ascii="Verdana" w:hAnsi="Verdana"/>
          <w:sz w:val="18"/>
          <w:szCs w:val="18"/>
        </w:rPr>
      </w:pPr>
    </w:p>
    <w:p w:rsidRPr="00F34DD1" w:rsidR="00AA5DF1" w:rsidP="00AA5DF1" w:rsidRDefault="00AA5DF1" w14:paraId="7B1506D5" w14:textId="77777777">
      <w:pPr>
        <w:rPr>
          <w:rFonts w:ascii="Verdana" w:hAnsi="Verdana"/>
          <w:sz w:val="18"/>
          <w:szCs w:val="18"/>
        </w:rPr>
      </w:pPr>
      <w:r w:rsidRPr="00F34DD1">
        <w:rPr>
          <w:rFonts w:ascii="Verdana" w:hAnsi="Verdana"/>
          <w:sz w:val="18"/>
          <w:szCs w:val="18"/>
        </w:rPr>
        <w:t>Artikel 1 wordt als volgt gewijzigd:</w:t>
      </w:r>
    </w:p>
    <w:p w:rsidRPr="00F34DD1" w:rsidR="00D7079B" w:rsidP="00AA5DF1" w:rsidRDefault="00D7079B" w14:paraId="41A516EA" w14:textId="77777777">
      <w:pPr>
        <w:rPr>
          <w:rFonts w:ascii="Verdana" w:hAnsi="Verdana"/>
          <w:sz w:val="18"/>
          <w:szCs w:val="18"/>
        </w:rPr>
      </w:pPr>
    </w:p>
    <w:p w:rsidRPr="00F34DD1" w:rsidR="00AA5DF1" w:rsidP="00AA5DF1" w:rsidRDefault="00AA5DF1" w14:paraId="70B42558" w14:textId="6AE81A00">
      <w:pPr>
        <w:rPr>
          <w:rFonts w:ascii="Verdana" w:hAnsi="Verdana"/>
          <w:sz w:val="18"/>
          <w:szCs w:val="18"/>
        </w:rPr>
      </w:pPr>
      <w:r w:rsidRPr="00F34DD1">
        <w:rPr>
          <w:rFonts w:ascii="Verdana" w:hAnsi="Verdana"/>
          <w:sz w:val="18"/>
          <w:szCs w:val="18"/>
        </w:rPr>
        <w:t>1. In het eerste lid wordt “</w:t>
      </w:r>
      <w:r w:rsidRPr="00F34DD1" w:rsidR="003F56E9">
        <w:rPr>
          <w:rFonts w:ascii="Verdana" w:hAnsi="Verdana"/>
          <w:sz w:val="18"/>
          <w:szCs w:val="18"/>
        </w:rPr>
        <w:t xml:space="preserve">de </w:t>
      </w:r>
      <w:r w:rsidRPr="00F34DD1">
        <w:rPr>
          <w:rFonts w:ascii="Verdana" w:hAnsi="Verdana"/>
          <w:sz w:val="18"/>
          <w:szCs w:val="18"/>
        </w:rPr>
        <w:t>beperkte noodtoestand of de algemene noodtoestand” vervangen door “</w:t>
      </w:r>
      <w:r w:rsidRPr="00F34DD1" w:rsidR="003F56E9">
        <w:rPr>
          <w:rFonts w:ascii="Verdana" w:hAnsi="Verdana"/>
          <w:sz w:val="18"/>
          <w:szCs w:val="18"/>
        </w:rPr>
        <w:t xml:space="preserve">de </w:t>
      </w:r>
      <w:r w:rsidRPr="00F34DD1">
        <w:rPr>
          <w:rFonts w:ascii="Verdana" w:hAnsi="Verdana"/>
          <w:sz w:val="18"/>
          <w:szCs w:val="18"/>
        </w:rPr>
        <w:t>noodtoestand”.</w:t>
      </w:r>
    </w:p>
    <w:p w:rsidRPr="00F34DD1" w:rsidR="00D7079B" w:rsidP="00AA5DF1" w:rsidRDefault="00D7079B" w14:paraId="75A95DC4" w14:textId="77777777">
      <w:pPr>
        <w:rPr>
          <w:rFonts w:ascii="Verdana" w:hAnsi="Verdana"/>
          <w:sz w:val="18"/>
          <w:szCs w:val="18"/>
        </w:rPr>
      </w:pPr>
    </w:p>
    <w:p w:rsidRPr="00F34DD1" w:rsidR="00AA5DF1" w:rsidP="00AA5DF1" w:rsidRDefault="00AA5DF1" w14:paraId="4A09867F" w14:textId="0A073D26">
      <w:pPr>
        <w:rPr>
          <w:rFonts w:ascii="Verdana" w:hAnsi="Verdana"/>
          <w:sz w:val="18"/>
          <w:szCs w:val="18"/>
        </w:rPr>
      </w:pPr>
      <w:r w:rsidRPr="00F34DD1">
        <w:rPr>
          <w:rFonts w:ascii="Verdana" w:hAnsi="Verdana"/>
          <w:sz w:val="18"/>
          <w:szCs w:val="18"/>
        </w:rPr>
        <w:t>2. In het tweede lid wordt “</w:t>
      </w:r>
      <w:r w:rsidRPr="00F34DD1" w:rsidR="003F56E9">
        <w:rPr>
          <w:rFonts w:ascii="Verdana" w:hAnsi="Verdana"/>
          <w:sz w:val="18"/>
          <w:szCs w:val="18"/>
        </w:rPr>
        <w:t xml:space="preserve">de </w:t>
      </w:r>
      <w:r w:rsidRPr="00F34DD1">
        <w:rPr>
          <w:rFonts w:ascii="Verdana" w:hAnsi="Verdana"/>
          <w:sz w:val="18"/>
          <w:szCs w:val="18"/>
        </w:rPr>
        <w:t>beperkte noodtoestand en van de algemene noodtoestand” vervangen door “</w:t>
      </w:r>
      <w:r w:rsidRPr="00F34DD1" w:rsidR="003F56E9">
        <w:rPr>
          <w:rFonts w:ascii="Verdana" w:hAnsi="Verdana"/>
          <w:sz w:val="18"/>
          <w:szCs w:val="18"/>
        </w:rPr>
        <w:t xml:space="preserve">de </w:t>
      </w:r>
      <w:r w:rsidRPr="00F34DD1">
        <w:rPr>
          <w:rFonts w:ascii="Verdana" w:hAnsi="Verdana"/>
          <w:sz w:val="18"/>
          <w:szCs w:val="18"/>
        </w:rPr>
        <w:t xml:space="preserve">noodtoestand”. </w:t>
      </w:r>
    </w:p>
    <w:p w:rsidRPr="00F34DD1" w:rsidR="00D7079B" w:rsidP="00AA5DF1" w:rsidRDefault="00D7079B" w14:paraId="2DA5D9C6" w14:textId="77777777">
      <w:pPr>
        <w:rPr>
          <w:rFonts w:ascii="Verdana" w:hAnsi="Verdana"/>
          <w:sz w:val="18"/>
          <w:szCs w:val="18"/>
        </w:rPr>
      </w:pPr>
    </w:p>
    <w:p w:rsidRPr="00F34DD1" w:rsidR="00AA5DF1" w:rsidP="00AA5DF1" w:rsidRDefault="00AA5DF1" w14:paraId="6A7994C5" w14:textId="61AFBB00">
      <w:pPr>
        <w:rPr>
          <w:rFonts w:ascii="Verdana" w:hAnsi="Verdana"/>
          <w:sz w:val="18"/>
          <w:szCs w:val="18"/>
        </w:rPr>
      </w:pPr>
      <w:r w:rsidRPr="00F34DD1">
        <w:rPr>
          <w:rFonts w:ascii="Verdana" w:hAnsi="Verdana"/>
          <w:sz w:val="18"/>
          <w:szCs w:val="18"/>
        </w:rPr>
        <w:t>3. Er wordt een lid toegevoegd, luidende:</w:t>
      </w:r>
    </w:p>
    <w:p w:rsidRPr="00F34DD1" w:rsidR="00AA5DF1" w:rsidP="00AA5DF1" w:rsidRDefault="00AA5DF1" w14:paraId="554D3337" w14:textId="01CCC432">
      <w:pPr>
        <w:ind w:left="720"/>
        <w:rPr>
          <w:rFonts w:ascii="Verdana" w:hAnsi="Verdana"/>
          <w:sz w:val="18"/>
          <w:szCs w:val="18"/>
        </w:rPr>
      </w:pPr>
      <w:r w:rsidRPr="00F34DD1">
        <w:rPr>
          <w:rFonts w:ascii="Verdana" w:hAnsi="Verdana"/>
          <w:sz w:val="18"/>
          <w:szCs w:val="18"/>
        </w:rPr>
        <w:t xml:space="preserve">4. De noodtoestand kan worden afgekondigd voor het gehele grondgebied van Nederland, uitsluitend voor het Europese deel van Nederland of uitsluitend voor </w:t>
      </w:r>
      <w:r w:rsidRPr="00F34DD1" w:rsidR="008414B0">
        <w:rPr>
          <w:rFonts w:ascii="Verdana" w:hAnsi="Verdana"/>
          <w:sz w:val="18"/>
          <w:szCs w:val="18"/>
        </w:rPr>
        <w:t>een</w:t>
      </w:r>
      <w:r w:rsidRPr="00F34DD1">
        <w:rPr>
          <w:rFonts w:ascii="Verdana" w:hAnsi="Verdana"/>
          <w:sz w:val="18"/>
          <w:szCs w:val="18"/>
        </w:rPr>
        <w:t xml:space="preserve"> of meer</w:t>
      </w:r>
      <w:r w:rsidRPr="00F34DD1" w:rsidR="008414B0">
        <w:rPr>
          <w:rFonts w:ascii="Verdana" w:hAnsi="Verdana"/>
          <w:sz w:val="18"/>
          <w:szCs w:val="18"/>
        </w:rPr>
        <w:t xml:space="preserve"> van de</w:t>
      </w:r>
      <w:r w:rsidRPr="00F34DD1">
        <w:rPr>
          <w:rFonts w:ascii="Verdana" w:hAnsi="Verdana"/>
          <w:sz w:val="18"/>
          <w:szCs w:val="18"/>
        </w:rPr>
        <w:t xml:space="preserve"> openbare lichamen</w:t>
      </w:r>
      <w:r w:rsidRPr="00F34DD1" w:rsidR="008414B0">
        <w:rPr>
          <w:rFonts w:ascii="Verdana" w:hAnsi="Verdana"/>
          <w:sz w:val="18"/>
          <w:szCs w:val="18"/>
        </w:rPr>
        <w:t xml:space="preserve"> Bonaire, Sint Eustatius en Saba</w:t>
      </w:r>
      <w:r w:rsidRPr="00F34DD1">
        <w:rPr>
          <w:rFonts w:ascii="Verdana" w:hAnsi="Verdana"/>
          <w:sz w:val="18"/>
          <w:szCs w:val="18"/>
        </w:rPr>
        <w:t>.</w:t>
      </w:r>
    </w:p>
    <w:p w:rsidRPr="00F34DD1" w:rsidR="00AA5DF1" w:rsidP="00AA5DF1" w:rsidRDefault="00AA5DF1" w14:paraId="0DB2A32B" w14:textId="77777777">
      <w:pPr>
        <w:rPr>
          <w:rFonts w:ascii="Verdana" w:hAnsi="Verdana"/>
          <w:sz w:val="18"/>
          <w:szCs w:val="18"/>
        </w:rPr>
      </w:pPr>
    </w:p>
    <w:p w:rsidRPr="00F34DD1" w:rsidR="00AA5DF1" w:rsidP="00AA5DF1" w:rsidRDefault="00AA5DF1" w14:paraId="192A6876" w14:textId="77777777">
      <w:pPr>
        <w:rPr>
          <w:rFonts w:ascii="Verdana" w:hAnsi="Verdana"/>
          <w:sz w:val="18"/>
          <w:szCs w:val="18"/>
        </w:rPr>
      </w:pPr>
      <w:r w:rsidRPr="00F34DD1">
        <w:rPr>
          <w:rFonts w:ascii="Verdana" w:hAnsi="Verdana"/>
          <w:sz w:val="18"/>
          <w:szCs w:val="18"/>
        </w:rPr>
        <w:t>C</w:t>
      </w:r>
    </w:p>
    <w:p w:rsidRPr="00F34DD1" w:rsidR="00AA5DF1" w:rsidP="00AA5DF1" w:rsidRDefault="00AA5DF1" w14:paraId="0AF6476B" w14:textId="77777777">
      <w:pPr>
        <w:rPr>
          <w:rFonts w:ascii="Verdana" w:hAnsi="Verdana"/>
          <w:b/>
          <w:bCs/>
          <w:sz w:val="18"/>
          <w:szCs w:val="18"/>
        </w:rPr>
      </w:pPr>
    </w:p>
    <w:p w:rsidRPr="00F34DD1" w:rsidR="00AA5DF1" w:rsidP="00AA5DF1" w:rsidRDefault="00AA5DF1" w14:paraId="251E9177" w14:textId="77777777">
      <w:pPr>
        <w:rPr>
          <w:rFonts w:ascii="Verdana" w:hAnsi="Verdana"/>
          <w:sz w:val="18"/>
          <w:szCs w:val="18"/>
        </w:rPr>
      </w:pPr>
      <w:r w:rsidRPr="00F34DD1">
        <w:rPr>
          <w:rFonts w:ascii="Verdana" w:hAnsi="Verdana"/>
          <w:sz w:val="18"/>
          <w:szCs w:val="18"/>
        </w:rPr>
        <w:t>In artikel 2 wordt “hetzij de beperkte noodtoestand hetzij de algemene noodtoestand” vervangen door “de noodtoestand”.</w:t>
      </w:r>
    </w:p>
    <w:p w:rsidRPr="00F34DD1" w:rsidR="00AA5DF1" w:rsidP="00AA5DF1" w:rsidRDefault="00AA5DF1" w14:paraId="20BF418C" w14:textId="77777777">
      <w:pPr>
        <w:rPr>
          <w:rFonts w:ascii="Verdana" w:hAnsi="Verdana"/>
          <w:sz w:val="18"/>
          <w:szCs w:val="18"/>
        </w:rPr>
      </w:pPr>
    </w:p>
    <w:p w:rsidRPr="00F34DD1" w:rsidR="00AA5DF1" w:rsidP="00AA5DF1" w:rsidRDefault="00AA5DF1" w14:paraId="64425DFE" w14:textId="77777777">
      <w:pPr>
        <w:rPr>
          <w:rFonts w:ascii="Verdana" w:hAnsi="Verdana"/>
          <w:sz w:val="18"/>
          <w:szCs w:val="18"/>
        </w:rPr>
      </w:pPr>
      <w:r w:rsidRPr="00F34DD1">
        <w:rPr>
          <w:rFonts w:ascii="Verdana" w:hAnsi="Verdana"/>
          <w:sz w:val="18"/>
          <w:szCs w:val="18"/>
        </w:rPr>
        <w:t>D</w:t>
      </w:r>
    </w:p>
    <w:p w:rsidRPr="00F34DD1" w:rsidR="00AA5DF1" w:rsidP="00AA5DF1" w:rsidRDefault="00AA5DF1" w14:paraId="611CB3B6" w14:textId="77777777">
      <w:pPr>
        <w:rPr>
          <w:rFonts w:ascii="Verdana" w:hAnsi="Verdana"/>
          <w:sz w:val="18"/>
          <w:szCs w:val="18"/>
        </w:rPr>
      </w:pPr>
    </w:p>
    <w:p w:rsidRPr="00F34DD1" w:rsidR="00AA5DF1" w:rsidP="00AA5DF1" w:rsidRDefault="00AA5DF1" w14:paraId="2527302D" w14:textId="77777777">
      <w:pPr>
        <w:rPr>
          <w:rFonts w:ascii="Verdana" w:hAnsi="Verdana"/>
          <w:sz w:val="18"/>
          <w:szCs w:val="18"/>
        </w:rPr>
      </w:pPr>
      <w:r w:rsidRPr="00F34DD1">
        <w:rPr>
          <w:rFonts w:ascii="Verdana" w:hAnsi="Verdana"/>
          <w:sz w:val="18"/>
          <w:szCs w:val="18"/>
        </w:rPr>
        <w:t>Artikel 3 wordt als volgt gewijzigd:</w:t>
      </w:r>
    </w:p>
    <w:p w:rsidRPr="00F34DD1" w:rsidR="00D7079B" w:rsidP="00AA5DF1" w:rsidRDefault="00D7079B" w14:paraId="7766AAFB" w14:textId="77777777">
      <w:pPr>
        <w:rPr>
          <w:rFonts w:ascii="Verdana" w:hAnsi="Verdana"/>
          <w:sz w:val="18"/>
          <w:szCs w:val="18"/>
        </w:rPr>
      </w:pPr>
    </w:p>
    <w:p w:rsidRPr="00F34DD1" w:rsidR="00AA5DF1" w:rsidP="00AA5DF1" w:rsidRDefault="00AA5DF1" w14:paraId="6B6FE6C4" w14:textId="1A66DE31">
      <w:pPr>
        <w:rPr>
          <w:rFonts w:ascii="Verdana" w:hAnsi="Verdana"/>
          <w:sz w:val="18"/>
          <w:szCs w:val="18"/>
        </w:rPr>
      </w:pPr>
      <w:r w:rsidRPr="00F34DD1">
        <w:rPr>
          <w:rFonts w:ascii="Verdana" w:hAnsi="Verdana"/>
          <w:sz w:val="18"/>
          <w:szCs w:val="18"/>
        </w:rPr>
        <w:t xml:space="preserve">1. Voor de tekst wordt de aanduiding “1.” geplaatst. </w:t>
      </w:r>
    </w:p>
    <w:p w:rsidRPr="00F34DD1" w:rsidR="00D7079B" w:rsidP="00AA5DF1" w:rsidRDefault="00D7079B" w14:paraId="28D24E42" w14:textId="77777777">
      <w:pPr>
        <w:rPr>
          <w:rFonts w:ascii="Verdana" w:hAnsi="Verdana"/>
          <w:sz w:val="18"/>
          <w:szCs w:val="18"/>
        </w:rPr>
      </w:pPr>
    </w:p>
    <w:p w:rsidRPr="00F34DD1" w:rsidR="00AA5DF1" w:rsidP="00AA5DF1" w:rsidRDefault="00AA5DF1" w14:paraId="3EF4E4CA" w14:textId="5D91435E">
      <w:pPr>
        <w:rPr>
          <w:rFonts w:ascii="Verdana" w:hAnsi="Verdana"/>
          <w:sz w:val="18"/>
          <w:szCs w:val="18"/>
        </w:rPr>
      </w:pPr>
      <w:r w:rsidRPr="00F34DD1">
        <w:rPr>
          <w:rFonts w:ascii="Verdana" w:hAnsi="Verdana"/>
          <w:sz w:val="18"/>
          <w:szCs w:val="18"/>
        </w:rPr>
        <w:t>2. Het eerste lid (nieuw) wordt als volgt gewijzigd:</w:t>
      </w:r>
    </w:p>
    <w:p w:rsidRPr="00F34DD1" w:rsidR="00D7079B" w:rsidP="00AA5DF1" w:rsidRDefault="00D7079B" w14:paraId="7461E8C2" w14:textId="77777777">
      <w:pPr>
        <w:rPr>
          <w:rFonts w:ascii="Verdana" w:hAnsi="Verdana"/>
          <w:sz w:val="18"/>
          <w:szCs w:val="18"/>
        </w:rPr>
      </w:pPr>
    </w:p>
    <w:p w:rsidRPr="00F34DD1" w:rsidR="00AA5DF1" w:rsidP="00AA5DF1" w:rsidRDefault="00AA5DF1" w14:paraId="53F9EF53" w14:textId="1A7422A6">
      <w:pPr>
        <w:rPr>
          <w:rFonts w:ascii="Verdana" w:hAnsi="Verdana"/>
          <w:sz w:val="18"/>
          <w:szCs w:val="18"/>
        </w:rPr>
      </w:pPr>
      <w:r w:rsidRPr="00F34DD1">
        <w:rPr>
          <w:rFonts w:ascii="Verdana" w:hAnsi="Verdana"/>
          <w:sz w:val="18"/>
          <w:szCs w:val="18"/>
        </w:rPr>
        <w:t>a. De aanhef komt te luiden: De noodtoestand wordt opgeheven:.</w:t>
      </w:r>
    </w:p>
    <w:p w:rsidRPr="00F34DD1" w:rsidR="00D7079B" w:rsidP="00AA5DF1" w:rsidRDefault="00D7079B" w14:paraId="5700C55A" w14:textId="77777777">
      <w:pPr>
        <w:rPr>
          <w:rFonts w:ascii="Verdana" w:hAnsi="Verdana"/>
          <w:sz w:val="18"/>
          <w:szCs w:val="18"/>
        </w:rPr>
      </w:pPr>
    </w:p>
    <w:p w:rsidRPr="00F34DD1" w:rsidR="00AA5DF1" w:rsidP="00AA5DF1" w:rsidRDefault="00AA5DF1" w14:paraId="365F2A1B" w14:textId="7D1A5C3C">
      <w:pPr>
        <w:rPr>
          <w:rFonts w:ascii="Verdana" w:hAnsi="Verdana"/>
          <w:sz w:val="18"/>
          <w:szCs w:val="18"/>
        </w:rPr>
      </w:pPr>
      <w:r w:rsidRPr="00F34DD1">
        <w:rPr>
          <w:rFonts w:ascii="Verdana" w:hAnsi="Verdana"/>
          <w:sz w:val="18"/>
          <w:szCs w:val="18"/>
        </w:rPr>
        <w:t>b. In onderdeel a wordt “</w:t>
      </w:r>
      <w:r w:rsidRPr="00F34DD1" w:rsidR="003F56E9">
        <w:rPr>
          <w:rFonts w:ascii="Verdana" w:hAnsi="Verdana"/>
          <w:sz w:val="18"/>
          <w:szCs w:val="18"/>
        </w:rPr>
        <w:t xml:space="preserve">de </w:t>
      </w:r>
      <w:r w:rsidRPr="00F34DD1">
        <w:rPr>
          <w:rFonts w:ascii="Verdana" w:hAnsi="Verdana"/>
          <w:sz w:val="18"/>
          <w:szCs w:val="18"/>
        </w:rPr>
        <w:t>beperkte noodtoestand of de algemene noodtoestand” vervangen door “</w:t>
      </w:r>
      <w:r w:rsidRPr="00F34DD1" w:rsidR="003F56E9">
        <w:rPr>
          <w:rFonts w:ascii="Verdana" w:hAnsi="Verdana"/>
          <w:sz w:val="18"/>
          <w:szCs w:val="18"/>
        </w:rPr>
        <w:t xml:space="preserve">de </w:t>
      </w:r>
      <w:r w:rsidRPr="00F34DD1">
        <w:rPr>
          <w:rFonts w:ascii="Verdana" w:hAnsi="Verdana"/>
          <w:sz w:val="18"/>
          <w:szCs w:val="18"/>
        </w:rPr>
        <w:t>noodtoestand”.</w:t>
      </w:r>
    </w:p>
    <w:p w:rsidRPr="00F34DD1" w:rsidR="00D7079B" w:rsidP="00AA5DF1" w:rsidRDefault="00D7079B" w14:paraId="0965841C" w14:textId="77777777">
      <w:pPr>
        <w:rPr>
          <w:rFonts w:ascii="Verdana" w:hAnsi="Verdana"/>
          <w:sz w:val="18"/>
          <w:szCs w:val="18"/>
        </w:rPr>
      </w:pPr>
    </w:p>
    <w:p w:rsidRPr="00F34DD1" w:rsidR="00AA5DF1" w:rsidP="00AA5DF1" w:rsidRDefault="00AA5DF1" w14:paraId="7BDF174F" w14:textId="125CB3AC">
      <w:pPr>
        <w:rPr>
          <w:rFonts w:ascii="Verdana" w:hAnsi="Verdana"/>
          <w:sz w:val="18"/>
          <w:szCs w:val="18"/>
        </w:rPr>
      </w:pPr>
      <w:r w:rsidRPr="00F34DD1">
        <w:rPr>
          <w:rFonts w:ascii="Verdana" w:hAnsi="Verdana"/>
          <w:sz w:val="18"/>
          <w:szCs w:val="18"/>
        </w:rPr>
        <w:t>3. Er wordt een lid toegevoegd, luidende:</w:t>
      </w:r>
    </w:p>
    <w:p w:rsidRPr="00F34DD1" w:rsidR="00AA5DF1" w:rsidP="00AA5DF1" w:rsidRDefault="00AA5DF1" w14:paraId="388E392C" w14:textId="278F6DD9">
      <w:pPr>
        <w:ind w:left="720"/>
        <w:rPr>
          <w:rFonts w:ascii="Verdana" w:hAnsi="Verdana"/>
          <w:sz w:val="18"/>
          <w:szCs w:val="18"/>
        </w:rPr>
      </w:pPr>
      <w:r w:rsidRPr="00F34DD1">
        <w:rPr>
          <w:rFonts w:ascii="Verdana" w:hAnsi="Verdana"/>
          <w:sz w:val="18"/>
          <w:szCs w:val="18"/>
        </w:rPr>
        <w:lastRenderedPageBreak/>
        <w:t xml:space="preserve">2. De noodtoestand kan worden opgeheven voor het gehele grondgebied van Nederland, uitsluitend voor het Europese deel van Nederland of uitsluitend voor </w:t>
      </w:r>
      <w:r w:rsidRPr="00F34DD1" w:rsidR="00C8569B">
        <w:rPr>
          <w:rFonts w:ascii="Verdana" w:hAnsi="Verdana"/>
          <w:sz w:val="18"/>
          <w:szCs w:val="18"/>
        </w:rPr>
        <w:t>een</w:t>
      </w:r>
      <w:r w:rsidRPr="00F34DD1">
        <w:rPr>
          <w:rFonts w:ascii="Verdana" w:hAnsi="Verdana"/>
          <w:sz w:val="18"/>
          <w:szCs w:val="18"/>
        </w:rPr>
        <w:t xml:space="preserve"> of meer</w:t>
      </w:r>
      <w:r w:rsidRPr="00F34DD1" w:rsidR="00C8569B">
        <w:rPr>
          <w:rFonts w:ascii="Verdana" w:hAnsi="Verdana"/>
          <w:sz w:val="18"/>
          <w:szCs w:val="18"/>
        </w:rPr>
        <w:t xml:space="preserve"> van de</w:t>
      </w:r>
      <w:r w:rsidRPr="00F34DD1">
        <w:rPr>
          <w:rFonts w:ascii="Verdana" w:hAnsi="Verdana"/>
          <w:sz w:val="18"/>
          <w:szCs w:val="18"/>
        </w:rPr>
        <w:t xml:space="preserve"> openbare lichamen</w:t>
      </w:r>
      <w:r w:rsidRPr="00F34DD1" w:rsidR="00C8569B">
        <w:rPr>
          <w:rFonts w:ascii="Verdana" w:hAnsi="Verdana"/>
          <w:sz w:val="18"/>
          <w:szCs w:val="18"/>
        </w:rPr>
        <w:t xml:space="preserve"> Bonaire, Sint Eustatius en Saba</w:t>
      </w:r>
      <w:r w:rsidRPr="00F34DD1">
        <w:rPr>
          <w:rFonts w:ascii="Verdana" w:hAnsi="Verdana"/>
          <w:sz w:val="18"/>
          <w:szCs w:val="18"/>
        </w:rPr>
        <w:t>.</w:t>
      </w:r>
    </w:p>
    <w:p w:rsidRPr="00F34DD1" w:rsidR="00AA5DF1" w:rsidP="00AA5DF1" w:rsidRDefault="00AA5DF1" w14:paraId="4334100C" w14:textId="77777777">
      <w:pPr>
        <w:rPr>
          <w:rFonts w:ascii="Verdana" w:hAnsi="Verdana"/>
          <w:sz w:val="18"/>
          <w:szCs w:val="18"/>
        </w:rPr>
      </w:pPr>
    </w:p>
    <w:p w:rsidRPr="00F34DD1" w:rsidR="00AA5DF1" w:rsidP="00AA5DF1" w:rsidRDefault="00AA5DF1" w14:paraId="3F5865A4" w14:textId="77777777">
      <w:pPr>
        <w:rPr>
          <w:rFonts w:ascii="Verdana" w:hAnsi="Verdana"/>
          <w:sz w:val="18"/>
          <w:szCs w:val="18"/>
        </w:rPr>
      </w:pPr>
      <w:r w:rsidRPr="00F34DD1">
        <w:rPr>
          <w:rFonts w:ascii="Verdana" w:hAnsi="Verdana"/>
          <w:sz w:val="18"/>
          <w:szCs w:val="18"/>
        </w:rPr>
        <w:t>E</w:t>
      </w:r>
    </w:p>
    <w:p w:rsidRPr="00F34DD1" w:rsidR="00DB324E" w:rsidP="00AA5DF1" w:rsidRDefault="00DB324E" w14:paraId="311B8E7A" w14:textId="77777777">
      <w:pPr>
        <w:rPr>
          <w:rFonts w:ascii="Verdana" w:hAnsi="Verdana"/>
          <w:sz w:val="18"/>
          <w:szCs w:val="18"/>
        </w:rPr>
      </w:pPr>
    </w:p>
    <w:p w:rsidRPr="00F34DD1" w:rsidR="00AA5DF1" w:rsidP="00AA5DF1" w:rsidRDefault="00AA5DF1" w14:paraId="5DD09814" w14:textId="77777777">
      <w:pPr>
        <w:rPr>
          <w:rFonts w:ascii="Verdana" w:hAnsi="Verdana"/>
          <w:sz w:val="18"/>
          <w:szCs w:val="18"/>
        </w:rPr>
      </w:pPr>
      <w:r w:rsidRPr="00F34DD1">
        <w:rPr>
          <w:rFonts w:ascii="Verdana" w:hAnsi="Verdana"/>
          <w:sz w:val="18"/>
          <w:szCs w:val="18"/>
        </w:rPr>
        <w:t>Artikel 4 vervalt.</w:t>
      </w:r>
    </w:p>
    <w:p w:rsidRPr="00F34DD1" w:rsidR="00DB324E" w:rsidP="00AA5DF1" w:rsidRDefault="00DB324E" w14:paraId="6AD5E65C" w14:textId="77777777">
      <w:pPr>
        <w:rPr>
          <w:rFonts w:ascii="Verdana" w:hAnsi="Verdana"/>
          <w:sz w:val="18"/>
          <w:szCs w:val="18"/>
        </w:rPr>
      </w:pPr>
    </w:p>
    <w:p w:rsidRPr="00F34DD1" w:rsidR="00AA5DF1" w:rsidP="00AA5DF1" w:rsidRDefault="00AA5DF1" w14:paraId="5E2166C9" w14:textId="77777777">
      <w:pPr>
        <w:rPr>
          <w:rFonts w:ascii="Verdana" w:hAnsi="Verdana"/>
          <w:sz w:val="18"/>
          <w:szCs w:val="18"/>
        </w:rPr>
      </w:pPr>
      <w:r w:rsidRPr="00F34DD1">
        <w:rPr>
          <w:rFonts w:ascii="Verdana" w:hAnsi="Verdana"/>
          <w:sz w:val="18"/>
          <w:szCs w:val="18"/>
        </w:rPr>
        <w:t>F</w:t>
      </w:r>
    </w:p>
    <w:p w:rsidRPr="00F34DD1" w:rsidR="00AA5DF1" w:rsidP="00AA5DF1" w:rsidRDefault="00AA5DF1" w14:paraId="427113E5" w14:textId="77777777">
      <w:pPr>
        <w:rPr>
          <w:rFonts w:ascii="Verdana" w:hAnsi="Verdana"/>
          <w:sz w:val="18"/>
          <w:szCs w:val="18"/>
        </w:rPr>
      </w:pPr>
    </w:p>
    <w:p w:rsidRPr="00F34DD1" w:rsidR="00AA5DF1" w:rsidP="00AA5DF1" w:rsidRDefault="00AA5DF1" w14:paraId="07152118" w14:textId="77777777">
      <w:pPr>
        <w:rPr>
          <w:rFonts w:ascii="Verdana" w:hAnsi="Verdana"/>
          <w:sz w:val="18"/>
          <w:szCs w:val="18"/>
        </w:rPr>
      </w:pPr>
      <w:r w:rsidRPr="00F34DD1">
        <w:rPr>
          <w:rFonts w:ascii="Verdana" w:hAnsi="Verdana"/>
          <w:sz w:val="18"/>
          <w:szCs w:val="18"/>
        </w:rPr>
        <w:t>In artikel 5, tweede lid, wordt “Onze Minister van Justitie” vervangen door “Onze Minister van Justitie en Veiligheid”.</w:t>
      </w:r>
    </w:p>
    <w:p w:rsidRPr="00F34DD1" w:rsidR="00AA5DF1" w:rsidP="00AA5DF1" w:rsidRDefault="00AA5DF1" w14:paraId="50A35495" w14:textId="77777777">
      <w:pPr>
        <w:rPr>
          <w:rFonts w:ascii="Verdana" w:hAnsi="Verdana"/>
          <w:sz w:val="18"/>
          <w:szCs w:val="18"/>
        </w:rPr>
      </w:pPr>
    </w:p>
    <w:p w:rsidRPr="00F34DD1" w:rsidR="00AA5DF1" w:rsidP="00AA5DF1" w:rsidRDefault="00AA5DF1" w14:paraId="24F0C12E" w14:textId="77777777">
      <w:pPr>
        <w:rPr>
          <w:rFonts w:ascii="Verdana" w:hAnsi="Verdana"/>
          <w:sz w:val="18"/>
          <w:szCs w:val="18"/>
        </w:rPr>
      </w:pPr>
      <w:r w:rsidRPr="00F34DD1">
        <w:rPr>
          <w:rFonts w:ascii="Verdana" w:hAnsi="Verdana"/>
          <w:sz w:val="18"/>
          <w:szCs w:val="18"/>
        </w:rPr>
        <w:t>G</w:t>
      </w:r>
    </w:p>
    <w:p w:rsidRPr="00F34DD1" w:rsidR="00AA5DF1" w:rsidP="00AA5DF1" w:rsidRDefault="00AA5DF1" w14:paraId="432FCE83" w14:textId="77777777">
      <w:pPr>
        <w:rPr>
          <w:rFonts w:ascii="Verdana" w:hAnsi="Verdana"/>
          <w:sz w:val="18"/>
          <w:szCs w:val="18"/>
        </w:rPr>
      </w:pPr>
    </w:p>
    <w:p w:rsidRPr="00F34DD1" w:rsidR="00AA5DF1" w:rsidP="00AA5DF1" w:rsidRDefault="00AA5DF1" w14:paraId="1C125866" w14:textId="77777777">
      <w:pPr>
        <w:rPr>
          <w:rFonts w:ascii="Verdana" w:hAnsi="Verdana"/>
          <w:sz w:val="18"/>
          <w:szCs w:val="18"/>
        </w:rPr>
      </w:pPr>
      <w:r w:rsidRPr="00F34DD1">
        <w:rPr>
          <w:rFonts w:ascii="Verdana" w:hAnsi="Verdana"/>
          <w:sz w:val="18"/>
          <w:szCs w:val="18"/>
        </w:rPr>
        <w:t>Artikel 6 komt te luiden:</w:t>
      </w:r>
    </w:p>
    <w:p w:rsidRPr="00F34DD1" w:rsidR="00AA5DF1" w:rsidP="00AA5DF1" w:rsidRDefault="00AA5DF1" w14:paraId="06D60E9C" w14:textId="77777777">
      <w:pPr>
        <w:rPr>
          <w:rFonts w:ascii="Verdana" w:hAnsi="Verdana"/>
          <w:sz w:val="18"/>
          <w:szCs w:val="18"/>
        </w:rPr>
      </w:pPr>
    </w:p>
    <w:p w:rsidRPr="00F34DD1" w:rsidR="00AA5DF1" w:rsidP="00AA5DF1" w:rsidRDefault="00AA5DF1" w14:paraId="5CFB2A12" w14:textId="77777777">
      <w:pPr>
        <w:rPr>
          <w:rFonts w:ascii="Verdana" w:hAnsi="Verdana"/>
          <w:b/>
          <w:bCs/>
          <w:sz w:val="18"/>
          <w:szCs w:val="18"/>
        </w:rPr>
      </w:pPr>
      <w:r w:rsidRPr="00F34DD1">
        <w:rPr>
          <w:rFonts w:ascii="Verdana" w:hAnsi="Verdana"/>
          <w:b/>
          <w:bCs/>
          <w:sz w:val="18"/>
          <w:szCs w:val="18"/>
        </w:rPr>
        <w:t>Artikel 6</w:t>
      </w:r>
    </w:p>
    <w:p w:rsidRPr="00F34DD1" w:rsidR="00AA5DF1" w:rsidP="00AA5DF1" w:rsidRDefault="00AA5DF1" w14:paraId="2A89E59C" w14:textId="77777777">
      <w:pPr>
        <w:rPr>
          <w:rFonts w:ascii="Verdana" w:hAnsi="Verdana"/>
          <w:sz w:val="18"/>
          <w:szCs w:val="18"/>
        </w:rPr>
      </w:pPr>
      <w:r w:rsidRPr="00F34DD1">
        <w:rPr>
          <w:rFonts w:ascii="Verdana" w:hAnsi="Verdana"/>
          <w:sz w:val="18"/>
          <w:szCs w:val="18"/>
        </w:rPr>
        <w:t>Door opheffing van de noodtoestand eindigt van rechtswege de werking van de bepalingen die in werking zijn gesteld ingevolge een in artikel 8, eerste lid, bedoeld besluit.</w:t>
      </w:r>
    </w:p>
    <w:p w:rsidRPr="00F34DD1" w:rsidR="00AA5DF1" w:rsidP="00AA5DF1" w:rsidRDefault="00AA5DF1" w14:paraId="073A48D3" w14:textId="77777777">
      <w:pPr>
        <w:rPr>
          <w:rFonts w:ascii="Verdana" w:hAnsi="Verdana"/>
          <w:sz w:val="18"/>
          <w:szCs w:val="18"/>
        </w:rPr>
      </w:pPr>
    </w:p>
    <w:p w:rsidRPr="00F34DD1" w:rsidR="00AA5DF1" w:rsidP="00AA5DF1" w:rsidRDefault="00AA5DF1" w14:paraId="62086E23" w14:textId="77777777">
      <w:pPr>
        <w:rPr>
          <w:rFonts w:ascii="Verdana" w:hAnsi="Verdana"/>
          <w:sz w:val="18"/>
          <w:szCs w:val="18"/>
        </w:rPr>
      </w:pPr>
      <w:r w:rsidRPr="00F34DD1">
        <w:rPr>
          <w:rFonts w:ascii="Verdana" w:hAnsi="Verdana"/>
          <w:sz w:val="18"/>
          <w:szCs w:val="18"/>
        </w:rPr>
        <w:t>H</w:t>
      </w:r>
    </w:p>
    <w:p w:rsidRPr="00F34DD1" w:rsidR="00AA5DF1" w:rsidP="00AA5DF1" w:rsidRDefault="00AA5DF1" w14:paraId="78762A59" w14:textId="77777777">
      <w:pPr>
        <w:rPr>
          <w:rFonts w:ascii="Verdana" w:hAnsi="Verdana"/>
          <w:sz w:val="18"/>
          <w:szCs w:val="18"/>
        </w:rPr>
      </w:pPr>
    </w:p>
    <w:p w:rsidRPr="00F34DD1" w:rsidR="00AA5DF1" w:rsidP="00AA5DF1" w:rsidRDefault="00AA5DF1" w14:paraId="68439F47" w14:textId="77777777">
      <w:pPr>
        <w:rPr>
          <w:rFonts w:ascii="Verdana" w:hAnsi="Verdana"/>
          <w:sz w:val="18"/>
          <w:szCs w:val="18"/>
        </w:rPr>
      </w:pPr>
      <w:r w:rsidRPr="00F34DD1">
        <w:rPr>
          <w:rFonts w:ascii="Verdana" w:hAnsi="Verdana"/>
          <w:sz w:val="18"/>
          <w:szCs w:val="18"/>
        </w:rPr>
        <w:t>Het opschrift van paragraaf 2 komt te luiden: § 2. Inwerkingstelling en buitenwerkingstelling van noodwetgeving gedurende de noodtoestand.</w:t>
      </w:r>
    </w:p>
    <w:p w:rsidRPr="00F34DD1" w:rsidR="00AA5DF1" w:rsidP="00AA5DF1" w:rsidRDefault="00AA5DF1" w14:paraId="054245E2" w14:textId="77777777">
      <w:pPr>
        <w:rPr>
          <w:rFonts w:ascii="Verdana" w:hAnsi="Verdana"/>
          <w:sz w:val="18"/>
          <w:szCs w:val="18"/>
        </w:rPr>
      </w:pPr>
    </w:p>
    <w:p w:rsidRPr="00F34DD1" w:rsidR="00AA5DF1" w:rsidP="00AA5DF1" w:rsidRDefault="00AA5DF1" w14:paraId="5A7F8F78" w14:textId="77777777">
      <w:pPr>
        <w:rPr>
          <w:rFonts w:ascii="Verdana" w:hAnsi="Verdana"/>
          <w:sz w:val="18"/>
          <w:szCs w:val="18"/>
        </w:rPr>
      </w:pPr>
      <w:r w:rsidRPr="00F34DD1">
        <w:rPr>
          <w:rFonts w:ascii="Verdana" w:hAnsi="Verdana"/>
          <w:sz w:val="18"/>
          <w:szCs w:val="18"/>
        </w:rPr>
        <w:t>I</w:t>
      </w:r>
    </w:p>
    <w:p w:rsidRPr="00F34DD1" w:rsidR="00AA5DF1" w:rsidP="00AA5DF1" w:rsidRDefault="00AA5DF1" w14:paraId="6AAFDA6A" w14:textId="77777777">
      <w:pPr>
        <w:rPr>
          <w:rFonts w:ascii="Verdana" w:hAnsi="Verdana"/>
          <w:sz w:val="18"/>
          <w:szCs w:val="18"/>
        </w:rPr>
      </w:pPr>
    </w:p>
    <w:p w:rsidRPr="00F34DD1" w:rsidR="00AA5DF1" w:rsidP="00AA5DF1" w:rsidRDefault="00AA5DF1" w14:paraId="775AFCF4" w14:textId="77777777">
      <w:pPr>
        <w:rPr>
          <w:rFonts w:ascii="Verdana" w:hAnsi="Verdana"/>
          <w:sz w:val="18"/>
          <w:szCs w:val="18"/>
        </w:rPr>
      </w:pPr>
      <w:r w:rsidRPr="00F34DD1">
        <w:rPr>
          <w:rFonts w:ascii="Verdana" w:hAnsi="Verdana"/>
          <w:sz w:val="18"/>
          <w:szCs w:val="18"/>
        </w:rPr>
        <w:t>Artikel 7 vervalt.</w:t>
      </w:r>
    </w:p>
    <w:p w:rsidRPr="00F34DD1" w:rsidR="00AA5DF1" w:rsidP="00AA5DF1" w:rsidRDefault="00AA5DF1" w14:paraId="78A724C8" w14:textId="77777777">
      <w:pPr>
        <w:rPr>
          <w:rFonts w:ascii="Verdana" w:hAnsi="Verdana"/>
          <w:sz w:val="18"/>
          <w:szCs w:val="18"/>
        </w:rPr>
      </w:pPr>
    </w:p>
    <w:p w:rsidRPr="00F34DD1" w:rsidR="00AA5DF1" w:rsidP="00AA5DF1" w:rsidRDefault="00AA5DF1" w14:paraId="3F3B0E82" w14:textId="77777777">
      <w:pPr>
        <w:rPr>
          <w:rFonts w:ascii="Verdana" w:hAnsi="Verdana"/>
          <w:sz w:val="18"/>
          <w:szCs w:val="18"/>
        </w:rPr>
      </w:pPr>
      <w:r w:rsidRPr="00F34DD1">
        <w:rPr>
          <w:rFonts w:ascii="Verdana" w:hAnsi="Verdana"/>
          <w:sz w:val="18"/>
          <w:szCs w:val="18"/>
        </w:rPr>
        <w:t>J</w:t>
      </w:r>
    </w:p>
    <w:p w:rsidRPr="00F34DD1" w:rsidR="00AA5DF1" w:rsidP="00AA5DF1" w:rsidRDefault="00AA5DF1" w14:paraId="57A862D3" w14:textId="77777777">
      <w:pPr>
        <w:rPr>
          <w:rFonts w:ascii="Verdana" w:hAnsi="Verdana"/>
          <w:sz w:val="18"/>
          <w:szCs w:val="18"/>
        </w:rPr>
      </w:pPr>
    </w:p>
    <w:p w:rsidRPr="00F34DD1" w:rsidR="00AA5DF1" w:rsidP="00AA5DF1" w:rsidRDefault="00AA5DF1" w14:paraId="71E40B12" w14:textId="77777777">
      <w:pPr>
        <w:rPr>
          <w:rFonts w:ascii="Verdana" w:hAnsi="Verdana"/>
          <w:sz w:val="18"/>
          <w:szCs w:val="18"/>
        </w:rPr>
      </w:pPr>
      <w:r w:rsidRPr="00F34DD1">
        <w:rPr>
          <w:rFonts w:ascii="Verdana" w:hAnsi="Verdana"/>
          <w:sz w:val="18"/>
          <w:szCs w:val="18"/>
        </w:rPr>
        <w:t>Artikel 8 wordt als volgt gewijzigd:</w:t>
      </w:r>
    </w:p>
    <w:p w:rsidRPr="00F34DD1" w:rsidR="00D7079B" w:rsidP="00AA5DF1" w:rsidRDefault="00D7079B" w14:paraId="1501A1C0" w14:textId="77777777">
      <w:pPr>
        <w:rPr>
          <w:rFonts w:ascii="Verdana" w:hAnsi="Verdana"/>
          <w:sz w:val="18"/>
          <w:szCs w:val="18"/>
        </w:rPr>
      </w:pPr>
    </w:p>
    <w:p w:rsidRPr="00F34DD1" w:rsidR="00AA5DF1" w:rsidP="00AA5DF1" w:rsidRDefault="00AA5DF1" w14:paraId="5489AA3F" w14:textId="1DF32C92">
      <w:pPr>
        <w:rPr>
          <w:rFonts w:ascii="Verdana" w:hAnsi="Verdana"/>
          <w:sz w:val="18"/>
          <w:szCs w:val="18"/>
        </w:rPr>
      </w:pPr>
      <w:r w:rsidRPr="00F34DD1">
        <w:rPr>
          <w:rFonts w:ascii="Verdana" w:hAnsi="Verdana"/>
          <w:sz w:val="18"/>
          <w:szCs w:val="18"/>
        </w:rPr>
        <w:t>1. Het eerste lid komt te luiden:</w:t>
      </w:r>
    </w:p>
    <w:p w:rsidRPr="00F34DD1" w:rsidR="00AA5DF1" w:rsidP="00AD25D7" w:rsidRDefault="00AA5DF1" w14:paraId="405524B4" w14:textId="77777777">
      <w:pPr>
        <w:ind w:left="720"/>
        <w:rPr>
          <w:rFonts w:ascii="Verdana" w:hAnsi="Verdana"/>
          <w:sz w:val="18"/>
          <w:szCs w:val="18"/>
        </w:rPr>
      </w:pPr>
      <w:r w:rsidRPr="00F34DD1">
        <w:rPr>
          <w:rFonts w:ascii="Verdana" w:hAnsi="Verdana"/>
          <w:sz w:val="18"/>
          <w:szCs w:val="18"/>
        </w:rPr>
        <w:t>1. Bij het koninklijk besluit, bedoeld in artikel 1, eerste lid, worden voor Nederland of een gedeelte daarvan bepalingen in werking gesteld die voorkomen in de bij deze wet behorende bijlage. Voorts kunnen na afkondiging van de noodtoestand de in de vorige zin bedoelde bepalingen bij afzonderlijk koninklijk besluit, op voordracht van Onze Minister-President, voor Nederland of een gedeelte daarvan in werking worden gesteld.</w:t>
      </w:r>
    </w:p>
    <w:p w:rsidRPr="00F34DD1" w:rsidR="00D7079B" w:rsidP="00AA5DF1" w:rsidRDefault="00D7079B" w14:paraId="5550FD9C" w14:textId="77777777">
      <w:pPr>
        <w:rPr>
          <w:rFonts w:ascii="Verdana" w:hAnsi="Verdana"/>
          <w:sz w:val="18"/>
          <w:szCs w:val="18"/>
        </w:rPr>
      </w:pPr>
    </w:p>
    <w:p w:rsidRPr="00F34DD1" w:rsidR="00AA5DF1" w:rsidP="00AA5DF1" w:rsidRDefault="00AA5DF1" w14:paraId="1D6DE3DC" w14:textId="62579737">
      <w:pPr>
        <w:rPr>
          <w:rFonts w:ascii="Verdana" w:hAnsi="Verdana"/>
          <w:sz w:val="18"/>
          <w:szCs w:val="18"/>
        </w:rPr>
      </w:pPr>
      <w:r w:rsidRPr="00F34DD1">
        <w:rPr>
          <w:rFonts w:ascii="Verdana" w:hAnsi="Verdana"/>
          <w:sz w:val="18"/>
          <w:szCs w:val="18"/>
        </w:rPr>
        <w:t>2. In het tweede lid wordt “het in het eerste lid bedoelde besluit” vervangen door “een in het eerste lid bedoeld besluit”.</w:t>
      </w:r>
    </w:p>
    <w:p w:rsidRPr="00F34DD1" w:rsidR="00AA5DF1" w:rsidP="00AA5DF1" w:rsidRDefault="00AA5DF1" w14:paraId="1BCB39ED" w14:textId="77777777">
      <w:pPr>
        <w:rPr>
          <w:rFonts w:ascii="Verdana" w:hAnsi="Verdana"/>
          <w:sz w:val="18"/>
          <w:szCs w:val="18"/>
        </w:rPr>
      </w:pPr>
    </w:p>
    <w:p w:rsidRPr="00F34DD1" w:rsidR="00AA5DF1" w:rsidP="00AA5DF1" w:rsidRDefault="00AA5DF1" w14:paraId="5E7A0C1E" w14:textId="77777777">
      <w:pPr>
        <w:rPr>
          <w:rFonts w:ascii="Verdana" w:hAnsi="Verdana"/>
          <w:sz w:val="18"/>
          <w:szCs w:val="18"/>
        </w:rPr>
      </w:pPr>
      <w:r w:rsidRPr="00F34DD1">
        <w:rPr>
          <w:rFonts w:ascii="Verdana" w:hAnsi="Verdana"/>
          <w:sz w:val="18"/>
          <w:szCs w:val="18"/>
        </w:rPr>
        <w:t>K</w:t>
      </w:r>
    </w:p>
    <w:p w:rsidRPr="00F34DD1" w:rsidR="00AA5DF1" w:rsidP="00AA5DF1" w:rsidRDefault="00AA5DF1" w14:paraId="0B2FBEA2" w14:textId="77777777">
      <w:pPr>
        <w:rPr>
          <w:rFonts w:ascii="Verdana" w:hAnsi="Verdana"/>
          <w:sz w:val="18"/>
          <w:szCs w:val="18"/>
        </w:rPr>
      </w:pPr>
    </w:p>
    <w:p w:rsidRPr="00F34DD1" w:rsidR="00AA5DF1" w:rsidP="00AA5DF1" w:rsidRDefault="00AA5DF1" w14:paraId="41B0F743" w14:textId="77777777">
      <w:pPr>
        <w:rPr>
          <w:rFonts w:ascii="Verdana" w:hAnsi="Verdana"/>
          <w:sz w:val="18"/>
          <w:szCs w:val="18"/>
        </w:rPr>
      </w:pPr>
      <w:r w:rsidRPr="00F34DD1">
        <w:rPr>
          <w:rFonts w:ascii="Verdana" w:hAnsi="Verdana"/>
          <w:sz w:val="18"/>
          <w:szCs w:val="18"/>
        </w:rPr>
        <w:t xml:space="preserve">In artikel 9, eerste zin, wordt “een noodtoestand” vervangen door “de noodtoestand”, en wordt “op de bij deze wet behorende lijsten A en B” vervangen door “in de bij deze wet behorende bijlage”. </w:t>
      </w:r>
    </w:p>
    <w:p w:rsidRPr="00F34DD1" w:rsidR="00AA5DF1" w:rsidP="00AA5DF1" w:rsidRDefault="00AA5DF1" w14:paraId="3D0A97D6" w14:textId="77777777">
      <w:pPr>
        <w:rPr>
          <w:rFonts w:ascii="Verdana" w:hAnsi="Verdana"/>
          <w:sz w:val="18"/>
          <w:szCs w:val="18"/>
        </w:rPr>
      </w:pPr>
    </w:p>
    <w:p w:rsidRPr="00F34DD1" w:rsidR="00AA5DF1" w:rsidP="00AA5DF1" w:rsidRDefault="00AA5DF1" w14:paraId="5A6FC60E" w14:textId="77777777">
      <w:pPr>
        <w:rPr>
          <w:rFonts w:ascii="Verdana" w:hAnsi="Verdana"/>
          <w:sz w:val="18"/>
          <w:szCs w:val="18"/>
        </w:rPr>
      </w:pPr>
      <w:r w:rsidRPr="00F34DD1">
        <w:rPr>
          <w:rFonts w:ascii="Verdana" w:hAnsi="Verdana"/>
          <w:sz w:val="18"/>
          <w:szCs w:val="18"/>
        </w:rPr>
        <w:t>L</w:t>
      </w:r>
    </w:p>
    <w:p w:rsidRPr="00F34DD1" w:rsidR="00AA5DF1" w:rsidP="00AA5DF1" w:rsidRDefault="00AA5DF1" w14:paraId="0D0DF4B6" w14:textId="77777777">
      <w:pPr>
        <w:rPr>
          <w:rFonts w:ascii="Verdana" w:hAnsi="Verdana"/>
          <w:sz w:val="18"/>
          <w:szCs w:val="18"/>
        </w:rPr>
      </w:pPr>
    </w:p>
    <w:p w:rsidRPr="00F34DD1" w:rsidR="00AA5DF1" w:rsidP="00AA5DF1" w:rsidRDefault="00AA5DF1" w14:paraId="6B7193A0" w14:textId="77777777">
      <w:pPr>
        <w:rPr>
          <w:rFonts w:ascii="Verdana" w:hAnsi="Verdana"/>
          <w:sz w:val="18"/>
          <w:szCs w:val="18"/>
        </w:rPr>
      </w:pPr>
      <w:r w:rsidRPr="00F34DD1">
        <w:rPr>
          <w:rFonts w:ascii="Verdana" w:hAnsi="Verdana"/>
          <w:sz w:val="18"/>
          <w:szCs w:val="18"/>
        </w:rPr>
        <w:t>In artikel 9b wordt “op de bij deze wet behorende lijsten A en B” vervangen door “in de bij deze wet behorende bijlage”.</w:t>
      </w:r>
    </w:p>
    <w:p w:rsidRPr="00F34DD1" w:rsidR="00AA5DF1" w:rsidP="00AA5DF1" w:rsidRDefault="00AA5DF1" w14:paraId="7F395316" w14:textId="77777777">
      <w:pPr>
        <w:rPr>
          <w:rFonts w:ascii="Verdana" w:hAnsi="Verdana"/>
          <w:sz w:val="18"/>
          <w:szCs w:val="18"/>
        </w:rPr>
      </w:pPr>
    </w:p>
    <w:p w:rsidRPr="00F34DD1" w:rsidR="00AA5DF1" w:rsidP="00AA5DF1" w:rsidRDefault="00AA5DF1" w14:paraId="55357DD5" w14:textId="77777777">
      <w:pPr>
        <w:rPr>
          <w:rFonts w:ascii="Verdana" w:hAnsi="Verdana"/>
          <w:sz w:val="18"/>
          <w:szCs w:val="18"/>
        </w:rPr>
      </w:pPr>
      <w:r w:rsidRPr="00F34DD1">
        <w:rPr>
          <w:rFonts w:ascii="Verdana" w:hAnsi="Verdana"/>
          <w:sz w:val="18"/>
          <w:szCs w:val="18"/>
        </w:rPr>
        <w:t>M</w:t>
      </w:r>
    </w:p>
    <w:p w:rsidRPr="00F34DD1" w:rsidR="00AA5DF1" w:rsidP="00AA5DF1" w:rsidRDefault="00AA5DF1" w14:paraId="0029448D" w14:textId="77777777">
      <w:pPr>
        <w:rPr>
          <w:rFonts w:ascii="Verdana" w:hAnsi="Verdana"/>
          <w:sz w:val="18"/>
          <w:szCs w:val="18"/>
        </w:rPr>
      </w:pPr>
    </w:p>
    <w:p w:rsidRPr="00F34DD1" w:rsidR="00AA5DF1" w:rsidP="00AA5DF1" w:rsidRDefault="00AA5DF1" w14:paraId="4A37857A" w14:textId="6FC37D3B">
      <w:pPr>
        <w:rPr>
          <w:rFonts w:ascii="Verdana" w:hAnsi="Verdana"/>
          <w:sz w:val="18"/>
          <w:szCs w:val="18"/>
        </w:rPr>
      </w:pPr>
      <w:r w:rsidRPr="00F34DD1">
        <w:rPr>
          <w:rFonts w:ascii="Verdana" w:hAnsi="Verdana"/>
          <w:sz w:val="18"/>
          <w:szCs w:val="18"/>
        </w:rPr>
        <w:t>In artikel 9c wordt “de artikelen 7, eerste lis, of 8, eerste lid,” vervangen door “artikel 8, eerste lid</w:t>
      </w:r>
      <w:r w:rsidRPr="00F34DD1" w:rsidR="00C8569B">
        <w:rPr>
          <w:rFonts w:ascii="Verdana" w:hAnsi="Verdana"/>
          <w:sz w:val="18"/>
          <w:szCs w:val="18"/>
        </w:rPr>
        <w:t>,</w:t>
      </w:r>
      <w:r w:rsidRPr="00F34DD1">
        <w:rPr>
          <w:rFonts w:ascii="Verdana" w:hAnsi="Verdana"/>
          <w:sz w:val="18"/>
          <w:szCs w:val="18"/>
        </w:rPr>
        <w:t>”.</w:t>
      </w:r>
    </w:p>
    <w:p w:rsidR="00AA5DF1" w:rsidP="00AA5DF1" w:rsidRDefault="00AA5DF1" w14:paraId="4F087243" w14:textId="77777777">
      <w:pPr>
        <w:rPr>
          <w:rFonts w:ascii="Verdana" w:hAnsi="Verdana"/>
          <w:sz w:val="18"/>
          <w:szCs w:val="18"/>
        </w:rPr>
      </w:pPr>
    </w:p>
    <w:p w:rsidR="00160053" w:rsidP="00AA5DF1" w:rsidRDefault="00160053" w14:paraId="64815B7E" w14:textId="77777777">
      <w:pPr>
        <w:rPr>
          <w:rFonts w:ascii="Verdana" w:hAnsi="Verdana"/>
          <w:sz w:val="18"/>
          <w:szCs w:val="18"/>
        </w:rPr>
      </w:pPr>
    </w:p>
    <w:p w:rsidR="00160053" w:rsidP="00AA5DF1" w:rsidRDefault="00160053" w14:paraId="7EAD66D8" w14:textId="77777777">
      <w:pPr>
        <w:rPr>
          <w:rFonts w:ascii="Verdana" w:hAnsi="Verdana"/>
          <w:sz w:val="18"/>
          <w:szCs w:val="18"/>
        </w:rPr>
      </w:pPr>
    </w:p>
    <w:p w:rsidRPr="00F34DD1" w:rsidR="00160053" w:rsidP="00AA5DF1" w:rsidRDefault="00160053" w14:paraId="4A877A20" w14:textId="77777777">
      <w:pPr>
        <w:rPr>
          <w:rFonts w:ascii="Verdana" w:hAnsi="Verdana"/>
          <w:sz w:val="18"/>
          <w:szCs w:val="18"/>
        </w:rPr>
      </w:pPr>
    </w:p>
    <w:p w:rsidRPr="00F34DD1" w:rsidR="00AA5DF1" w:rsidP="00AA5DF1" w:rsidRDefault="00AA5DF1" w14:paraId="12144D82" w14:textId="0E42B711">
      <w:pPr>
        <w:rPr>
          <w:rFonts w:ascii="Verdana" w:hAnsi="Verdana"/>
          <w:sz w:val="18"/>
          <w:szCs w:val="18"/>
        </w:rPr>
      </w:pPr>
      <w:r w:rsidRPr="00F34DD1">
        <w:rPr>
          <w:rFonts w:ascii="Verdana" w:hAnsi="Verdana"/>
          <w:sz w:val="18"/>
          <w:szCs w:val="18"/>
        </w:rPr>
        <w:lastRenderedPageBreak/>
        <w:t>N</w:t>
      </w:r>
    </w:p>
    <w:p w:rsidRPr="00F34DD1" w:rsidR="00AA5DF1" w:rsidP="00AA5DF1" w:rsidRDefault="00AA5DF1" w14:paraId="2FEE2D8C" w14:textId="77777777">
      <w:pPr>
        <w:rPr>
          <w:rFonts w:ascii="Verdana" w:hAnsi="Verdana"/>
          <w:sz w:val="18"/>
          <w:szCs w:val="18"/>
        </w:rPr>
      </w:pPr>
    </w:p>
    <w:p w:rsidRPr="00F34DD1" w:rsidR="00AA5DF1" w:rsidP="00AA5DF1" w:rsidRDefault="00AA5DF1" w14:paraId="5F562BF9" w14:textId="63C54F00">
      <w:pPr>
        <w:rPr>
          <w:rFonts w:ascii="Verdana" w:hAnsi="Verdana"/>
          <w:sz w:val="18"/>
          <w:szCs w:val="18"/>
        </w:rPr>
      </w:pPr>
      <w:r w:rsidRPr="00F34DD1">
        <w:rPr>
          <w:rFonts w:ascii="Verdana" w:hAnsi="Verdana"/>
          <w:sz w:val="18"/>
          <w:szCs w:val="18"/>
        </w:rPr>
        <w:t>In artikel 9d wordt “de artikelen 7, eerste lid, of 8, eerste lid,” vervangen door “artikel 8, eerste lid</w:t>
      </w:r>
      <w:r w:rsidRPr="00F34DD1" w:rsidR="00C8569B">
        <w:rPr>
          <w:rFonts w:ascii="Verdana" w:hAnsi="Verdana"/>
          <w:sz w:val="18"/>
          <w:szCs w:val="18"/>
        </w:rPr>
        <w:t>,</w:t>
      </w:r>
      <w:r w:rsidRPr="00F34DD1">
        <w:rPr>
          <w:rFonts w:ascii="Verdana" w:hAnsi="Verdana"/>
          <w:sz w:val="18"/>
          <w:szCs w:val="18"/>
        </w:rPr>
        <w:t>”.</w:t>
      </w:r>
    </w:p>
    <w:p w:rsidRPr="00F34DD1" w:rsidR="00AA5DF1" w:rsidP="00AA5DF1" w:rsidRDefault="00AA5DF1" w14:paraId="07E1E0AD" w14:textId="77777777">
      <w:pPr>
        <w:rPr>
          <w:rFonts w:ascii="Verdana" w:hAnsi="Verdana"/>
          <w:sz w:val="18"/>
          <w:szCs w:val="18"/>
        </w:rPr>
      </w:pPr>
    </w:p>
    <w:p w:rsidRPr="00F34DD1" w:rsidR="008845F2" w:rsidP="008845F2" w:rsidRDefault="008845F2" w14:paraId="26FDA955" w14:textId="7A2DA0BB">
      <w:pPr>
        <w:rPr>
          <w:rFonts w:ascii="Verdana" w:hAnsi="Verdana"/>
          <w:sz w:val="18"/>
          <w:szCs w:val="18"/>
        </w:rPr>
      </w:pPr>
      <w:r w:rsidRPr="00F34DD1">
        <w:rPr>
          <w:rFonts w:ascii="Verdana" w:hAnsi="Verdana"/>
          <w:sz w:val="18"/>
          <w:szCs w:val="18"/>
        </w:rPr>
        <w:t>O</w:t>
      </w:r>
    </w:p>
    <w:p w:rsidRPr="00F34DD1" w:rsidR="008845F2" w:rsidP="008845F2" w:rsidRDefault="008845F2" w14:paraId="6C55D940" w14:textId="77777777">
      <w:pPr>
        <w:rPr>
          <w:rFonts w:ascii="Verdana" w:hAnsi="Verdana"/>
          <w:b/>
          <w:bCs/>
          <w:sz w:val="18"/>
          <w:szCs w:val="18"/>
        </w:rPr>
      </w:pPr>
    </w:p>
    <w:p w:rsidRPr="00F34DD1" w:rsidR="008845F2" w:rsidP="008845F2" w:rsidRDefault="008845F2" w14:paraId="347C4F02" w14:textId="77777777">
      <w:pPr>
        <w:rPr>
          <w:rFonts w:ascii="Verdana" w:hAnsi="Verdana"/>
          <w:sz w:val="18"/>
          <w:szCs w:val="18"/>
        </w:rPr>
      </w:pPr>
      <w:r w:rsidRPr="00F34DD1">
        <w:rPr>
          <w:rFonts w:ascii="Verdana" w:hAnsi="Verdana"/>
          <w:sz w:val="18"/>
          <w:szCs w:val="18"/>
        </w:rPr>
        <w:t>Artikel 12 komt te luiden:</w:t>
      </w:r>
    </w:p>
    <w:p w:rsidRPr="00F34DD1" w:rsidR="008845F2" w:rsidP="008845F2" w:rsidRDefault="008845F2" w14:paraId="1FEFC2CA" w14:textId="77777777">
      <w:pPr>
        <w:rPr>
          <w:rFonts w:ascii="Verdana" w:hAnsi="Verdana"/>
          <w:b/>
          <w:bCs/>
          <w:sz w:val="18"/>
          <w:szCs w:val="18"/>
        </w:rPr>
      </w:pPr>
      <w:r w:rsidRPr="00F34DD1">
        <w:rPr>
          <w:rFonts w:ascii="Verdana" w:hAnsi="Verdana"/>
          <w:b/>
          <w:bCs/>
          <w:sz w:val="18"/>
          <w:szCs w:val="18"/>
        </w:rPr>
        <w:tab/>
      </w:r>
    </w:p>
    <w:p w:rsidRPr="00F34DD1" w:rsidR="008845F2" w:rsidP="008845F2" w:rsidRDefault="008845F2" w14:paraId="4C1088AA" w14:textId="77777777">
      <w:pPr>
        <w:rPr>
          <w:rFonts w:ascii="Verdana" w:hAnsi="Verdana"/>
          <w:b/>
          <w:bCs/>
          <w:sz w:val="18"/>
          <w:szCs w:val="18"/>
        </w:rPr>
      </w:pPr>
      <w:r w:rsidRPr="00F34DD1">
        <w:rPr>
          <w:rFonts w:ascii="Verdana" w:hAnsi="Verdana"/>
          <w:b/>
          <w:bCs/>
          <w:sz w:val="18"/>
          <w:szCs w:val="18"/>
        </w:rPr>
        <w:t>Artikel 12</w:t>
      </w:r>
    </w:p>
    <w:p w:rsidRPr="00F34DD1" w:rsidR="008845F2" w:rsidP="008845F2" w:rsidRDefault="008845F2" w14:paraId="3157ADF6" w14:textId="77777777">
      <w:pPr>
        <w:rPr>
          <w:rFonts w:ascii="Verdana" w:hAnsi="Verdana"/>
          <w:sz w:val="18"/>
          <w:szCs w:val="18"/>
        </w:rPr>
      </w:pPr>
      <w:r w:rsidRPr="00F34DD1">
        <w:rPr>
          <w:rFonts w:ascii="Verdana" w:hAnsi="Verdana"/>
          <w:sz w:val="18"/>
          <w:szCs w:val="18"/>
        </w:rPr>
        <w:t>Deze wet wordt aangehaald als: Coördinatiewet uitzonderingstoestand.</w:t>
      </w:r>
    </w:p>
    <w:p w:rsidRPr="00F34DD1" w:rsidR="008845F2" w:rsidP="008845F2" w:rsidRDefault="008845F2" w14:paraId="0BB985CB" w14:textId="77777777">
      <w:pPr>
        <w:rPr>
          <w:rFonts w:ascii="Verdana" w:hAnsi="Verdana"/>
          <w:sz w:val="18"/>
          <w:szCs w:val="18"/>
        </w:rPr>
      </w:pPr>
    </w:p>
    <w:p w:rsidRPr="00F34DD1" w:rsidR="00AA5DF1" w:rsidP="00AA5DF1" w:rsidRDefault="008845F2" w14:paraId="7F7511EE" w14:textId="5ABED54F">
      <w:pPr>
        <w:rPr>
          <w:rFonts w:ascii="Verdana" w:hAnsi="Verdana"/>
          <w:sz w:val="18"/>
          <w:szCs w:val="18"/>
        </w:rPr>
      </w:pPr>
      <w:r w:rsidRPr="00F34DD1">
        <w:rPr>
          <w:rFonts w:ascii="Verdana" w:hAnsi="Verdana"/>
          <w:sz w:val="18"/>
          <w:szCs w:val="18"/>
        </w:rPr>
        <w:t>P</w:t>
      </w:r>
    </w:p>
    <w:p w:rsidRPr="00F34DD1" w:rsidR="00AA5DF1" w:rsidP="00AA5DF1" w:rsidRDefault="00AA5DF1" w14:paraId="493DC36F" w14:textId="77777777">
      <w:pPr>
        <w:rPr>
          <w:rFonts w:ascii="Verdana" w:hAnsi="Verdana"/>
          <w:sz w:val="18"/>
          <w:szCs w:val="18"/>
        </w:rPr>
      </w:pPr>
    </w:p>
    <w:p w:rsidRPr="00F34DD1" w:rsidR="00AA5DF1" w:rsidP="00AA5DF1" w:rsidRDefault="00AA5DF1" w14:paraId="617F496C" w14:textId="77777777">
      <w:pPr>
        <w:rPr>
          <w:rFonts w:ascii="Verdana" w:hAnsi="Verdana"/>
          <w:sz w:val="18"/>
          <w:szCs w:val="18"/>
        </w:rPr>
      </w:pPr>
      <w:r w:rsidRPr="00F34DD1">
        <w:rPr>
          <w:rFonts w:ascii="Verdana" w:hAnsi="Verdana"/>
          <w:sz w:val="18"/>
          <w:szCs w:val="18"/>
        </w:rPr>
        <w:t xml:space="preserve">Lijst A vervalt. </w:t>
      </w:r>
    </w:p>
    <w:p w:rsidRPr="00F34DD1" w:rsidR="00DB324E" w:rsidP="00AA5DF1" w:rsidRDefault="00DB324E" w14:paraId="749AB193" w14:textId="77777777">
      <w:pPr>
        <w:rPr>
          <w:rFonts w:ascii="Verdana" w:hAnsi="Verdana"/>
          <w:sz w:val="18"/>
          <w:szCs w:val="18"/>
        </w:rPr>
      </w:pPr>
    </w:p>
    <w:p w:rsidRPr="00F34DD1" w:rsidR="00AA5DF1" w:rsidP="00AA5DF1" w:rsidRDefault="008845F2" w14:paraId="41C71510" w14:textId="3F96C519">
      <w:pPr>
        <w:rPr>
          <w:rFonts w:ascii="Verdana" w:hAnsi="Verdana"/>
          <w:sz w:val="18"/>
          <w:szCs w:val="18"/>
        </w:rPr>
      </w:pPr>
      <w:r w:rsidRPr="00F34DD1">
        <w:rPr>
          <w:rFonts w:ascii="Verdana" w:hAnsi="Verdana"/>
          <w:sz w:val="18"/>
          <w:szCs w:val="18"/>
        </w:rPr>
        <w:t>Q</w:t>
      </w:r>
    </w:p>
    <w:p w:rsidRPr="00F34DD1" w:rsidR="00AA5DF1" w:rsidP="00AA5DF1" w:rsidRDefault="00AA5DF1" w14:paraId="0D7FF124" w14:textId="77777777">
      <w:pPr>
        <w:rPr>
          <w:rFonts w:ascii="Verdana" w:hAnsi="Verdana"/>
          <w:sz w:val="18"/>
          <w:szCs w:val="18"/>
        </w:rPr>
      </w:pPr>
    </w:p>
    <w:p w:rsidRPr="00F34DD1" w:rsidR="00AA5DF1" w:rsidP="00AA5DF1" w:rsidRDefault="00AA5DF1" w14:paraId="00529BE4" w14:textId="77777777">
      <w:pPr>
        <w:rPr>
          <w:rFonts w:ascii="Verdana" w:hAnsi="Verdana"/>
          <w:sz w:val="18"/>
          <w:szCs w:val="18"/>
        </w:rPr>
      </w:pPr>
      <w:r w:rsidRPr="00F34DD1">
        <w:rPr>
          <w:rFonts w:ascii="Verdana" w:hAnsi="Verdana"/>
          <w:sz w:val="18"/>
          <w:szCs w:val="18"/>
        </w:rPr>
        <w:t>Lijst B wordt als volgt gewijzigd:</w:t>
      </w:r>
    </w:p>
    <w:p w:rsidRPr="00F34DD1" w:rsidR="00D7079B" w:rsidP="00AA5DF1" w:rsidRDefault="00D7079B" w14:paraId="60FAA52C" w14:textId="77777777">
      <w:pPr>
        <w:rPr>
          <w:rFonts w:ascii="Verdana" w:hAnsi="Verdana"/>
          <w:sz w:val="18"/>
          <w:szCs w:val="18"/>
        </w:rPr>
      </w:pPr>
    </w:p>
    <w:p w:rsidRPr="00F34DD1" w:rsidR="00AA5DF1" w:rsidP="00AA5DF1" w:rsidRDefault="00AA5DF1" w14:paraId="7C333AF0" w14:textId="4475D817">
      <w:pPr>
        <w:rPr>
          <w:rFonts w:ascii="Verdana" w:hAnsi="Verdana"/>
          <w:sz w:val="18"/>
          <w:szCs w:val="18"/>
        </w:rPr>
      </w:pPr>
      <w:r w:rsidRPr="00F34DD1">
        <w:rPr>
          <w:rFonts w:ascii="Verdana" w:hAnsi="Verdana"/>
          <w:sz w:val="18"/>
          <w:szCs w:val="18"/>
        </w:rPr>
        <w:t>1. Het opschrift komt te luiden: Bijlage</w:t>
      </w:r>
      <w:r w:rsidRPr="00F34DD1" w:rsidR="00C8569B">
        <w:rPr>
          <w:rFonts w:ascii="Verdana" w:hAnsi="Verdana"/>
          <w:sz w:val="18"/>
          <w:szCs w:val="18"/>
        </w:rPr>
        <w:t xml:space="preserve"> als</w:t>
      </w:r>
      <w:r w:rsidRPr="00F34DD1">
        <w:rPr>
          <w:rFonts w:ascii="Verdana" w:hAnsi="Verdana"/>
          <w:sz w:val="18"/>
          <w:szCs w:val="18"/>
        </w:rPr>
        <w:t xml:space="preserve"> bedoeld in artikel 8, eerste lid, van de Coördinatiewet uitzonderingstoestand. </w:t>
      </w:r>
    </w:p>
    <w:p w:rsidRPr="00F34DD1" w:rsidR="00D7079B" w:rsidP="00AA5DF1" w:rsidRDefault="00D7079B" w14:paraId="3DDF284E" w14:textId="77777777">
      <w:pPr>
        <w:rPr>
          <w:rFonts w:ascii="Verdana" w:hAnsi="Verdana"/>
          <w:sz w:val="18"/>
          <w:szCs w:val="18"/>
        </w:rPr>
      </w:pPr>
    </w:p>
    <w:p w:rsidRPr="00F34DD1" w:rsidR="00AA5DF1" w:rsidP="00AA5DF1" w:rsidRDefault="00AA5DF1" w14:paraId="54690379" w14:textId="5A104976">
      <w:pPr>
        <w:rPr>
          <w:rFonts w:ascii="Verdana" w:hAnsi="Verdana"/>
          <w:sz w:val="18"/>
          <w:szCs w:val="18"/>
        </w:rPr>
      </w:pPr>
      <w:r w:rsidRPr="00F34DD1">
        <w:rPr>
          <w:rFonts w:ascii="Verdana" w:hAnsi="Verdana"/>
          <w:sz w:val="18"/>
          <w:szCs w:val="18"/>
        </w:rPr>
        <w:t>2. In de aanhef wordt “de algemene noodtoestand” vervangen door “de noodtoestand”.</w:t>
      </w:r>
    </w:p>
    <w:p w:rsidRPr="00F34DD1" w:rsidR="00D7079B" w:rsidP="00AA5DF1" w:rsidRDefault="00D7079B" w14:paraId="3981EAB2" w14:textId="77777777">
      <w:pPr>
        <w:rPr>
          <w:rFonts w:ascii="Verdana" w:hAnsi="Verdana"/>
          <w:sz w:val="18"/>
          <w:szCs w:val="18"/>
        </w:rPr>
      </w:pPr>
    </w:p>
    <w:p w:rsidRPr="00F34DD1" w:rsidR="00AA5DF1" w:rsidP="00AA5DF1" w:rsidRDefault="00AA5DF1" w14:paraId="5BB70B9A" w14:textId="4C80B063">
      <w:pPr>
        <w:rPr>
          <w:rFonts w:ascii="Verdana" w:hAnsi="Verdana"/>
          <w:sz w:val="18"/>
          <w:szCs w:val="18"/>
        </w:rPr>
      </w:pPr>
      <w:r w:rsidRPr="00F34DD1">
        <w:rPr>
          <w:rFonts w:ascii="Verdana" w:hAnsi="Verdana"/>
          <w:sz w:val="18"/>
          <w:szCs w:val="18"/>
        </w:rPr>
        <w:t>3. Na de zinsnede met betrekking tot de Wet veiligheidsregio’s wordt</w:t>
      </w:r>
      <w:r w:rsidRPr="00F34DD1" w:rsidR="00CB1F3A">
        <w:rPr>
          <w:rFonts w:ascii="Verdana" w:hAnsi="Verdana"/>
          <w:sz w:val="18"/>
          <w:szCs w:val="18"/>
        </w:rPr>
        <w:t xml:space="preserve"> een zinsnede</w:t>
      </w:r>
      <w:r w:rsidRPr="00F34DD1">
        <w:rPr>
          <w:rFonts w:ascii="Verdana" w:hAnsi="Verdana"/>
          <w:sz w:val="18"/>
          <w:szCs w:val="18"/>
        </w:rPr>
        <w:t xml:space="preserve"> ingevoegd</w:t>
      </w:r>
      <w:r w:rsidRPr="00F34DD1" w:rsidR="00CB1F3A">
        <w:rPr>
          <w:rFonts w:ascii="Verdana" w:hAnsi="Verdana"/>
          <w:sz w:val="18"/>
          <w:szCs w:val="18"/>
        </w:rPr>
        <w:t>, luidende</w:t>
      </w:r>
      <w:r w:rsidRPr="00F34DD1">
        <w:rPr>
          <w:rFonts w:ascii="Verdana" w:hAnsi="Verdana"/>
          <w:sz w:val="18"/>
          <w:szCs w:val="18"/>
        </w:rPr>
        <w:t>:</w:t>
      </w:r>
    </w:p>
    <w:p w:rsidRPr="00F34DD1" w:rsidR="00AA5DF1" w:rsidP="00AA5DF1" w:rsidRDefault="00AA5DF1" w14:paraId="1844FA33" w14:textId="77777777">
      <w:pPr>
        <w:rPr>
          <w:rFonts w:ascii="Verdana" w:hAnsi="Verdana"/>
          <w:i/>
          <w:iCs/>
          <w:sz w:val="18"/>
          <w:szCs w:val="18"/>
        </w:rPr>
      </w:pPr>
      <w:r w:rsidRPr="00F34DD1">
        <w:rPr>
          <w:rFonts w:ascii="Verdana" w:hAnsi="Verdana"/>
          <w:i/>
          <w:iCs/>
          <w:sz w:val="18"/>
          <w:szCs w:val="18"/>
        </w:rPr>
        <w:t>van de Veiligheidswet BES:</w:t>
      </w:r>
    </w:p>
    <w:p w:rsidRPr="00F34DD1" w:rsidR="00AA5DF1" w:rsidP="00AA5DF1" w:rsidRDefault="00AA5DF1" w14:paraId="293F358B" w14:textId="77777777">
      <w:pPr>
        <w:rPr>
          <w:rFonts w:ascii="Verdana" w:hAnsi="Verdana"/>
          <w:i/>
          <w:iCs/>
          <w:sz w:val="18"/>
          <w:szCs w:val="18"/>
        </w:rPr>
      </w:pPr>
      <w:r w:rsidRPr="00F34DD1">
        <w:rPr>
          <w:rFonts w:ascii="Verdana" w:hAnsi="Verdana"/>
          <w:i/>
          <w:iCs/>
          <w:sz w:val="18"/>
          <w:szCs w:val="18"/>
        </w:rPr>
        <w:t>de artikelen 62 en 63;</w:t>
      </w:r>
    </w:p>
    <w:p w:rsidRPr="00F34DD1" w:rsidR="00D7079B" w:rsidP="00AA5DF1" w:rsidRDefault="00D7079B" w14:paraId="4C37EA23" w14:textId="77777777">
      <w:pPr>
        <w:rPr>
          <w:rFonts w:ascii="Verdana" w:hAnsi="Verdana"/>
          <w:sz w:val="18"/>
          <w:szCs w:val="18"/>
        </w:rPr>
      </w:pPr>
    </w:p>
    <w:p w:rsidRPr="00F34DD1" w:rsidR="00861372" w:rsidP="00AA5DF1" w:rsidRDefault="00861372" w14:paraId="55B4D8B8" w14:textId="61B7334D">
      <w:pPr>
        <w:rPr>
          <w:rFonts w:ascii="Verdana" w:hAnsi="Verdana"/>
          <w:sz w:val="18"/>
          <w:szCs w:val="18"/>
        </w:rPr>
      </w:pPr>
      <w:r w:rsidRPr="00F34DD1">
        <w:rPr>
          <w:rFonts w:ascii="Verdana" w:hAnsi="Verdana"/>
          <w:sz w:val="18"/>
          <w:szCs w:val="18"/>
        </w:rPr>
        <w:t>4. In de zinsnede met betrekking tot de Wet behoud scheepsruimte 1939 wordt “, 8 en 9” vervangen door “en 8”.</w:t>
      </w:r>
    </w:p>
    <w:p w:rsidRPr="00F34DD1" w:rsidR="00D7079B" w:rsidP="00AA5DF1" w:rsidRDefault="00D7079B" w14:paraId="2C327A93" w14:textId="77777777">
      <w:pPr>
        <w:rPr>
          <w:rFonts w:ascii="Verdana" w:hAnsi="Verdana"/>
          <w:sz w:val="18"/>
          <w:szCs w:val="18"/>
        </w:rPr>
      </w:pPr>
    </w:p>
    <w:p w:rsidRPr="00F34DD1" w:rsidR="00861372" w:rsidP="00AA5DF1" w:rsidRDefault="004D5113" w14:paraId="3ABEC747" w14:textId="6B4AB5EF">
      <w:pPr>
        <w:rPr>
          <w:rFonts w:ascii="Verdana" w:hAnsi="Verdana"/>
          <w:sz w:val="18"/>
          <w:szCs w:val="18"/>
        </w:rPr>
      </w:pPr>
      <w:r w:rsidRPr="00F34DD1">
        <w:rPr>
          <w:rFonts w:ascii="Verdana" w:hAnsi="Verdana"/>
          <w:sz w:val="18"/>
          <w:szCs w:val="18"/>
        </w:rPr>
        <w:t>5</w:t>
      </w:r>
      <w:r w:rsidRPr="00F34DD1" w:rsidR="00861372">
        <w:rPr>
          <w:rFonts w:ascii="Verdana" w:hAnsi="Verdana"/>
          <w:sz w:val="18"/>
          <w:szCs w:val="18"/>
        </w:rPr>
        <w:t>. In de zinsnede met betrekking tot de Loodsenwet vervalt “, eerste lid”.</w:t>
      </w:r>
    </w:p>
    <w:p w:rsidRPr="00F34DD1" w:rsidR="00D7079B" w:rsidP="00AA5DF1" w:rsidRDefault="00D7079B" w14:paraId="1CF9E543" w14:textId="77777777">
      <w:pPr>
        <w:rPr>
          <w:rFonts w:ascii="Verdana" w:hAnsi="Verdana"/>
          <w:sz w:val="18"/>
          <w:szCs w:val="18"/>
        </w:rPr>
      </w:pPr>
    </w:p>
    <w:p w:rsidRPr="00F34DD1" w:rsidR="004D5113" w:rsidP="00AA5DF1" w:rsidRDefault="004D5113" w14:paraId="56D80658" w14:textId="70B2E560">
      <w:pPr>
        <w:rPr>
          <w:rFonts w:ascii="Verdana" w:hAnsi="Verdana"/>
          <w:sz w:val="18"/>
          <w:szCs w:val="18"/>
        </w:rPr>
      </w:pPr>
      <w:r w:rsidRPr="00F34DD1">
        <w:rPr>
          <w:rFonts w:ascii="Verdana" w:hAnsi="Verdana"/>
          <w:sz w:val="18"/>
          <w:szCs w:val="18"/>
        </w:rPr>
        <w:t>6. Voor “</w:t>
      </w:r>
      <w:r w:rsidRPr="00F34DD1">
        <w:rPr>
          <w:rFonts w:ascii="Verdana" w:hAnsi="Verdana"/>
          <w:i/>
          <w:iCs/>
          <w:sz w:val="18"/>
          <w:szCs w:val="18"/>
        </w:rPr>
        <w:t>de Telecommunicatiewet</w:t>
      </w:r>
      <w:r w:rsidRPr="00F34DD1">
        <w:rPr>
          <w:rFonts w:ascii="Verdana" w:hAnsi="Verdana"/>
          <w:sz w:val="18"/>
          <w:szCs w:val="18"/>
        </w:rPr>
        <w:t>” wordt ingevoegd</w:t>
      </w:r>
      <w:r w:rsidRPr="00F34DD1" w:rsidR="008845F2">
        <w:rPr>
          <w:rFonts w:ascii="Verdana" w:hAnsi="Verdana"/>
          <w:sz w:val="18"/>
          <w:szCs w:val="18"/>
        </w:rPr>
        <w:t xml:space="preserve"> “</w:t>
      </w:r>
      <w:r w:rsidRPr="00F34DD1">
        <w:rPr>
          <w:rFonts w:ascii="Verdana" w:hAnsi="Verdana"/>
          <w:i/>
          <w:iCs/>
          <w:sz w:val="18"/>
          <w:szCs w:val="18"/>
        </w:rPr>
        <w:t>van</w:t>
      </w:r>
      <w:r w:rsidRPr="00F34DD1" w:rsidR="008845F2">
        <w:rPr>
          <w:rFonts w:ascii="Verdana" w:hAnsi="Verdana"/>
          <w:i/>
          <w:iCs/>
          <w:sz w:val="18"/>
          <w:szCs w:val="18"/>
        </w:rPr>
        <w:t>”</w:t>
      </w:r>
      <w:r w:rsidRPr="00F34DD1">
        <w:rPr>
          <w:rFonts w:ascii="Verdana" w:hAnsi="Verdana"/>
          <w:sz w:val="18"/>
          <w:szCs w:val="18"/>
        </w:rPr>
        <w:t>.</w:t>
      </w:r>
    </w:p>
    <w:p w:rsidRPr="00F34DD1" w:rsidR="00D7079B" w:rsidP="00AA5DF1" w:rsidRDefault="00D7079B" w14:paraId="5CBD7666" w14:textId="77777777">
      <w:pPr>
        <w:rPr>
          <w:rFonts w:ascii="Verdana" w:hAnsi="Verdana"/>
          <w:sz w:val="18"/>
          <w:szCs w:val="18"/>
        </w:rPr>
      </w:pPr>
    </w:p>
    <w:p w:rsidRPr="00F34DD1" w:rsidR="00AA5DF1" w:rsidP="00AA5DF1" w:rsidRDefault="004D5113" w14:paraId="78F5E61E" w14:textId="77EFD0AB">
      <w:pPr>
        <w:rPr>
          <w:rFonts w:ascii="Verdana" w:hAnsi="Verdana"/>
          <w:sz w:val="18"/>
          <w:szCs w:val="18"/>
        </w:rPr>
      </w:pPr>
      <w:r w:rsidRPr="00F34DD1">
        <w:rPr>
          <w:rFonts w:ascii="Verdana" w:hAnsi="Verdana"/>
          <w:sz w:val="18"/>
          <w:szCs w:val="18"/>
        </w:rPr>
        <w:t>7</w:t>
      </w:r>
      <w:r w:rsidRPr="00F34DD1" w:rsidR="00AA5DF1">
        <w:rPr>
          <w:rFonts w:ascii="Verdana" w:hAnsi="Verdana"/>
          <w:sz w:val="18"/>
          <w:szCs w:val="18"/>
        </w:rPr>
        <w:t>. De zinsnede met betrekking tot de Postwet 2009 komt te luiden:</w:t>
      </w:r>
    </w:p>
    <w:p w:rsidRPr="00F34DD1" w:rsidR="00AA5DF1" w:rsidP="00AA5DF1" w:rsidRDefault="00AA5DF1" w14:paraId="0C89F7D3" w14:textId="77777777">
      <w:pPr>
        <w:rPr>
          <w:rFonts w:ascii="Verdana" w:hAnsi="Verdana"/>
          <w:i/>
          <w:iCs/>
          <w:sz w:val="18"/>
          <w:szCs w:val="18"/>
        </w:rPr>
      </w:pPr>
      <w:r w:rsidRPr="00F34DD1">
        <w:rPr>
          <w:rFonts w:ascii="Verdana" w:hAnsi="Verdana"/>
          <w:i/>
          <w:iCs/>
          <w:sz w:val="18"/>
          <w:szCs w:val="18"/>
        </w:rPr>
        <w:t>van de Postwet 2009:</w:t>
      </w:r>
    </w:p>
    <w:p w:rsidRPr="00F34DD1" w:rsidR="00AA5DF1" w:rsidP="00AA5DF1" w:rsidRDefault="00AA5DF1" w14:paraId="23F514EC" w14:textId="77777777">
      <w:pPr>
        <w:rPr>
          <w:rFonts w:ascii="Verdana" w:hAnsi="Verdana"/>
          <w:sz w:val="18"/>
          <w:szCs w:val="18"/>
        </w:rPr>
      </w:pPr>
      <w:r w:rsidRPr="00F34DD1">
        <w:rPr>
          <w:rFonts w:ascii="Verdana" w:hAnsi="Verdana"/>
          <w:i/>
          <w:iCs/>
          <w:sz w:val="18"/>
          <w:szCs w:val="18"/>
        </w:rPr>
        <w:t xml:space="preserve">de artikelen 67 en 70; </w:t>
      </w:r>
    </w:p>
    <w:p w:rsidRPr="00F34DD1" w:rsidR="00AA5DF1" w:rsidP="00AA5DF1" w:rsidRDefault="00AA5DF1" w14:paraId="0C306F37" w14:textId="77777777">
      <w:pPr>
        <w:rPr>
          <w:rFonts w:ascii="Verdana" w:hAnsi="Verdana"/>
          <w:b/>
          <w:bCs/>
          <w:sz w:val="18"/>
          <w:szCs w:val="18"/>
        </w:rPr>
      </w:pPr>
    </w:p>
    <w:p w:rsidRPr="00F34DD1" w:rsidR="00AD25D7" w:rsidP="00AD25D7" w:rsidRDefault="00AD25D7" w14:paraId="4CF781D8" w14:textId="3466737B">
      <w:pPr>
        <w:rPr>
          <w:rFonts w:ascii="Verdana" w:hAnsi="Verdana"/>
          <w:sz w:val="18"/>
          <w:szCs w:val="18"/>
        </w:rPr>
      </w:pPr>
      <w:r w:rsidRPr="00F34DD1">
        <w:rPr>
          <w:rFonts w:ascii="Verdana" w:hAnsi="Verdana"/>
          <w:sz w:val="18"/>
          <w:szCs w:val="18"/>
        </w:rPr>
        <w:t>8. Na de zinsnede met betrekking tot de Mediawet 2008 wordt een zinsnede ingevoegd, luidende:</w:t>
      </w:r>
    </w:p>
    <w:p w:rsidRPr="00F34DD1" w:rsidR="00AD25D7" w:rsidP="00AD25D7" w:rsidRDefault="00AD25D7" w14:paraId="2EAB2559" w14:textId="77777777">
      <w:pPr>
        <w:rPr>
          <w:rFonts w:ascii="Verdana" w:hAnsi="Verdana"/>
          <w:i/>
          <w:iCs/>
          <w:sz w:val="18"/>
          <w:szCs w:val="18"/>
        </w:rPr>
      </w:pPr>
      <w:r w:rsidRPr="00F34DD1">
        <w:rPr>
          <w:rFonts w:ascii="Verdana" w:hAnsi="Verdana"/>
          <w:i/>
          <w:iCs/>
          <w:sz w:val="18"/>
          <w:szCs w:val="18"/>
        </w:rPr>
        <w:t>van de Mediawet BES:</w:t>
      </w:r>
    </w:p>
    <w:p w:rsidRPr="00F34DD1" w:rsidR="00AD25D7" w:rsidP="00AD25D7" w:rsidRDefault="00AD25D7" w14:paraId="56B55314" w14:textId="76C48EBC">
      <w:pPr>
        <w:rPr>
          <w:rFonts w:ascii="Verdana" w:hAnsi="Verdana"/>
          <w:i/>
          <w:iCs/>
          <w:sz w:val="18"/>
          <w:szCs w:val="18"/>
        </w:rPr>
      </w:pPr>
      <w:r w:rsidRPr="00F34DD1">
        <w:rPr>
          <w:rFonts w:ascii="Verdana" w:hAnsi="Verdana"/>
          <w:i/>
          <w:iCs/>
          <w:sz w:val="18"/>
          <w:szCs w:val="18"/>
        </w:rPr>
        <w:t>artikel 13, tweede lid;</w:t>
      </w:r>
    </w:p>
    <w:p w:rsidRPr="00F34DD1" w:rsidR="00AD25D7" w:rsidP="00AD25D7" w:rsidRDefault="00AD25D7" w14:paraId="0C6B6C5A" w14:textId="77777777">
      <w:pPr>
        <w:rPr>
          <w:rFonts w:ascii="Verdana" w:hAnsi="Verdana"/>
          <w:sz w:val="18"/>
          <w:szCs w:val="18"/>
        </w:rPr>
      </w:pPr>
    </w:p>
    <w:p w:rsidRPr="00F34DD1" w:rsidR="00D7079B" w:rsidP="00AA5DF1" w:rsidRDefault="00AD25D7" w14:paraId="0B861979" w14:textId="7761C346">
      <w:pPr>
        <w:rPr>
          <w:rFonts w:ascii="Verdana" w:hAnsi="Verdana"/>
          <w:sz w:val="18"/>
          <w:szCs w:val="18"/>
        </w:rPr>
      </w:pPr>
      <w:r w:rsidRPr="00F34DD1">
        <w:rPr>
          <w:rFonts w:ascii="Verdana" w:hAnsi="Verdana"/>
          <w:sz w:val="18"/>
          <w:szCs w:val="18"/>
        </w:rPr>
        <w:t>9</w:t>
      </w:r>
      <w:r w:rsidRPr="00F34DD1" w:rsidR="00D7079B">
        <w:rPr>
          <w:rFonts w:ascii="Verdana" w:hAnsi="Verdana"/>
          <w:sz w:val="18"/>
          <w:szCs w:val="18"/>
        </w:rPr>
        <w:t>. Onder vervanging van de punt aan het slot door een puntkomma word</w:t>
      </w:r>
      <w:r w:rsidRPr="00F34DD1">
        <w:rPr>
          <w:rFonts w:ascii="Verdana" w:hAnsi="Verdana"/>
          <w:sz w:val="18"/>
          <w:szCs w:val="18"/>
        </w:rPr>
        <w:t xml:space="preserve">t een </w:t>
      </w:r>
      <w:r w:rsidRPr="00F34DD1" w:rsidR="00D7079B">
        <w:rPr>
          <w:rFonts w:ascii="Verdana" w:hAnsi="Verdana"/>
          <w:sz w:val="18"/>
          <w:szCs w:val="18"/>
        </w:rPr>
        <w:t>zinsnede toegevoegd, luidende:</w:t>
      </w:r>
    </w:p>
    <w:p w:rsidRPr="00F34DD1" w:rsidR="00D7079B" w:rsidP="00AA5DF1" w:rsidRDefault="00D7079B" w14:paraId="09DC454E" w14:textId="034DCE02">
      <w:pPr>
        <w:rPr>
          <w:rFonts w:ascii="Verdana" w:hAnsi="Verdana"/>
          <w:i/>
          <w:iCs/>
          <w:sz w:val="18"/>
          <w:szCs w:val="18"/>
        </w:rPr>
      </w:pPr>
      <w:r w:rsidRPr="00F34DD1">
        <w:rPr>
          <w:rFonts w:ascii="Verdana" w:hAnsi="Verdana"/>
          <w:i/>
          <w:iCs/>
          <w:sz w:val="18"/>
          <w:szCs w:val="18"/>
        </w:rPr>
        <w:t>van de Opiumwet:</w:t>
      </w:r>
    </w:p>
    <w:p w:rsidRPr="00F34DD1" w:rsidR="00623521" w:rsidP="00AA5DF1" w:rsidRDefault="00D7079B" w14:paraId="147778E7" w14:textId="6B11BA70">
      <w:pPr>
        <w:rPr>
          <w:rFonts w:ascii="Verdana" w:hAnsi="Verdana"/>
          <w:i/>
          <w:iCs/>
          <w:sz w:val="18"/>
          <w:szCs w:val="18"/>
        </w:rPr>
      </w:pPr>
      <w:r w:rsidRPr="00F34DD1">
        <w:rPr>
          <w:rFonts w:ascii="Verdana" w:hAnsi="Verdana"/>
          <w:i/>
          <w:iCs/>
          <w:sz w:val="18"/>
          <w:szCs w:val="18"/>
        </w:rPr>
        <w:t>artikel 5, derde lid</w:t>
      </w:r>
      <w:r w:rsidRPr="00F34DD1" w:rsidR="00AD25D7">
        <w:rPr>
          <w:rFonts w:ascii="Verdana" w:hAnsi="Verdana"/>
          <w:i/>
          <w:iCs/>
          <w:sz w:val="18"/>
          <w:szCs w:val="18"/>
        </w:rPr>
        <w:t>.</w:t>
      </w:r>
    </w:p>
    <w:p w:rsidRPr="00F34DD1" w:rsidR="00D7079B" w:rsidP="00AA5DF1" w:rsidRDefault="00D7079B" w14:paraId="46CC78B3" w14:textId="77777777">
      <w:pPr>
        <w:rPr>
          <w:rFonts w:ascii="Verdana" w:hAnsi="Verdana"/>
          <w:b/>
          <w:bCs/>
          <w:sz w:val="18"/>
          <w:szCs w:val="18"/>
        </w:rPr>
      </w:pPr>
    </w:p>
    <w:p w:rsidRPr="00F34DD1" w:rsidR="00AA5DF1" w:rsidP="00AA5DF1" w:rsidRDefault="00AA5DF1" w14:paraId="1007673C" w14:textId="77777777">
      <w:pPr>
        <w:rPr>
          <w:rFonts w:ascii="Verdana" w:hAnsi="Verdana"/>
          <w:b/>
          <w:bCs/>
          <w:sz w:val="18"/>
          <w:szCs w:val="18"/>
        </w:rPr>
      </w:pPr>
      <w:r w:rsidRPr="00F34DD1">
        <w:rPr>
          <w:rFonts w:ascii="Verdana" w:hAnsi="Verdana"/>
          <w:b/>
          <w:bCs/>
          <w:sz w:val="18"/>
          <w:szCs w:val="18"/>
        </w:rPr>
        <w:t>Artikel II</w:t>
      </w:r>
    </w:p>
    <w:p w:rsidRPr="00F34DD1" w:rsidR="00AA5DF1" w:rsidP="00AA5DF1" w:rsidRDefault="00AA5DF1" w14:paraId="07102904" w14:textId="77777777">
      <w:pPr>
        <w:rPr>
          <w:rFonts w:ascii="Verdana" w:hAnsi="Verdana"/>
          <w:b/>
          <w:bCs/>
          <w:sz w:val="18"/>
          <w:szCs w:val="18"/>
        </w:rPr>
      </w:pPr>
    </w:p>
    <w:p w:rsidRPr="00F34DD1" w:rsidR="00AA5DF1" w:rsidP="00AA5DF1" w:rsidRDefault="00AA5DF1" w14:paraId="1202251F" w14:textId="77777777">
      <w:pPr>
        <w:rPr>
          <w:rFonts w:ascii="Verdana" w:hAnsi="Verdana"/>
          <w:sz w:val="18"/>
          <w:szCs w:val="18"/>
        </w:rPr>
      </w:pPr>
      <w:r w:rsidRPr="00F34DD1">
        <w:rPr>
          <w:rFonts w:ascii="Verdana" w:hAnsi="Verdana"/>
          <w:sz w:val="18"/>
          <w:szCs w:val="18"/>
        </w:rPr>
        <w:t xml:space="preserve">De </w:t>
      </w:r>
      <w:r w:rsidRPr="00F34DD1">
        <w:rPr>
          <w:rFonts w:ascii="Verdana" w:hAnsi="Verdana"/>
          <w:b/>
          <w:bCs/>
          <w:sz w:val="18"/>
          <w:szCs w:val="18"/>
        </w:rPr>
        <w:t>Wet buitengewone bevoegdheden burgerlijk gezag</w:t>
      </w:r>
      <w:r w:rsidRPr="00F34DD1">
        <w:rPr>
          <w:rFonts w:ascii="Verdana" w:hAnsi="Verdana"/>
          <w:sz w:val="18"/>
          <w:szCs w:val="18"/>
        </w:rPr>
        <w:t xml:space="preserve"> wordt als volgt gewijzigd:</w:t>
      </w:r>
    </w:p>
    <w:p w:rsidRPr="00F34DD1" w:rsidR="00AA5DF1" w:rsidP="00AA5DF1" w:rsidRDefault="00AA5DF1" w14:paraId="7756BF3F" w14:textId="77777777">
      <w:pPr>
        <w:rPr>
          <w:rFonts w:ascii="Verdana" w:hAnsi="Verdana"/>
          <w:sz w:val="18"/>
          <w:szCs w:val="18"/>
        </w:rPr>
      </w:pPr>
    </w:p>
    <w:p w:rsidRPr="00F34DD1" w:rsidR="00AA5DF1" w:rsidP="00AA5DF1" w:rsidRDefault="00AA5DF1" w14:paraId="55F3BB70" w14:textId="77777777">
      <w:pPr>
        <w:rPr>
          <w:rFonts w:ascii="Verdana" w:hAnsi="Verdana"/>
          <w:sz w:val="18"/>
          <w:szCs w:val="18"/>
        </w:rPr>
      </w:pPr>
      <w:r w:rsidRPr="00F34DD1">
        <w:rPr>
          <w:rFonts w:ascii="Verdana" w:hAnsi="Verdana"/>
          <w:sz w:val="18"/>
          <w:szCs w:val="18"/>
        </w:rPr>
        <w:t>A</w:t>
      </w:r>
    </w:p>
    <w:p w:rsidRPr="00F34DD1" w:rsidR="00AA5DF1" w:rsidP="00AA5DF1" w:rsidRDefault="00AA5DF1" w14:paraId="026A92BB" w14:textId="77777777">
      <w:pPr>
        <w:rPr>
          <w:rFonts w:ascii="Verdana" w:hAnsi="Verdana"/>
          <w:sz w:val="18"/>
          <w:szCs w:val="18"/>
        </w:rPr>
      </w:pPr>
    </w:p>
    <w:p w:rsidRPr="00F34DD1" w:rsidR="00AA5DF1" w:rsidP="00AA5DF1" w:rsidRDefault="00AA5DF1" w14:paraId="4D8BB7A5" w14:textId="77777777">
      <w:pPr>
        <w:rPr>
          <w:rFonts w:ascii="Verdana" w:hAnsi="Verdana"/>
          <w:sz w:val="18"/>
          <w:szCs w:val="18"/>
        </w:rPr>
      </w:pPr>
      <w:r w:rsidRPr="00F34DD1">
        <w:rPr>
          <w:rFonts w:ascii="Verdana" w:hAnsi="Verdana"/>
          <w:sz w:val="18"/>
          <w:szCs w:val="18"/>
        </w:rPr>
        <w:t>In artikel 1, eerste lid, wordt “de artikelen 7, eerste lid, en 8, eerste lid, van de Coördinatiewet uitzonderingstoestanden” vervangen door “artikel 8, eerste lid, van de Coördinatiewet uitzonderingstoestand”.</w:t>
      </w:r>
    </w:p>
    <w:p w:rsidR="00AA5DF1" w:rsidP="00AA5DF1" w:rsidRDefault="00AA5DF1" w14:paraId="04111920" w14:textId="77777777">
      <w:pPr>
        <w:rPr>
          <w:rFonts w:ascii="Verdana" w:hAnsi="Verdana"/>
          <w:sz w:val="18"/>
          <w:szCs w:val="18"/>
        </w:rPr>
      </w:pPr>
    </w:p>
    <w:p w:rsidR="00160053" w:rsidP="00AA5DF1" w:rsidRDefault="00160053" w14:paraId="1F87759E" w14:textId="77777777">
      <w:pPr>
        <w:rPr>
          <w:rFonts w:ascii="Verdana" w:hAnsi="Verdana"/>
          <w:sz w:val="18"/>
          <w:szCs w:val="18"/>
        </w:rPr>
      </w:pPr>
    </w:p>
    <w:p w:rsidR="00160053" w:rsidP="00AA5DF1" w:rsidRDefault="00160053" w14:paraId="6FE1CC2F" w14:textId="77777777">
      <w:pPr>
        <w:rPr>
          <w:rFonts w:ascii="Verdana" w:hAnsi="Verdana"/>
          <w:sz w:val="18"/>
          <w:szCs w:val="18"/>
        </w:rPr>
      </w:pPr>
    </w:p>
    <w:p w:rsidRPr="00F34DD1" w:rsidR="00160053" w:rsidP="00AA5DF1" w:rsidRDefault="00160053" w14:paraId="2A654670" w14:textId="77777777">
      <w:pPr>
        <w:rPr>
          <w:rFonts w:ascii="Verdana" w:hAnsi="Verdana"/>
          <w:sz w:val="18"/>
          <w:szCs w:val="18"/>
        </w:rPr>
      </w:pPr>
    </w:p>
    <w:p w:rsidRPr="00F34DD1" w:rsidR="00AA5DF1" w:rsidP="00AA5DF1" w:rsidRDefault="00AA5DF1" w14:paraId="1EFDA57D" w14:textId="497A104F">
      <w:pPr>
        <w:rPr>
          <w:rFonts w:ascii="Verdana" w:hAnsi="Verdana"/>
          <w:sz w:val="18"/>
          <w:szCs w:val="18"/>
        </w:rPr>
      </w:pPr>
      <w:r w:rsidRPr="00F34DD1">
        <w:rPr>
          <w:rFonts w:ascii="Verdana" w:hAnsi="Verdana"/>
          <w:sz w:val="18"/>
          <w:szCs w:val="18"/>
        </w:rPr>
        <w:lastRenderedPageBreak/>
        <w:t>B</w:t>
      </w:r>
    </w:p>
    <w:p w:rsidRPr="00F34DD1" w:rsidR="00AA5DF1" w:rsidP="00AA5DF1" w:rsidRDefault="00AA5DF1" w14:paraId="03C25D1E" w14:textId="77777777">
      <w:pPr>
        <w:rPr>
          <w:rFonts w:ascii="Verdana" w:hAnsi="Verdana"/>
          <w:sz w:val="18"/>
          <w:szCs w:val="18"/>
        </w:rPr>
      </w:pPr>
    </w:p>
    <w:p w:rsidRPr="00F34DD1" w:rsidR="00AA5DF1" w:rsidP="00AA5DF1" w:rsidRDefault="00AA5DF1" w14:paraId="527AFDEC" w14:textId="77777777">
      <w:pPr>
        <w:rPr>
          <w:rFonts w:ascii="Verdana" w:hAnsi="Verdana"/>
          <w:sz w:val="18"/>
          <w:szCs w:val="18"/>
        </w:rPr>
      </w:pPr>
      <w:r w:rsidRPr="00F34DD1">
        <w:rPr>
          <w:rFonts w:ascii="Verdana" w:hAnsi="Verdana"/>
          <w:sz w:val="18"/>
          <w:szCs w:val="18"/>
        </w:rPr>
        <w:t>In artikel 10, derde lid, wordt “artikel 7, eerste lid, of 8, eerste lid, van de Coördinatiewet uitzonderingstoestanden” vervangen door “artikel 8, eerste lid, van de Coördinatiewet uitzonderingstoestand”.</w:t>
      </w:r>
    </w:p>
    <w:p w:rsidRPr="00F34DD1" w:rsidR="00AA5DF1" w:rsidP="00AA5DF1" w:rsidRDefault="00AA5DF1" w14:paraId="536C1F26" w14:textId="77777777">
      <w:pPr>
        <w:rPr>
          <w:rFonts w:ascii="Verdana" w:hAnsi="Verdana"/>
          <w:sz w:val="18"/>
          <w:szCs w:val="18"/>
        </w:rPr>
      </w:pPr>
    </w:p>
    <w:p w:rsidRPr="00F34DD1" w:rsidR="00AA5DF1" w:rsidP="00AA5DF1" w:rsidRDefault="00AA5DF1" w14:paraId="75F3DB87" w14:textId="77777777">
      <w:pPr>
        <w:rPr>
          <w:rFonts w:ascii="Verdana" w:hAnsi="Verdana"/>
          <w:sz w:val="18"/>
          <w:szCs w:val="18"/>
        </w:rPr>
      </w:pPr>
      <w:r w:rsidRPr="00F34DD1">
        <w:rPr>
          <w:rFonts w:ascii="Verdana" w:hAnsi="Verdana"/>
          <w:sz w:val="18"/>
          <w:szCs w:val="18"/>
        </w:rPr>
        <w:t>C</w:t>
      </w:r>
    </w:p>
    <w:p w:rsidRPr="00F34DD1" w:rsidR="00AA5DF1" w:rsidP="00AA5DF1" w:rsidRDefault="00AA5DF1" w14:paraId="2739CB5F" w14:textId="77777777">
      <w:pPr>
        <w:rPr>
          <w:rFonts w:ascii="Verdana" w:hAnsi="Verdana"/>
          <w:sz w:val="18"/>
          <w:szCs w:val="18"/>
        </w:rPr>
      </w:pPr>
    </w:p>
    <w:p w:rsidRPr="00F34DD1" w:rsidR="00AA5DF1" w:rsidP="00AA5DF1" w:rsidRDefault="00AA5DF1" w14:paraId="6F3BC2C4" w14:textId="77777777">
      <w:pPr>
        <w:rPr>
          <w:rFonts w:ascii="Verdana" w:hAnsi="Verdana"/>
          <w:sz w:val="18"/>
          <w:szCs w:val="18"/>
        </w:rPr>
      </w:pPr>
      <w:r w:rsidRPr="00F34DD1">
        <w:rPr>
          <w:rFonts w:ascii="Verdana" w:hAnsi="Verdana"/>
          <w:sz w:val="18"/>
          <w:szCs w:val="18"/>
        </w:rPr>
        <w:t>In artikel 18, eerste lid, wordt “de algemene noodtoestand” vervangen door “de noodtoestand”.</w:t>
      </w:r>
    </w:p>
    <w:p w:rsidRPr="00F34DD1" w:rsidR="00AA5DF1" w:rsidP="00AA5DF1" w:rsidRDefault="00AA5DF1" w14:paraId="62ABCF70" w14:textId="77777777">
      <w:pPr>
        <w:rPr>
          <w:rFonts w:ascii="Verdana" w:hAnsi="Verdana"/>
          <w:sz w:val="18"/>
          <w:szCs w:val="18"/>
        </w:rPr>
      </w:pPr>
    </w:p>
    <w:p w:rsidRPr="00F34DD1" w:rsidR="00AA5DF1" w:rsidP="00AA5DF1" w:rsidRDefault="00AA5DF1" w14:paraId="7441EDCD" w14:textId="77777777">
      <w:pPr>
        <w:rPr>
          <w:rFonts w:ascii="Verdana" w:hAnsi="Verdana"/>
          <w:sz w:val="18"/>
          <w:szCs w:val="18"/>
        </w:rPr>
      </w:pPr>
      <w:r w:rsidRPr="00F34DD1">
        <w:rPr>
          <w:rFonts w:ascii="Verdana" w:hAnsi="Verdana"/>
          <w:sz w:val="18"/>
          <w:szCs w:val="18"/>
        </w:rPr>
        <w:t>D</w:t>
      </w:r>
    </w:p>
    <w:p w:rsidRPr="00F34DD1" w:rsidR="00AA5DF1" w:rsidP="00AA5DF1" w:rsidRDefault="00AA5DF1" w14:paraId="204CC3D1" w14:textId="77777777">
      <w:pPr>
        <w:rPr>
          <w:rFonts w:ascii="Verdana" w:hAnsi="Verdana"/>
          <w:sz w:val="18"/>
          <w:szCs w:val="18"/>
        </w:rPr>
      </w:pPr>
    </w:p>
    <w:p w:rsidRPr="00F34DD1" w:rsidR="00AA5DF1" w:rsidP="00AA5DF1" w:rsidRDefault="00AA5DF1" w14:paraId="3C00E398" w14:textId="77777777">
      <w:pPr>
        <w:rPr>
          <w:rFonts w:ascii="Verdana" w:hAnsi="Verdana"/>
          <w:sz w:val="18"/>
          <w:szCs w:val="18"/>
        </w:rPr>
      </w:pPr>
      <w:r w:rsidRPr="00F34DD1">
        <w:rPr>
          <w:rFonts w:ascii="Verdana" w:hAnsi="Verdana"/>
          <w:sz w:val="18"/>
          <w:szCs w:val="18"/>
        </w:rPr>
        <w:t>In artikel 31 wordt “de beperkte of de algemene noodtoestand” vervangen door “de noodtoestand”.</w:t>
      </w:r>
    </w:p>
    <w:p w:rsidRPr="00F34DD1" w:rsidR="00AA5DF1" w:rsidP="00AA5DF1" w:rsidRDefault="00AA5DF1" w14:paraId="092820AE" w14:textId="77777777">
      <w:pPr>
        <w:rPr>
          <w:rFonts w:ascii="Verdana" w:hAnsi="Verdana"/>
          <w:sz w:val="18"/>
          <w:szCs w:val="18"/>
        </w:rPr>
      </w:pPr>
    </w:p>
    <w:p w:rsidRPr="00F34DD1" w:rsidR="00AA5DF1" w:rsidP="00AA5DF1" w:rsidRDefault="00AA5DF1" w14:paraId="637A5A3F" w14:textId="77777777">
      <w:pPr>
        <w:rPr>
          <w:rFonts w:ascii="Verdana" w:hAnsi="Verdana"/>
          <w:b/>
          <w:bCs/>
          <w:sz w:val="18"/>
          <w:szCs w:val="18"/>
        </w:rPr>
      </w:pPr>
      <w:r w:rsidRPr="00F34DD1">
        <w:rPr>
          <w:rFonts w:ascii="Verdana" w:hAnsi="Verdana"/>
          <w:b/>
          <w:bCs/>
          <w:sz w:val="18"/>
          <w:szCs w:val="18"/>
        </w:rPr>
        <w:t>Artikel III</w:t>
      </w:r>
    </w:p>
    <w:p w:rsidRPr="00F34DD1" w:rsidR="00AA5DF1" w:rsidP="00AA5DF1" w:rsidRDefault="00AA5DF1" w14:paraId="67E51513" w14:textId="77777777">
      <w:pPr>
        <w:rPr>
          <w:rFonts w:ascii="Verdana" w:hAnsi="Verdana"/>
          <w:b/>
          <w:bCs/>
          <w:sz w:val="18"/>
          <w:szCs w:val="18"/>
        </w:rPr>
      </w:pPr>
    </w:p>
    <w:p w:rsidRPr="00F34DD1" w:rsidR="00AA5DF1" w:rsidP="00AA5DF1" w:rsidRDefault="00AA5DF1" w14:paraId="5A667336" w14:textId="77777777">
      <w:pPr>
        <w:rPr>
          <w:rFonts w:ascii="Verdana" w:hAnsi="Verdana"/>
          <w:sz w:val="18"/>
          <w:szCs w:val="18"/>
        </w:rPr>
      </w:pPr>
      <w:r w:rsidRPr="00F34DD1">
        <w:rPr>
          <w:rFonts w:ascii="Verdana" w:hAnsi="Verdana"/>
          <w:sz w:val="18"/>
          <w:szCs w:val="18"/>
        </w:rPr>
        <w:t xml:space="preserve">De </w:t>
      </w:r>
      <w:r w:rsidRPr="00F34DD1">
        <w:rPr>
          <w:rFonts w:ascii="Verdana" w:hAnsi="Verdana"/>
          <w:b/>
          <w:bCs/>
          <w:sz w:val="18"/>
          <w:szCs w:val="18"/>
        </w:rPr>
        <w:t>Oorlogswet voor Nederland</w:t>
      </w:r>
      <w:r w:rsidRPr="00F34DD1">
        <w:rPr>
          <w:rFonts w:ascii="Verdana" w:hAnsi="Verdana"/>
          <w:sz w:val="18"/>
          <w:szCs w:val="18"/>
        </w:rPr>
        <w:t xml:space="preserve"> wordt als volgt gewijzigd:</w:t>
      </w:r>
    </w:p>
    <w:p w:rsidRPr="00F34DD1" w:rsidR="00AA5DF1" w:rsidP="00AA5DF1" w:rsidRDefault="00AA5DF1" w14:paraId="275EBB61" w14:textId="77777777">
      <w:pPr>
        <w:rPr>
          <w:rFonts w:ascii="Verdana" w:hAnsi="Verdana"/>
          <w:sz w:val="18"/>
          <w:szCs w:val="18"/>
        </w:rPr>
      </w:pPr>
    </w:p>
    <w:p w:rsidRPr="00F34DD1" w:rsidR="00AA5DF1" w:rsidP="00AA5DF1" w:rsidRDefault="00AA5DF1" w14:paraId="78474D21" w14:textId="77777777">
      <w:pPr>
        <w:rPr>
          <w:rFonts w:ascii="Verdana" w:hAnsi="Verdana"/>
          <w:sz w:val="18"/>
          <w:szCs w:val="18"/>
        </w:rPr>
      </w:pPr>
      <w:r w:rsidRPr="00F34DD1">
        <w:rPr>
          <w:rFonts w:ascii="Verdana" w:hAnsi="Verdana"/>
          <w:sz w:val="18"/>
          <w:szCs w:val="18"/>
        </w:rPr>
        <w:t>A</w:t>
      </w:r>
    </w:p>
    <w:p w:rsidRPr="00F34DD1" w:rsidR="00AA5DF1" w:rsidP="00AA5DF1" w:rsidRDefault="00AA5DF1" w14:paraId="6266E379" w14:textId="77777777">
      <w:pPr>
        <w:rPr>
          <w:rFonts w:ascii="Verdana" w:hAnsi="Verdana"/>
          <w:sz w:val="18"/>
          <w:szCs w:val="18"/>
        </w:rPr>
      </w:pPr>
    </w:p>
    <w:p w:rsidRPr="00F34DD1" w:rsidR="00AA5DF1" w:rsidP="00AA5DF1" w:rsidRDefault="00AA5DF1" w14:paraId="203175CC" w14:textId="77777777">
      <w:pPr>
        <w:rPr>
          <w:rFonts w:ascii="Verdana" w:hAnsi="Verdana"/>
          <w:sz w:val="18"/>
          <w:szCs w:val="18"/>
        </w:rPr>
      </w:pPr>
      <w:r w:rsidRPr="00F34DD1">
        <w:rPr>
          <w:rFonts w:ascii="Verdana" w:hAnsi="Verdana"/>
          <w:sz w:val="18"/>
          <w:szCs w:val="18"/>
        </w:rPr>
        <w:t>In artikel 1, eerste lid, wordt “de artikelen 7, eerste lid, en 8, eerste lid, van de Coördinatiewet uitzonderingstoestanden” vervangen door “artikel 8, eerste lid, van de Coördinatiewet uitzonderingstoestand”.</w:t>
      </w:r>
    </w:p>
    <w:p w:rsidRPr="00F34DD1" w:rsidR="00AA5DF1" w:rsidP="00AA5DF1" w:rsidRDefault="00AA5DF1" w14:paraId="2480C89C" w14:textId="77777777">
      <w:pPr>
        <w:rPr>
          <w:rFonts w:ascii="Verdana" w:hAnsi="Verdana"/>
          <w:sz w:val="18"/>
          <w:szCs w:val="18"/>
        </w:rPr>
      </w:pPr>
    </w:p>
    <w:p w:rsidRPr="00F34DD1" w:rsidR="00AA5DF1" w:rsidP="00AA5DF1" w:rsidRDefault="00AA5DF1" w14:paraId="7B9CD6AB" w14:textId="77777777">
      <w:pPr>
        <w:rPr>
          <w:rFonts w:ascii="Verdana" w:hAnsi="Verdana"/>
          <w:sz w:val="18"/>
          <w:szCs w:val="18"/>
        </w:rPr>
      </w:pPr>
      <w:r w:rsidRPr="00F34DD1">
        <w:rPr>
          <w:rFonts w:ascii="Verdana" w:hAnsi="Verdana"/>
          <w:sz w:val="18"/>
          <w:szCs w:val="18"/>
        </w:rPr>
        <w:t>B</w:t>
      </w:r>
    </w:p>
    <w:p w:rsidRPr="00F34DD1" w:rsidR="00AA5DF1" w:rsidP="00AA5DF1" w:rsidRDefault="00AA5DF1" w14:paraId="4AE461B2" w14:textId="77777777">
      <w:pPr>
        <w:rPr>
          <w:rFonts w:ascii="Verdana" w:hAnsi="Verdana"/>
          <w:sz w:val="18"/>
          <w:szCs w:val="18"/>
        </w:rPr>
      </w:pPr>
    </w:p>
    <w:p w:rsidRPr="00F34DD1" w:rsidR="00AA5DF1" w:rsidP="00AA5DF1" w:rsidRDefault="00AA5DF1" w14:paraId="3684C201" w14:textId="37A55A2C">
      <w:pPr>
        <w:rPr>
          <w:rFonts w:ascii="Verdana" w:hAnsi="Verdana"/>
          <w:sz w:val="18"/>
          <w:szCs w:val="18"/>
        </w:rPr>
      </w:pPr>
      <w:r w:rsidRPr="00F34DD1">
        <w:rPr>
          <w:rFonts w:ascii="Verdana" w:hAnsi="Verdana"/>
          <w:sz w:val="18"/>
          <w:szCs w:val="18"/>
        </w:rPr>
        <w:t>In de artikelen 3</w:t>
      </w:r>
      <w:bookmarkStart w:name="_Hlk141794773" w:id="0"/>
      <w:r w:rsidRPr="00F34DD1">
        <w:rPr>
          <w:rFonts w:ascii="Verdana" w:hAnsi="Verdana"/>
          <w:sz w:val="18"/>
          <w:szCs w:val="18"/>
        </w:rPr>
        <w:t>, 7, vijfde lid, 9, eerste en vierde lid, 10, 11, 12, 13, 14</w:t>
      </w:r>
      <w:bookmarkEnd w:id="0"/>
      <w:r w:rsidRPr="00F34DD1">
        <w:rPr>
          <w:rFonts w:ascii="Verdana" w:hAnsi="Verdana"/>
          <w:sz w:val="18"/>
          <w:szCs w:val="18"/>
        </w:rPr>
        <w:t xml:space="preserve"> en 65 wordt “</w:t>
      </w:r>
      <w:r w:rsidRPr="00F34DD1" w:rsidR="003F56E9">
        <w:rPr>
          <w:rFonts w:ascii="Verdana" w:hAnsi="Verdana"/>
          <w:sz w:val="18"/>
          <w:szCs w:val="18"/>
        </w:rPr>
        <w:t xml:space="preserve">de </w:t>
      </w:r>
      <w:r w:rsidRPr="00F34DD1">
        <w:rPr>
          <w:rFonts w:ascii="Verdana" w:hAnsi="Verdana"/>
          <w:sz w:val="18"/>
          <w:szCs w:val="18"/>
        </w:rPr>
        <w:t>beperkte of de algemene noodtoestand” telkens vervangen door “</w:t>
      </w:r>
      <w:r w:rsidRPr="00F34DD1" w:rsidR="003F56E9">
        <w:rPr>
          <w:rFonts w:ascii="Verdana" w:hAnsi="Verdana"/>
          <w:sz w:val="18"/>
          <w:szCs w:val="18"/>
        </w:rPr>
        <w:t xml:space="preserve">de </w:t>
      </w:r>
      <w:r w:rsidRPr="00F34DD1">
        <w:rPr>
          <w:rFonts w:ascii="Verdana" w:hAnsi="Verdana"/>
          <w:sz w:val="18"/>
          <w:szCs w:val="18"/>
        </w:rPr>
        <w:t>noodtoestand”.</w:t>
      </w:r>
    </w:p>
    <w:p w:rsidRPr="00F34DD1" w:rsidR="00DB324E" w:rsidP="00AA5DF1" w:rsidRDefault="00DB324E" w14:paraId="03530B71" w14:textId="77777777">
      <w:pPr>
        <w:rPr>
          <w:rFonts w:ascii="Verdana" w:hAnsi="Verdana"/>
          <w:sz w:val="18"/>
          <w:szCs w:val="18"/>
        </w:rPr>
      </w:pPr>
    </w:p>
    <w:p w:rsidRPr="00F34DD1" w:rsidR="00AA5DF1" w:rsidP="00AA5DF1" w:rsidRDefault="00AA5DF1" w14:paraId="6D270458" w14:textId="77777777">
      <w:pPr>
        <w:rPr>
          <w:rFonts w:ascii="Verdana" w:hAnsi="Verdana"/>
          <w:sz w:val="18"/>
          <w:szCs w:val="18"/>
        </w:rPr>
      </w:pPr>
      <w:r w:rsidRPr="00F34DD1">
        <w:rPr>
          <w:rFonts w:ascii="Verdana" w:hAnsi="Verdana"/>
          <w:sz w:val="18"/>
          <w:szCs w:val="18"/>
        </w:rPr>
        <w:t>C</w:t>
      </w:r>
    </w:p>
    <w:p w:rsidRPr="00F34DD1" w:rsidR="00AA5DF1" w:rsidP="00AA5DF1" w:rsidRDefault="00AA5DF1" w14:paraId="0CDE9111" w14:textId="77777777">
      <w:pPr>
        <w:rPr>
          <w:rFonts w:ascii="Verdana" w:hAnsi="Verdana"/>
          <w:sz w:val="18"/>
          <w:szCs w:val="18"/>
        </w:rPr>
      </w:pPr>
    </w:p>
    <w:p w:rsidRPr="00F34DD1" w:rsidR="00AA5DF1" w:rsidP="00AA5DF1" w:rsidRDefault="00AA5DF1" w14:paraId="516FFEA2" w14:textId="4ED219DD">
      <w:pPr>
        <w:rPr>
          <w:rFonts w:ascii="Verdana" w:hAnsi="Verdana"/>
          <w:sz w:val="18"/>
          <w:szCs w:val="18"/>
        </w:rPr>
      </w:pPr>
      <w:r w:rsidRPr="00F34DD1">
        <w:rPr>
          <w:rFonts w:ascii="Verdana" w:hAnsi="Verdana"/>
          <w:sz w:val="18"/>
          <w:szCs w:val="18"/>
        </w:rPr>
        <w:t>In de artikelen 66, eerste lid, en 67 wordt “</w:t>
      </w:r>
      <w:r w:rsidRPr="00F34DD1" w:rsidR="003F56E9">
        <w:rPr>
          <w:rFonts w:ascii="Verdana" w:hAnsi="Verdana"/>
          <w:sz w:val="18"/>
          <w:szCs w:val="18"/>
        </w:rPr>
        <w:t xml:space="preserve">de </w:t>
      </w:r>
      <w:r w:rsidRPr="00F34DD1">
        <w:rPr>
          <w:rFonts w:ascii="Verdana" w:hAnsi="Verdana"/>
          <w:sz w:val="18"/>
          <w:szCs w:val="18"/>
        </w:rPr>
        <w:t>beperkte en de algemene noodtoestand” vervangen door “</w:t>
      </w:r>
      <w:r w:rsidRPr="00F34DD1" w:rsidR="003F56E9">
        <w:rPr>
          <w:rFonts w:ascii="Verdana" w:hAnsi="Verdana"/>
          <w:sz w:val="18"/>
          <w:szCs w:val="18"/>
        </w:rPr>
        <w:t xml:space="preserve">de </w:t>
      </w:r>
      <w:r w:rsidRPr="00F34DD1">
        <w:rPr>
          <w:rFonts w:ascii="Verdana" w:hAnsi="Verdana"/>
          <w:sz w:val="18"/>
          <w:szCs w:val="18"/>
        </w:rPr>
        <w:t>noodtoestand”.</w:t>
      </w:r>
    </w:p>
    <w:p w:rsidRPr="00F34DD1" w:rsidR="00AA5DF1" w:rsidP="00AA5DF1" w:rsidRDefault="00AA5DF1" w14:paraId="1E08ECC2" w14:textId="77777777">
      <w:pPr>
        <w:rPr>
          <w:rFonts w:ascii="Verdana" w:hAnsi="Verdana"/>
          <w:b/>
          <w:bCs/>
          <w:sz w:val="18"/>
          <w:szCs w:val="18"/>
        </w:rPr>
      </w:pPr>
    </w:p>
    <w:p w:rsidRPr="00F34DD1" w:rsidR="00AA5DF1" w:rsidP="00AA5DF1" w:rsidRDefault="00AA5DF1" w14:paraId="576F8386" w14:textId="77777777">
      <w:pPr>
        <w:rPr>
          <w:rFonts w:ascii="Verdana" w:hAnsi="Verdana"/>
          <w:b/>
          <w:bCs/>
          <w:sz w:val="18"/>
          <w:szCs w:val="18"/>
        </w:rPr>
      </w:pPr>
      <w:r w:rsidRPr="00F34DD1">
        <w:rPr>
          <w:rFonts w:ascii="Verdana" w:hAnsi="Verdana"/>
          <w:b/>
          <w:bCs/>
          <w:sz w:val="18"/>
          <w:szCs w:val="18"/>
        </w:rPr>
        <w:t>Artikel IV</w:t>
      </w:r>
    </w:p>
    <w:p w:rsidRPr="00F34DD1" w:rsidR="00AA5DF1" w:rsidP="00AA5DF1" w:rsidRDefault="00AA5DF1" w14:paraId="6C159C98" w14:textId="77777777">
      <w:pPr>
        <w:rPr>
          <w:rFonts w:ascii="Verdana" w:hAnsi="Verdana"/>
          <w:sz w:val="18"/>
          <w:szCs w:val="18"/>
        </w:rPr>
      </w:pPr>
    </w:p>
    <w:p w:rsidRPr="00F34DD1" w:rsidR="00AA5DF1" w:rsidP="00AA5DF1" w:rsidRDefault="00AA5DF1" w14:paraId="14256929" w14:textId="77777777">
      <w:pPr>
        <w:rPr>
          <w:rFonts w:ascii="Verdana" w:hAnsi="Verdana"/>
          <w:sz w:val="18"/>
          <w:szCs w:val="18"/>
        </w:rPr>
      </w:pPr>
      <w:r w:rsidRPr="00F34DD1">
        <w:rPr>
          <w:rFonts w:ascii="Verdana" w:hAnsi="Verdana"/>
          <w:sz w:val="18"/>
          <w:szCs w:val="18"/>
        </w:rPr>
        <w:t xml:space="preserve">In artikel III, eerste lid, van de </w:t>
      </w:r>
      <w:r w:rsidRPr="00F34DD1">
        <w:rPr>
          <w:rFonts w:ascii="Verdana" w:hAnsi="Verdana"/>
          <w:b/>
          <w:bCs/>
          <w:sz w:val="18"/>
          <w:szCs w:val="18"/>
        </w:rPr>
        <w:t>Wet bescherming staatsgeheimen</w:t>
      </w:r>
      <w:r w:rsidRPr="00F34DD1">
        <w:rPr>
          <w:rFonts w:ascii="Verdana" w:hAnsi="Verdana"/>
          <w:sz w:val="18"/>
          <w:szCs w:val="18"/>
        </w:rPr>
        <w:t xml:space="preserve"> wordt “de artikelen 7, eerste lid, en 8, eerste lid, van de Coördinatiewet uitzonderingstoestanden” vervangen door “artikel 8, eerste lid, van de Coördinatiewet uitzonderingstoestand”.</w:t>
      </w:r>
    </w:p>
    <w:p w:rsidRPr="00F34DD1" w:rsidR="00AA5DF1" w:rsidP="00AA5DF1" w:rsidRDefault="00AA5DF1" w14:paraId="7A3FF9C5" w14:textId="77777777">
      <w:pPr>
        <w:rPr>
          <w:rFonts w:ascii="Verdana" w:hAnsi="Verdana"/>
          <w:sz w:val="18"/>
          <w:szCs w:val="18"/>
        </w:rPr>
      </w:pPr>
    </w:p>
    <w:p w:rsidRPr="00F34DD1" w:rsidR="00AA5DF1" w:rsidP="00AA5DF1" w:rsidRDefault="00AA5DF1" w14:paraId="035DFD65" w14:textId="77777777">
      <w:pPr>
        <w:rPr>
          <w:rFonts w:ascii="Verdana" w:hAnsi="Verdana"/>
          <w:b/>
          <w:bCs/>
          <w:sz w:val="18"/>
          <w:szCs w:val="18"/>
        </w:rPr>
      </w:pPr>
      <w:r w:rsidRPr="00F34DD1">
        <w:rPr>
          <w:rFonts w:ascii="Verdana" w:hAnsi="Verdana"/>
          <w:b/>
          <w:bCs/>
          <w:sz w:val="18"/>
          <w:szCs w:val="18"/>
        </w:rPr>
        <w:t>Artikel V</w:t>
      </w:r>
    </w:p>
    <w:p w:rsidRPr="00F34DD1" w:rsidR="00AA5DF1" w:rsidP="00AA5DF1" w:rsidRDefault="00AA5DF1" w14:paraId="47CEC4DD" w14:textId="77777777">
      <w:pPr>
        <w:rPr>
          <w:rFonts w:ascii="Verdana" w:hAnsi="Verdana"/>
          <w:sz w:val="18"/>
          <w:szCs w:val="18"/>
        </w:rPr>
      </w:pPr>
    </w:p>
    <w:p w:rsidRPr="00F34DD1" w:rsidR="00AA5DF1" w:rsidP="00AA5DF1" w:rsidRDefault="00AA5DF1" w14:paraId="62631C76" w14:textId="77777777">
      <w:pPr>
        <w:rPr>
          <w:rFonts w:ascii="Verdana" w:hAnsi="Verdana"/>
          <w:sz w:val="18"/>
          <w:szCs w:val="18"/>
        </w:rPr>
      </w:pPr>
      <w:r w:rsidRPr="00F34DD1">
        <w:rPr>
          <w:rFonts w:ascii="Verdana" w:hAnsi="Verdana"/>
          <w:sz w:val="18"/>
          <w:szCs w:val="18"/>
        </w:rPr>
        <w:t xml:space="preserve">De </w:t>
      </w:r>
      <w:r w:rsidRPr="00F34DD1">
        <w:rPr>
          <w:rFonts w:ascii="Verdana" w:hAnsi="Verdana"/>
          <w:b/>
          <w:bCs/>
          <w:sz w:val="18"/>
          <w:szCs w:val="18"/>
        </w:rPr>
        <w:t>Noodwet rechtspleging</w:t>
      </w:r>
      <w:r w:rsidRPr="00F34DD1">
        <w:rPr>
          <w:rFonts w:ascii="Verdana" w:hAnsi="Verdana"/>
          <w:sz w:val="18"/>
          <w:szCs w:val="18"/>
        </w:rPr>
        <w:t xml:space="preserve"> wordt als volgt gewijzigd:</w:t>
      </w:r>
    </w:p>
    <w:p w:rsidRPr="00F34DD1" w:rsidR="00AA5DF1" w:rsidP="00AA5DF1" w:rsidRDefault="00AA5DF1" w14:paraId="0F47D454" w14:textId="77777777">
      <w:pPr>
        <w:rPr>
          <w:rFonts w:ascii="Verdana" w:hAnsi="Verdana"/>
          <w:sz w:val="18"/>
          <w:szCs w:val="18"/>
        </w:rPr>
      </w:pPr>
    </w:p>
    <w:p w:rsidRPr="00F34DD1" w:rsidR="00AA5DF1" w:rsidP="00AA5DF1" w:rsidRDefault="00AA5DF1" w14:paraId="51A95ED9" w14:textId="77777777">
      <w:pPr>
        <w:rPr>
          <w:rFonts w:ascii="Verdana" w:hAnsi="Verdana"/>
          <w:sz w:val="18"/>
          <w:szCs w:val="18"/>
        </w:rPr>
      </w:pPr>
      <w:r w:rsidRPr="00F34DD1">
        <w:rPr>
          <w:rFonts w:ascii="Verdana" w:hAnsi="Verdana"/>
          <w:sz w:val="18"/>
          <w:szCs w:val="18"/>
        </w:rPr>
        <w:t>A</w:t>
      </w:r>
    </w:p>
    <w:p w:rsidRPr="00F34DD1" w:rsidR="00AA5DF1" w:rsidP="00AA5DF1" w:rsidRDefault="00AA5DF1" w14:paraId="69A89DD8" w14:textId="77777777">
      <w:pPr>
        <w:rPr>
          <w:rFonts w:ascii="Verdana" w:hAnsi="Verdana"/>
          <w:sz w:val="18"/>
          <w:szCs w:val="18"/>
        </w:rPr>
      </w:pPr>
    </w:p>
    <w:p w:rsidRPr="00F34DD1" w:rsidR="00AA5DF1" w:rsidP="00AA5DF1" w:rsidRDefault="00AA5DF1" w14:paraId="04BC60B5" w14:textId="77777777">
      <w:pPr>
        <w:rPr>
          <w:rFonts w:ascii="Verdana" w:hAnsi="Verdana"/>
          <w:sz w:val="18"/>
          <w:szCs w:val="18"/>
        </w:rPr>
      </w:pPr>
      <w:r w:rsidRPr="00F34DD1">
        <w:rPr>
          <w:rFonts w:ascii="Verdana" w:hAnsi="Verdana"/>
          <w:sz w:val="18"/>
          <w:szCs w:val="18"/>
        </w:rPr>
        <w:t>In artikel 1, eerste lid, wordt “de artikelen 7, eerste lid, en 8, eerste lid, van de Coördinatiewet uitzonderingstoestanden” vervangen door “artikel 8, eerste lid, van de Coördinatiewet uitzonderingstoestand”.</w:t>
      </w:r>
    </w:p>
    <w:p w:rsidRPr="00F34DD1" w:rsidR="00AA5DF1" w:rsidP="00AA5DF1" w:rsidRDefault="00AA5DF1" w14:paraId="49D6AF2F" w14:textId="77777777">
      <w:pPr>
        <w:rPr>
          <w:rFonts w:ascii="Verdana" w:hAnsi="Verdana"/>
          <w:sz w:val="18"/>
          <w:szCs w:val="18"/>
        </w:rPr>
      </w:pPr>
    </w:p>
    <w:p w:rsidRPr="00F34DD1" w:rsidR="00AA5DF1" w:rsidP="00AA5DF1" w:rsidRDefault="00AA5DF1" w14:paraId="4C0B7717" w14:textId="77777777">
      <w:pPr>
        <w:rPr>
          <w:rFonts w:ascii="Verdana" w:hAnsi="Verdana"/>
          <w:sz w:val="18"/>
          <w:szCs w:val="18"/>
        </w:rPr>
      </w:pPr>
      <w:r w:rsidRPr="00F34DD1">
        <w:rPr>
          <w:rFonts w:ascii="Verdana" w:hAnsi="Verdana"/>
          <w:sz w:val="18"/>
          <w:szCs w:val="18"/>
        </w:rPr>
        <w:t>B</w:t>
      </w:r>
    </w:p>
    <w:p w:rsidRPr="00F34DD1" w:rsidR="00AA5DF1" w:rsidP="00AA5DF1" w:rsidRDefault="00AA5DF1" w14:paraId="6EE47F1A" w14:textId="77777777">
      <w:pPr>
        <w:rPr>
          <w:rFonts w:ascii="Verdana" w:hAnsi="Verdana"/>
          <w:sz w:val="18"/>
          <w:szCs w:val="18"/>
        </w:rPr>
      </w:pPr>
    </w:p>
    <w:p w:rsidRPr="00F34DD1" w:rsidR="00AA5DF1" w:rsidP="00AA5DF1" w:rsidRDefault="00AA5DF1" w14:paraId="4EECE8CD" w14:textId="77777777">
      <w:pPr>
        <w:rPr>
          <w:rFonts w:ascii="Verdana" w:hAnsi="Verdana"/>
          <w:sz w:val="18"/>
          <w:szCs w:val="18"/>
        </w:rPr>
      </w:pPr>
      <w:r w:rsidRPr="00F34DD1">
        <w:rPr>
          <w:rFonts w:ascii="Verdana" w:hAnsi="Verdana"/>
          <w:sz w:val="18"/>
          <w:szCs w:val="18"/>
        </w:rPr>
        <w:t>In artikel 8 wordt “Coördinatiewet uitzonderingstoestanden” vervangen door “Coördinatiewet uitzonderingstoestand”.</w:t>
      </w:r>
    </w:p>
    <w:p w:rsidRPr="00F34DD1" w:rsidR="00AA5DF1" w:rsidP="00AA5DF1" w:rsidRDefault="00AA5DF1" w14:paraId="71ABF116" w14:textId="77777777">
      <w:pPr>
        <w:rPr>
          <w:rFonts w:ascii="Verdana" w:hAnsi="Verdana"/>
          <w:sz w:val="18"/>
          <w:szCs w:val="18"/>
        </w:rPr>
      </w:pPr>
    </w:p>
    <w:p w:rsidRPr="00F34DD1" w:rsidR="00AA5DF1" w:rsidP="00AA5DF1" w:rsidRDefault="00AA5DF1" w14:paraId="6C4CD96B" w14:textId="77777777">
      <w:pPr>
        <w:rPr>
          <w:rFonts w:ascii="Verdana" w:hAnsi="Verdana"/>
          <w:b/>
          <w:bCs/>
          <w:sz w:val="18"/>
          <w:szCs w:val="18"/>
        </w:rPr>
      </w:pPr>
      <w:r w:rsidRPr="00F34DD1">
        <w:rPr>
          <w:rFonts w:ascii="Verdana" w:hAnsi="Verdana"/>
          <w:b/>
          <w:bCs/>
          <w:sz w:val="18"/>
          <w:szCs w:val="18"/>
        </w:rPr>
        <w:t>Artikel VI</w:t>
      </w:r>
    </w:p>
    <w:p w:rsidRPr="00F34DD1" w:rsidR="00AA5DF1" w:rsidP="00AA5DF1" w:rsidRDefault="00AA5DF1" w14:paraId="5B3DC499" w14:textId="77777777">
      <w:pPr>
        <w:rPr>
          <w:rFonts w:ascii="Verdana" w:hAnsi="Verdana"/>
          <w:sz w:val="18"/>
          <w:szCs w:val="18"/>
        </w:rPr>
      </w:pPr>
    </w:p>
    <w:p w:rsidRPr="00F34DD1" w:rsidR="00AA5DF1" w:rsidP="00AA5DF1" w:rsidRDefault="00AA5DF1" w14:paraId="6BABFC9E" w14:textId="77777777">
      <w:pPr>
        <w:rPr>
          <w:rFonts w:ascii="Verdana" w:hAnsi="Verdana"/>
          <w:sz w:val="18"/>
          <w:szCs w:val="18"/>
        </w:rPr>
      </w:pPr>
      <w:r w:rsidRPr="00F34DD1">
        <w:rPr>
          <w:rFonts w:ascii="Verdana" w:hAnsi="Verdana"/>
          <w:sz w:val="18"/>
          <w:szCs w:val="18"/>
        </w:rPr>
        <w:t xml:space="preserve">In artikel 110, eerste lid, van de </w:t>
      </w:r>
      <w:r w:rsidRPr="00F34DD1">
        <w:rPr>
          <w:rFonts w:ascii="Verdana" w:hAnsi="Verdana"/>
          <w:b/>
          <w:bCs/>
          <w:sz w:val="18"/>
          <w:szCs w:val="18"/>
        </w:rPr>
        <w:t>Vreemdelingenwet 2000</w:t>
      </w:r>
      <w:r w:rsidRPr="00F34DD1">
        <w:rPr>
          <w:rFonts w:ascii="Verdana" w:hAnsi="Verdana"/>
          <w:sz w:val="18"/>
          <w:szCs w:val="18"/>
        </w:rPr>
        <w:t xml:space="preserve"> wordt “de artikelen 7, eerste lid, en 8, eerste lid, van de Coördinatiewet uitzonderingstoestanden” vervangen door “artikel 8, eerste lid, van de Coördinatiewet uitzonderingstoestand”.</w:t>
      </w:r>
    </w:p>
    <w:p w:rsidR="00AA5DF1" w:rsidP="00AA5DF1" w:rsidRDefault="00AA5DF1" w14:paraId="40072DD6" w14:textId="77777777">
      <w:pPr>
        <w:rPr>
          <w:rFonts w:ascii="Verdana" w:hAnsi="Verdana"/>
          <w:sz w:val="18"/>
          <w:szCs w:val="18"/>
        </w:rPr>
      </w:pPr>
    </w:p>
    <w:p w:rsidRPr="00F34DD1" w:rsidR="00160053" w:rsidP="00AA5DF1" w:rsidRDefault="00160053" w14:paraId="1E7432A5" w14:textId="77777777">
      <w:pPr>
        <w:rPr>
          <w:rFonts w:ascii="Verdana" w:hAnsi="Verdana"/>
          <w:sz w:val="18"/>
          <w:szCs w:val="18"/>
        </w:rPr>
      </w:pPr>
    </w:p>
    <w:p w:rsidRPr="00F34DD1" w:rsidR="00AA5DF1" w:rsidP="00AA5DF1" w:rsidRDefault="00AA5DF1" w14:paraId="6E764F12" w14:textId="77777777">
      <w:pPr>
        <w:rPr>
          <w:rFonts w:ascii="Verdana" w:hAnsi="Verdana"/>
          <w:b/>
          <w:bCs/>
          <w:sz w:val="18"/>
          <w:szCs w:val="18"/>
        </w:rPr>
      </w:pPr>
      <w:r w:rsidRPr="00F34DD1">
        <w:rPr>
          <w:rFonts w:ascii="Verdana" w:hAnsi="Verdana"/>
          <w:b/>
          <w:bCs/>
          <w:sz w:val="18"/>
          <w:szCs w:val="18"/>
        </w:rPr>
        <w:lastRenderedPageBreak/>
        <w:t>Artikel VII</w:t>
      </w:r>
    </w:p>
    <w:p w:rsidRPr="00F34DD1" w:rsidR="00AA5DF1" w:rsidP="00AA5DF1" w:rsidRDefault="00AA5DF1" w14:paraId="4BC447B2" w14:textId="77777777">
      <w:pPr>
        <w:rPr>
          <w:rFonts w:ascii="Verdana" w:hAnsi="Verdana"/>
          <w:sz w:val="18"/>
          <w:szCs w:val="18"/>
        </w:rPr>
      </w:pPr>
    </w:p>
    <w:p w:rsidRPr="00F34DD1" w:rsidR="00AA5DF1" w:rsidP="00AA5DF1" w:rsidRDefault="00AA5DF1" w14:paraId="43FF4FB4" w14:textId="77777777">
      <w:pPr>
        <w:rPr>
          <w:rFonts w:ascii="Verdana" w:hAnsi="Verdana"/>
          <w:sz w:val="18"/>
          <w:szCs w:val="18"/>
        </w:rPr>
      </w:pPr>
      <w:bookmarkStart w:name="_Hlk141692891" w:id="1"/>
      <w:r w:rsidRPr="00F34DD1">
        <w:rPr>
          <w:rFonts w:ascii="Verdana" w:hAnsi="Verdana"/>
          <w:sz w:val="18"/>
          <w:szCs w:val="18"/>
        </w:rPr>
        <w:t xml:space="preserve">In artikel 1, eerste lid, van de </w:t>
      </w:r>
      <w:r w:rsidRPr="00F34DD1">
        <w:rPr>
          <w:rFonts w:ascii="Verdana" w:hAnsi="Verdana"/>
          <w:b/>
          <w:bCs/>
          <w:sz w:val="18"/>
          <w:szCs w:val="18"/>
        </w:rPr>
        <w:t>Wet verplaatsing bevolking</w:t>
      </w:r>
      <w:r w:rsidRPr="00F34DD1">
        <w:rPr>
          <w:rFonts w:ascii="Verdana" w:hAnsi="Verdana"/>
          <w:sz w:val="18"/>
          <w:szCs w:val="18"/>
        </w:rPr>
        <w:t xml:space="preserve"> wordt “de artikelen 7, eerste lid, en 8, eerste lid, van de Coördinatiewet uitzonderingstoestanden” vervangen door “artikel 8, eerste lid, van de Coördinatiewet uitzonderingstoestand”.</w:t>
      </w:r>
    </w:p>
    <w:bookmarkEnd w:id="1"/>
    <w:p w:rsidRPr="00F34DD1" w:rsidR="00AA5DF1" w:rsidP="00AA5DF1" w:rsidRDefault="00AA5DF1" w14:paraId="34A196A4" w14:textId="77777777">
      <w:pPr>
        <w:rPr>
          <w:rFonts w:ascii="Verdana" w:hAnsi="Verdana"/>
          <w:sz w:val="18"/>
          <w:szCs w:val="18"/>
        </w:rPr>
      </w:pPr>
    </w:p>
    <w:p w:rsidRPr="00F34DD1" w:rsidR="00AA5DF1" w:rsidP="00AA5DF1" w:rsidRDefault="00AA5DF1" w14:paraId="361CDAC9" w14:textId="77777777">
      <w:pPr>
        <w:rPr>
          <w:rFonts w:ascii="Verdana" w:hAnsi="Verdana"/>
          <w:b/>
          <w:bCs/>
          <w:sz w:val="18"/>
          <w:szCs w:val="18"/>
        </w:rPr>
      </w:pPr>
      <w:r w:rsidRPr="00F34DD1">
        <w:rPr>
          <w:rFonts w:ascii="Verdana" w:hAnsi="Verdana"/>
          <w:b/>
          <w:bCs/>
          <w:sz w:val="18"/>
          <w:szCs w:val="18"/>
        </w:rPr>
        <w:t>Artikel VIII</w:t>
      </w:r>
    </w:p>
    <w:p w:rsidRPr="00F34DD1" w:rsidR="00AA5DF1" w:rsidP="00AA5DF1" w:rsidRDefault="00AA5DF1" w14:paraId="0C021642" w14:textId="77777777">
      <w:pPr>
        <w:rPr>
          <w:rFonts w:ascii="Verdana" w:hAnsi="Verdana"/>
          <w:sz w:val="18"/>
          <w:szCs w:val="18"/>
        </w:rPr>
      </w:pPr>
    </w:p>
    <w:p w:rsidRPr="00F34DD1" w:rsidR="00AA5DF1" w:rsidP="00AA5DF1" w:rsidRDefault="00AA5DF1" w14:paraId="471C8F29" w14:textId="77777777">
      <w:pPr>
        <w:rPr>
          <w:rFonts w:ascii="Verdana" w:hAnsi="Verdana"/>
          <w:sz w:val="18"/>
          <w:szCs w:val="18"/>
        </w:rPr>
      </w:pPr>
      <w:r w:rsidRPr="00F34DD1">
        <w:rPr>
          <w:rFonts w:ascii="Verdana" w:hAnsi="Verdana"/>
          <w:sz w:val="18"/>
          <w:szCs w:val="18"/>
        </w:rPr>
        <w:t xml:space="preserve">In artikel 52, eerste lid, van de </w:t>
      </w:r>
      <w:r w:rsidRPr="00F34DD1">
        <w:rPr>
          <w:rFonts w:ascii="Verdana" w:hAnsi="Verdana"/>
          <w:b/>
          <w:bCs/>
          <w:sz w:val="18"/>
          <w:szCs w:val="18"/>
        </w:rPr>
        <w:t>Wet veiligheidsregio’s</w:t>
      </w:r>
      <w:r w:rsidRPr="00F34DD1">
        <w:rPr>
          <w:rFonts w:ascii="Verdana" w:hAnsi="Verdana"/>
          <w:sz w:val="18"/>
          <w:szCs w:val="18"/>
        </w:rPr>
        <w:t xml:space="preserve"> wordt “de artikelen 7, eerste lid, en 8, eerste lid, van de Coördinatiewet uitzonderingstoestanden” vervangen door “artikel 8, eerste lid, van de Coördinatiewet uitzonderingstoestand”.</w:t>
      </w:r>
    </w:p>
    <w:p w:rsidRPr="00F34DD1" w:rsidR="00AA5DF1" w:rsidP="00AA5DF1" w:rsidRDefault="00AA5DF1" w14:paraId="2DACDFAD" w14:textId="77777777">
      <w:pPr>
        <w:rPr>
          <w:rFonts w:ascii="Verdana" w:hAnsi="Verdana"/>
          <w:sz w:val="18"/>
          <w:szCs w:val="18"/>
        </w:rPr>
      </w:pPr>
    </w:p>
    <w:p w:rsidRPr="00F34DD1" w:rsidR="00AA5DF1" w:rsidP="00AA5DF1" w:rsidRDefault="00AA5DF1" w14:paraId="5C0DCA23" w14:textId="77777777">
      <w:pPr>
        <w:rPr>
          <w:rFonts w:ascii="Verdana" w:hAnsi="Verdana"/>
          <w:b/>
          <w:bCs/>
          <w:sz w:val="18"/>
          <w:szCs w:val="18"/>
        </w:rPr>
      </w:pPr>
      <w:r w:rsidRPr="00F34DD1">
        <w:rPr>
          <w:rFonts w:ascii="Verdana" w:hAnsi="Verdana"/>
          <w:b/>
          <w:bCs/>
          <w:sz w:val="18"/>
          <w:szCs w:val="18"/>
        </w:rPr>
        <w:t>Artikel IX</w:t>
      </w:r>
    </w:p>
    <w:p w:rsidRPr="00F34DD1" w:rsidR="00AA5DF1" w:rsidP="00AA5DF1" w:rsidRDefault="00AA5DF1" w14:paraId="181075D6" w14:textId="77777777">
      <w:pPr>
        <w:rPr>
          <w:rFonts w:ascii="Verdana" w:hAnsi="Verdana"/>
          <w:sz w:val="18"/>
          <w:szCs w:val="18"/>
        </w:rPr>
      </w:pPr>
    </w:p>
    <w:p w:rsidRPr="00F34DD1" w:rsidR="00AA5DF1" w:rsidP="00AA5DF1" w:rsidRDefault="00AA5DF1" w14:paraId="4A855368" w14:textId="77777777">
      <w:pPr>
        <w:rPr>
          <w:rFonts w:ascii="Verdana" w:hAnsi="Verdana"/>
          <w:sz w:val="18"/>
          <w:szCs w:val="18"/>
        </w:rPr>
      </w:pPr>
      <w:r w:rsidRPr="00F34DD1">
        <w:rPr>
          <w:rFonts w:ascii="Verdana" w:hAnsi="Verdana"/>
          <w:sz w:val="18"/>
          <w:szCs w:val="18"/>
        </w:rPr>
        <w:t xml:space="preserve">In artikel 62, eerste lid, van de </w:t>
      </w:r>
      <w:r w:rsidRPr="00F34DD1">
        <w:rPr>
          <w:rFonts w:ascii="Verdana" w:hAnsi="Verdana"/>
          <w:b/>
          <w:bCs/>
          <w:sz w:val="18"/>
          <w:szCs w:val="18"/>
        </w:rPr>
        <w:t>Veiligheidswet BES</w:t>
      </w:r>
      <w:r w:rsidRPr="00F34DD1">
        <w:rPr>
          <w:rFonts w:ascii="Verdana" w:hAnsi="Verdana"/>
          <w:sz w:val="18"/>
          <w:szCs w:val="18"/>
        </w:rPr>
        <w:t xml:space="preserve"> wordt “de artikelen 7, eerste lid, en 8, eerste lid, van de Coördinatiewet uitzonderingstoestanden” vervangen door “artikel 8, eerste lid, van de Coördinatiewet uitzonderingstoestand”.</w:t>
      </w:r>
    </w:p>
    <w:p w:rsidRPr="00F34DD1" w:rsidR="00AA5DF1" w:rsidP="00AA5DF1" w:rsidRDefault="00AA5DF1" w14:paraId="77DD8D40" w14:textId="77777777">
      <w:pPr>
        <w:rPr>
          <w:rFonts w:ascii="Verdana" w:hAnsi="Verdana"/>
          <w:sz w:val="18"/>
          <w:szCs w:val="18"/>
        </w:rPr>
      </w:pPr>
    </w:p>
    <w:p w:rsidRPr="00F34DD1" w:rsidR="00AA5DF1" w:rsidP="00AA5DF1" w:rsidRDefault="00AA5DF1" w14:paraId="0980D39A" w14:textId="77777777">
      <w:pPr>
        <w:rPr>
          <w:rFonts w:ascii="Verdana" w:hAnsi="Verdana"/>
          <w:b/>
          <w:bCs/>
          <w:sz w:val="18"/>
          <w:szCs w:val="18"/>
        </w:rPr>
      </w:pPr>
      <w:r w:rsidRPr="00F34DD1">
        <w:rPr>
          <w:rFonts w:ascii="Verdana" w:hAnsi="Verdana"/>
          <w:b/>
          <w:bCs/>
          <w:sz w:val="18"/>
          <w:szCs w:val="18"/>
        </w:rPr>
        <w:t>Artikel X</w:t>
      </w:r>
    </w:p>
    <w:p w:rsidRPr="00F34DD1" w:rsidR="00AA5DF1" w:rsidP="00AA5DF1" w:rsidRDefault="00AA5DF1" w14:paraId="2E427E75" w14:textId="77777777">
      <w:pPr>
        <w:rPr>
          <w:rFonts w:ascii="Verdana" w:hAnsi="Verdana"/>
          <w:sz w:val="18"/>
          <w:szCs w:val="18"/>
        </w:rPr>
      </w:pPr>
    </w:p>
    <w:p w:rsidRPr="00F34DD1" w:rsidR="00AA5DF1" w:rsidP="00AA5DF1" w:rsidRDefault="00AA5DF1" w14:paraId="47FA1B3B" w14:textId="77777777">
      <w:pPr>
        <w:rPr>
          <w:rFonts w:ascii="Verdana" w:hAnsi="Verdana"/>
          <w:sz w:val="18"/>
          <w:szCs w:val="18"/>
        </w:rPr>
      </w:pPr>
      <w:r w:rsidRPr="00F34DD1">
        <w:rPr>
          <w:rFonts w:ascii="Verdana" w:hAnsi="Verdana"/>
          <w:sz w:val="18"/>
          <w:szCs w:val="18"/>
        </w:rPr>
        <w:t xml:space="preserve">In artikel 2, eerste lid, van de </w:t>
      </w:r>
      <w:r w:rsidRPr="00F34DD1">
        <w:rPr>
          <w:rFonts w:ascii="Verdana" w:hAnsi="Verdana"/>
          <w:b/>
          <w:bCs/>
          <w:sz w:val="18"/>
          <w:szCs w:val="18"/>
        </w:rPr>
        <w:t>Noodwet financieel verkeer</w:t>
      </w:r>
      <w:r w:rsidRPr="00F34DD1">
        <w:rPr>
          <w:rFonts w:ascii="Verdana" w:hAnsi="Verdana"/>
          <w:sz w:val="18"/>
          <w:szCs w:val="18"/>
        </w:rPr>
        <w:t xml:space="preserve"> wordt “de artikelen 7, eerste lid, en 8, eerste lid, van de Coördinatiewet uitzonderingstoestanden” vervangen door “artikel 8, eerste lid, van de Coördinatiewet uitzonderingstoestand”.</w:t>
      </w:r>
    </w:p>
    <w:p w:rsidRPr="00F34DD1" w:rsidR="00AA5DF1" w:rsidP="00AA5DF1" w:rsidRDefault="00AA5DF1" w14:paraId="60F38045" w14:textId="77777777">
      <w:pPr>
        <w:rPr>
          <w:rFonts w:ascii="Verdana" w:hAnsi="Verdana"/>
          <w:sz w:val="18"/>
          <w:szCs w:val="18"/>
        </w:rPr>
      </w:pPr>
    </w:p>
    <w:p w:rsidRPr="00F34DD1" w:rsidR="00AA5DF1" w:rsidP="00AA5DF1" w:rsidRDefault="00AA5DF1" w14:paraId="788CCF19" w14:textId="77777777">
      <w:pPr>
        <w:rPr>
          <w:rFonts w:ascii="Verdana" w:hAnsi="Verdana"/>
          <w:b/>
          <w:bCs/>
          <w:sz w:val="18"/>
          <w:szCs w:val="18"/>
        </w:rPr>
      </w:pPr>
      <w:r w:rsidRPr="00F34DD1">
        <w:rPr>
          <w:rFonts w:ascii="Verdana" w:hAnsi="Verdana"/>
          <w:b/>
          <w:bCs/>
          <w:sz w:val="18"/>
          <w:szCs w:val="18"/>
        </w:rPr>
        <w:t>Artikel XI</w:t>
      </w:r>
    </w:p>
    <w:p w:rsidRPr="00F34DD1" w:rsidR="00AA5DF1" w:rsidP="00AA5DF1" w:rsidRDefault="00AA5DF1" w14:paraId="4CF1F1D6" w14:textId="77777777">
      <w:pPr>
        <w:rPr>
          <w:rFonts w:ascii="Verdana" w:hAnsi="Verdana"/>
          <w:sz w:val="18"/>
          <w:szCs w:val="18"/>
        </w:rPr>
      </w:pPr>
    </w:p>
    <w:p w:rsidRPr="00F34DD1" w:rsidR="00AA5DF1" w:rsidP="00AA5DF1" w:rsidRDefault="00AA5DF1" w14:paraId="78D76D0A" w14:textId="77777777">
      <w:pPr>
        <w:rPr>
          <w:rFonts w:ascii="Verdana" w:hAnsi="Verdana"/>
          <w:sz w:val="18"/>
          <w:szCs w:val="18"/>
        </w:rPr>
      </w:pPr>
      <w:r w:rsidRPr="00F34DD1">
        <w:rPr>
          <w:rFonts w:ascii="Verdana" w:hAnsi="Verdana"/>
          <w:sz w:val="18"/>
          <w:szCs w:val="18"/>
        </w:rPr>
        <w:t xml:space="preserve">In artikel 8.1, eerste lid, van de </w:t>
      </w:r>
      <w:r w:rsidRPr="00F34DD1">
        <w:rPr>
          <w:rFonts w:ascii="Verdana" w:hAnsi="Verdana"/>
          <w:b/>
          <w:bCs/>
          <w:sz w:val="18"/>
          <w:szCs w:val="18"/>
        </w:rPr>
        <w:t>Comptabiliteitswet 2016</w:t>
      </w:r>
      <w:r w:rsidRPr="00F34DD1">
        <w:rPr>
          <w:rFonts w:ascii="Verdana" w:hAnsi="Verdana"/>
          <w:sz w:val="18"/>
          <w:szCs w:val="18"/>
        </w:rPr>
        <w:t xml:space="preserve"> wordt “de artikelen 7, eerste lid, en 8, eerste lid, van de Coördinatiewet uitzonderingstoestanden” vervangen door “artikel 8, eerste lid, van de Coördinatiewet uitzonderingstoestand”.</w:t>
      </w:r>
    </w:p>
    <w:p w:rsidRPr="00F34DD1" w:rsidR="00AA5DF1" w:rsidP="00AA5DF1" w:rsidRDefault="00AA5DF1" w14:paraId="7B7F11B7" w14:textId="77777777">
      <w:pPr>
        <w:rPr>
          <w:rFonts w:ascii="Verdana" w:hAnsi="Verdana"/>
          <w:sz w:val="18"/>
          <w:szCs w:val="18"/>
        </w:rPr>
      </w:pPr>
    </w:p>
    <w:p w:rsidRPr="00F34DD1" w:rsidR="00AA5DF1" w:rsidP="00AA5DF1" w:rsidRDefault="00AA5DF1" w14:paraId="54D787B3" w14:textId="77777777">
      <w:pPr>
        <w:rPr>
          <w:rFonts w:ascii="Verdana" w:hAnsi="Verdana"/>
          <w:b/>
          <w:bCs/>
          <w:sz w:val="18"/>
          <w:szCs w:val="18"/>
        </w:rPr>
      </w:pPr>
      <w:r w:rsidRPr="00F34DD1">
        <w:rPr>
          <w:rFonts w:ascii="Verdana" w:hAnsi="Verdana"/>
          <w:b/>
          <w:bCs/>
          <w:sz w:val="18"/>
          <w:szCs w:val="18"/>
        </w:rPr>
        <w:t>Artikel XII</w:t>
      </w:r>
    </w:p>
    <w:p w:rsidRPr="00F34DD1" w:rsidR="00AA5DF1" w:rsidP="00AA5DF1" w:rsidRDefault="00AA5DF1" w14:paraId="6B7DBF5B" w14:textId="77777777">
      <w:pPr>
        <w:rPr>
          <w:rFonts w:ascii="Verdana" w:hAnsi="Verdana"/>
          <w:sz w:val="18"/>
          <w:szCs w:val="18"/>
        </w:rPr>
      </w:pPr>
    </w:p>
    <w:p w:rsidRPr="00F34DD1" w:rsidR="00AA5DF1" w:rsidP="00AA5DF1" w:rsidRDefault="00AA5DF1" w14:paraId="52230463" w14:textId="77777777">
      <w:pPr>
        <w:rPr>
          <w:rFonts w:ascii="Verdana" w:hAnsi="Verdana"/>
          <w:sz w:val="18"/>
          <w:szCs w:val="18"/>
        </w:rPr>
      </w:pPr>
      <w:r w:rsidRPr="00F34DD1">
        <w:rPr>
          <w:rFonts w:ascii="Verdana" w:hAnsi="Verdana"/>
          <w:sz w:val="18"/>
          <w:szCs w:val="18"/>
        </w:rPr>
        <w:t xml:space="preserve">In artikel 1, eerste lid, van de </w:t>
      </w:r>
      <w:r w:rsidRPr="00F34DD1">
        <w:rPr>
          <w:rFonts w:ascii="Verdana" w:hAnsi="Verdana"/>
          <w:b/>
          <w:bCs/>
          <w:sz w:val="18"/>
          <w:szCs w:val="18"/>
        </w:rPr>
        <w:t xml:space="preserve">Wet militaire </w:t>
      </w:r>
      <w:proofErr w:type="spellStart"/>
      <w:r w:rsidRPr="00F34DD1">
        <w:rPr>
          <w:rFonts w:ascii="Verdana" w:hAnsi="Verdana"/>
          <w:b/>
          <w:bCs/>
          <w:sz w:val="18"/>
          <w:szCs w:val="18"/>
        </w:rPr>
        <w:t>inundatiën</w:t>
      </w:r>
      <w:proofErr w:type="spellEnd"/>
      <w:r w:rsidRPr="00F34DD1">
        <w:rPr>
          <w:rFonts w:ascii="Verdana" w:hAnsi="Verdana"/>
          <w:sz w:val="18"/>
          <w:szCs w:val="18"/>
        </w:rPr>
        <w:t xml:space="preserve"> wordt “de artikelen 7, eerste lid, en 8, eerste lid, van de Coördinatiewet uitzonderingstoestanden” vervangen door “artikel 8, eerste lid, van de Coördinatiewet uitzonderingstoestand”.</w:t>
      </w:r>
    </w:p>
    <w:p w:rsidRPr="00F34DD1" w:rsidR="00AA5DF1" w:rsidP="00AA5DF1" w:rsidRDefault="00AA5DF1" w14:paraId="246C2D66" w14:textId="77777777">
      <w:pPr>
        <w:rPr>
          <w:rFonts w:ascii="Verdana" w:hAnsi="Verdana"/>
          <w:sz w:val="18"/>
          <w:szCs w:val="18"/>
        </w:rPr>
      </w:pPr>
    </w:p>
    <w:p w:rsidRPr="00F34DD1" w:rsidR="00AA5DF1" w:rsidP="00AA5DF1" w:rsidRDefault="00AA5DF1" w14:paraId="651656F4" w14:textId="77777777">
      <w:pPr>
        <w:rPr>
          <w:rFonts w:ascii="Verdana" w:hAnsi="Verdana"/>
          <w:b/>
          <w:bCs/>
          <w:sz w:val="18"/>
          <w:szCs w:val="18"/>
        </w:rPr>
      </w:pPr>
      <w:r w:rsidRPr="00F34DD1">
        <w:rPr>
          <w:rFonts w:ascii="Verdana" w:hAnsi="Verdana"/>
          <w:b/>
          <w:bCs/>
          <w:sz w:val="18"/>
          <w:szCs w:val="18"/>
        </w:rPr>
        <w:t>Artikel XIII</w:t>
      </w:r>
    </w:p>
    <w:p w:rsidRPr="00F34DD1" w:rsidR="00AA5DF1" w:rsidP="00AA5DF1" w:rsidRDefault="00AA5DF1" w14:paraId="2512B19F" w14:textId="77777777">
      <w:pPr>
        <w:rPr>
          <w:rFonts w:ascii="Verdana" w:hAnsi="Verdana"/>
          <w:sz w:val="18"/>
          <w:szCs w:val="18"/>
        </w:rPr>
      </w:pPr>
    </w:p>
    <w:p w:rsidRPr="00F34DD1" w:rsidR="00AA5DF1" w:rsidP="00AA5DF1" w:rsidRDefault="00AA5DF1" w14:paraId="5934F894" w14:textId="77777777">
      <w:pPr>
        <w:rPr>
          <w:rFonts w:ascii="Verdana" w:hAnsi="Verdana"/>
          <w:sz w:val="18"/>
          <w:szCs w:val="18"/>
        </w:rPr>
      </w:pPr>
      <w:r w:rsidRPr="00F34DD1">
        <w:rPr>
          <w:rFonts w:ascii="Verdana" w:hAnsi="Verdana"/>
          <w:sz w:val="18"/>
          <w:szCs w:val="18"/>
        </w:rPr>
        <w:t xml:space="preserve">In artikel 20, eerste lid, van de </w:t>
      </w:r>
      <w:r w:rsidRPr="00F34DD1">
        <w:rPr>
          <w:rFonts w:ascii="Verdana" w:hAnsi="Verdana"/>
          <w:b/>
          <w:bCs/>
          <w:sz w:val="18"/>
          <w:szCs w:val="18"/>
        </w:rPr>
        <w:t>Kaderwet dienstplicht</w:t>
      </w:r>
      <w:r w:rsidRPr="00F34DD1">
        <w:rPr>
          <w:rFonts w:ascii="Verdana" w:hAnsi="Verdana"/>
          <w:sz w:val="18"/>
          <w:szCs w:val="18"/>
        </w:rPr>
        <w:t xml:space="preserve"> wordt “de artikelen 7, eerste lid, en 8, eerste lid, van de Coördinatiewet uitzonderingstoestanden” vervangen door “artikel 8, eerste lid, van de Coördinatiewet uitzonderingstoestand”.</w:t>
      </w:r>
    </w:p>
    <w:p w:rsidRPr="00F34DD1" w:rsidR="00AA5DF1" w:rsidP="00AA5DF1" w:rsidRDefault="00AA5DF1" w14:paraId="60311B1B" w14:textId="77777777">
      <w:pPr>
        <w:rPr>
          <w:rFonts w:ascii="Verdana" w:hAnsi="Verdana"/>
          <w:sz w:val="18"/>
          <w:szCs w:val="18"/>
        </w:rPr>
      </w:pPr>
    </w:p>
    <w:p w:rsidRPr="00F34DD1" w:rsidR="00AA5DF1" w:rsidP="00AA5DF1" w:rsidRDefault="00AA5DF1" w14:paraId="56E9D6BD" w14:textId="77777777">
      <w:pPr>
        <w:rPr>
          <w:rFonts w:ascii="Verdana" w:hAnsi="Verdana"/>
          <w:b/>
          <w:bCs/>
          <w:sz w:val="18"/>
          <w:szCs w:val="18"/>
        </w:rPr>
      </w:pPr>
      <w:r w:rsidRPr="00F34DD1">
        <w:rPr>
          <w:rFonts w:ascii="Verdana" w:hAnsi="Verdana"/>
          <w:b/>
          <w:bCs/>
          <w:sz w:val="18"/>
          <w:szCs w:val="18"/>
        </w:rPr>
        <w:t>Artikel XIV</w:t>
      </w:r>
    </w:p>
    <w:p w:rsidRPr="00F34DD1" w:rsidR="00AA5DF1" w:rsidP="00AA5DF1" w:rsidRDefault="00AA5DF1" w14:paraId="63DFFB22" w14:textId="77777777">
      <w:pPr>
        <w:rPr>
          <w:rFonts w:ascii="Verdana" w:hAnsi="Verdana"/>
          <w:sz w:val="18"/>
          <w:szCs w:val="18"/>
        </w:rPr>
      </w:pPr>
    </w:p>
    <w:p w:rsidRPr="00F34DD1" w:rsidR="00AA5DF1" w:rsidP="00AA5DF1" w:rsidRDefault="00AA5DF1" w14:paraId="22B22577" w14:textId="77777777">
      <w:pPr>
        <w:rPr>
          <w:rFonts w:ascii="Verdana" w:hAnsi="Verdana"/>
          <w:sz w:val="18"/>
          <w:szCs w:val="18"/>
        </w:rPr>
      </w:pPr>
      <w:r w:rsidRPr="00F34DD1">
        <w:rPr>
          <w:rFonts w:ascii="Verdana" w:hAnsi="Verdana"/>
          <w:sz w:val="18"/>
          <w:szCs w:val="18"/>
        </w:rPr>
        <w:t xml:space="preserve">De </w:t>
      </w:r>
      <w:r w:rsidRPr="00F34DD1">
        <w:rPr>
          <w:rFonts w:ascii="Verdana" w:hAnsi="Verdana"/>
          <w:b/>
          <w:bCs/>
          <w:sz w:val="18"/>
          <w:szCs w:val="18"/>
        </w:rPr>
        <w:t>Inkwartieringswet</w:t>
      </w:r>
      <w:r w:rsidRPr="00F34DD1">
        <w:rPr>
          <w:rFonts w:ascii="Verdana" w:hAnsi="Verdana"/>
          <w:sz w:val="18"/>
          <w:szCs w:val="18"/>
        </w:rPr>
        <w:t xml:space="preserve"> wordt als volgt gewijzigd:</w:t>
      </w:r>
    </w:p>
    <w:p w:rsidRPr="00F34DD1" w:rsidR="00AA5DF1" w:rsidP="00AA5DF1" w:rsidRDefault="00AA5DF1" w14:paraId="2753FF1A" w14:textId="77777777">
      <w:pPr>
        <w:rPr>
          <w:rFonts w:ascii="Verdana" w:hAnsi="Verdana"/>
          <w:sz w:val="18"/>
          <w:szCs w:val="18"/>
        </w:rPr>
      </w:pPr>
    </w:p>
    <w:p w:rsidRPr="00F34DD1" w:rsidR="00AA5DF1" w:rsidP="00AA5DF1" w:rsidRDefault="00AA5DF1" w14:paraId="5C6E5D1D" w14:textId="77777777">
      <w:pPr>
        <w:rPr>
          <w:rFonts w:ascii="Verdana" w:hAnsi="Verdana"/>
          <w:sz w:val="18"/>
          <w:szCs w:val="18"/>
        </w:rPr>
      </w:pPr>
      <w:r w:rsidRPr="00F34DD1">
        <w:rPr>
          <w:rFonts w:ascii="Verdana" w:hAnsi="Verdana"/>
          <w:sz w:val="18"/>
          <w:szCs w:val="18"/>
        </w:rPr>
        <w:t>A</w:t>
      </w:r>
    </w:p>
    <w:p w:rsidRPr="00F34DD1" w:rsidR="00AA5DF1" w:rsidP="00AA5DF1" w:rsidRDefault="00AA5DF1" w14:paraId="10F7051E" w14:textId="77777777">
      <w:pPr>
        <w:rPr>
          <w:rFonts w:ascii="Verdana" w:hAnsi="Verdana"/>
          <w:sz w:val="18"/>
          <w:szCs w:val="18"/>
        </w:rPr>
      </w:pPr>
    </w:p>
    <w:p w:rsidRPr="00F34DD1" w:rsidR="00AA5DF1" w:rsidP="00AA5DF1" w:rsidRDefault="00AA5DF1" w14:paraId="6F8C12BB" w14:textId="77777777">
      <w:pPr>
        <w:rPr>
          <w:rFonts w:ascii="Verdana" w:hAnsi="Verdana"/>
          <w:sz w:val="18"/>
          <w:szCs w:val="18"/>
        </w:rPr>
      </w:pPr>
      <w:r w:rsidRPr="00F34DD1">
        <w:rPr>
          <w:rFonts w:ascii="Verdana" w:hAnsi="Verdana"/>
          <w:sz w:val="18"/>
          <w:szCs w:val="18"/>
        </w:rPr>
        <w:t>In artikel 5a, eerste lid, wordt “de artikelen 7, eerste lid, en 8, eerste lid, van de Coördinatiewet uitzonderingstoestanden” vervangen door “artikel 8, eerste lid, van de Coördinatiewet uitzonderingstoestand”.</w:t>
      </w:r>
    </w:p>
    <w:p w:rsidRPr="00F34DD1" w:rsidR="00AA5DF1" w:rsidP="00AA5DF1" w:rsidRDefault="00AA5DF1" w14:paraId="6BB79108" w14:textId="77777777">
      <w:pPr>
        <w:rPr>
          <w:rFonts w:ascii="Verdana" w:hAnsi="Verdana"/>
          <w:sz w:val="18"/>
          <w:szCs w:val="18"/>
        </w:rPr>
      </w:pPr>
    </w:p>
    <w:p w:rsidRPr="00F34DD1" w:rsidR="00AA5DF1" w:rsidP="00AA5DF1" w:rsidRDefault="00AA5DF1" w14:paraId="7C43DEE8" w14:textId="77777777">
      <w:pPr>
        <w:rPr>
          <w:rFonts w:ascii="Verdana" w:hAnsi="Verdana"/>
          <w:sz w:val="18"/>
          <w:szCs w:val="18"/>
        </w:rPr>
      </w:pPr>
      <w:r w:rsidRPr="00F34DD1">
        <w:rPr>
          <w:rFonts w:ascii="Verdana" w:hAnsi="Verdana"/>
          <w:sz w:val="18"/>
          <w:szCs w:val="18"/>
        </w:rPr>
        <w:t>B</w:t>
      </w:r>
    </w:p>
    <w:p w:rsidRPr="00F34DD1" w:rsidR="00AA5DF1" w:rsidP="00AA5DF1" w:rsidRDefault="00AA5DF1" w14:paraId="52CB65FD" w14:textId="77777777">
      <w:pPr>
        <w:rPr>
          <w:rFonts w:ascii="Verdana" w:hAnsi="Verdana"/>
          <w:sz w:val="18"/>
          <w:szCs w:val="18"/>
        </w:rPr>
      </w:pPr>
    </w:p>
    <w:p w:rsidRPr="00F34DD1" w:rsidR="00AA5DF1" w:rsidP="00AA5DF1" w:rsidRDefault="00AA5DF1" w14:paraId="6014708D" w14:textId="7F59A2BD">
      <w:pPr>
        <w:rPr>
          <w:rFonts w:ascii="Verdana" w:hAnsi="Verdana"/>
          <w:sz w:val="18"/>
          <w:szCs w:val="18"/>
        </w:rPr>
      </w:pPr>
      <w:r w:rsidRPr="00F34DD1">
        <w:rPr>
          <w:rFonts w:ascii="Verdana" w:hAnsi="Verdana"/>
          <w:sz w:val="18"/>
          <w:szCs w:val="18"/>
        </w:rPr>
        <w:t>In de artikelen 42, tweede en derde lid, en 51, tweede lid, wordt “</w:t>
      </w:r>
      <w:r w:rsidRPr="00F34DD1" w:rsidR="003F56E9">
        <w:rPr>
          <w:rFonts w:ascii="Verdana" w:hAnsi="Verdana"/>
          <w:sz w:val="18"/>
          <w:szCs w:val="18"/>
        </w:rPr>
        <w:t xml:space="preserve">de </w:t>
      </w:r>
      <w:r w:rsidRPr="00F34DD1">
        <w:rPr>
          <w:rFonts w:ascii="Verdana" w:hAnsi="Verdana"/>
          <w:sz w:val="18"/>
          <w:szCs w:val="18"/>
        </w:rPr>
        <w:t xml:space="preserve">beperkte of de algemene noodtoestand” </w:t>
      </w:r>
      <w:r w:rsidRPr="00F34DD1" w:rsidR="00EC4D1E">
        <w:rPr>
          <w:rFonts w:ascii="Verdana" w:hAnsi="Verdana"/>
          <w:sz w:val="18"/>
          <w:szCs w:val="18"/>
        </w:rPr>
        <w:t xml:space="preserve">telkens </w:t>
      </w:r>
      <w:r w:rsidRPr="00F34DD1">
        <w:rPr>
          <w:rFonts w:ascii="Verdana" w:hAnsi="Verdana"/>
          <w:sz w:val="18"/>
          <w:szCs w:val="18"/>
        </w:rPr>
        <w:t>vervangen door “</w:t>
      </w:r>
      <w:r w:rsidRPr="00F34DD1" w:rsidR="003F56E9">
        <w:rPr>
          <w:rFonts w:ascii="Verdana" w:hAnsi="Verdana"/>
          <w:sz w:val="18"/>
          <w:szCs w:val="18"/>
        </w:rPr>
        <w:t xml:space="preserve">de </w:t>
      </w:r>
      <w:r w:rsidRPr="00F34DD1">
        <w:rPr>
          <w:rFonts w:ascii="Verdana" w:hAnsi="Verdana"/>
          <w:sz w:val="18"/>
          <w:szCs w:val="18"/>
        </w:rPr>
        <w:t>noodtoestand”.</w:t>
      </w:r>
    </w:p>
    <w:p w:rsidRPr="00F34DD1" w:rsidR="00AA5DF1" w:rsidP="00AA5DF1" w:rsidRDefault="00AA5DF1" w14:paraId="0B2EC2AB" w14:textId="77777777">
      <w:pPr>
        <w:rPr>
          <w:rFonts w:ascii="Verdana" w:hAnsi="Verdana"/>
          <w:sz w:val="18"/>
          <w:szCs w:val="18"/>
        </w:rPr>
      </w:pPr>
    </w:p>
    <w:p w:rsidRPr="00F34DD1" w:rsidR="00AA5DF1" w:rsidP="00AA5DF1" w:rsidRDefault="00AA5DF1" w14:paraId="1BEECDC0" w14:textId="77777777">
      <w:pPr>
        <w:rPr>
          <w:rFonts w:ascii="Verdana" w:hAnsi="Verdana"/>
          <w:b/>
          <w:bCs/>
          <w:sz w:val="18"/>
          <w:szCs w:val="18"/>
        </w:rPr>
      </w:pPr>
      <w:r w:rsidRPr="00F34DD1">
        <w:rPr>
          <w:rFonts w:ascii="Verdana" w:hAnsi="Verdana"/>
          <w:b/>
          <w:bCs/>
          <w:sz w:val="18"/>
          <w:szCs w:val="18"/>
        </w:rPr>
        <w:t>Artikel XV</w:t>
      </w:r>
    </w:p>
    <w:p w:rsidRPr="00F34DD1" w:rsidR="00AA5DF1" w:rsidP="00AA5DF1" w:rsidRDefault="00AA5DF1" w14:paraId="3357F7FF" w14:textId="77777777">
      <w:pPr>
        <w:rPr>
          <w:rFonts w:ascii="Verdana" w:hAnsi="Verdana"/>
          <w:sz w:val="18"/>
          <w:szCs w:val="18"/>
        </w:rPr>
      </w:pPr>
    </w:p>
    <w:p w:rsidRPr="00F34DD1" w:rsidR="00AA5DF1" w:rsidP="00AA5DF1" w:rsidRDefault="00AA5DF1" w14:paraId="50D1C2C9" w14:textId="77777777">
      <w:pPr>
        <w:rPr>
          <w:rFonts w:ascii="Verdana" w:hAnsi="Verdana"/>
          <w:sz w:val="18"/>
          <w:szCs w:val="18"/>
        </w:rPr>
      </w:pPr>
      <w:r w:rsidRPr="00F34DD1">
        <w:rPr>
          <w:rFonts w:ascii="Verdana" w:hAnsi="Verdana"/>
          <w:sz w:val="18"/>
          <w:szCs w:val="18"/>
        </w:rPr>
        <w:t xml:space="preserve">De </w:t>
      </w:r>
      <w:r w:rsidRPr="00F34DD1">
        <w:rPr>
          <w:rFonts w:ascii="Verdana" w:hAnsi="Verdana"/>
          <w:b/>
          <w:bCs/>
          <w:sz w:val="18"/>
          <w:szCs w:val="18"/>
        </w:rPr>
        <w:t>Omgevingswet</w:t>
      </w:r>
      <w:r w:rsidRPr="00F34DD1">
        <w:rPr>
          <w:rFonts w:ascii="Verdana" w:hAnsi="Verdana"/>
          <w:sz w:val="18"/>
          <w:szCs w:val="18"/>
        </w:rPr>
        <w:t xml:space="preserve"> wordt als volgt gewijzigd:</w:t>
      </w:r>
    </w:p>
    <w:p w:rsidR="00AA5DF1" w:rsidP="00AA5DF1" w:rsidRDefault="00AA5DF1" w14:paraId="1A2A67FF" w14:textId="77777777">
      <w:pPr>
        <w:rPr>
          <w:rFonts w:ascii="Verdana" w:hAnsi="Verdana"/>
          <w:sz w:val="18"/>
          <w:szCs w:val="18"/>
        </w:rPr>
      </w:pPr>
    </w:p>
    <w:p w:rsidR="00160053" w:rsidP="00AA5DF1" w:rsidRDefault="00160053" w14:paraId="0A8961B0" w14:textId="77777777">
      <w:pPr>
        <w:rPr>
          <w:rFonts w:ascii="Verdana" w:hAnsi="Verdana"/>
          <w:sz w:val="18"/>
          <w:szCs w:val="18"/>
        </w:rPr>
      </w:pPr>
    </w:p>
    <w:p w:rsidR="00160053" w:rsidP="00AA5DF1" w:rsidRDefault="00160053" w14:paraId="561C49DE" w14:textId="77777777">
      <w:pPr>
        <w:rPr>
          <w:rFonts w:ascii="Verdana" w:hAnsi="Verdana"/>
          <w:sz w:val="18"/>
          <w:szCs w:val="18"/>
        </w:rPr>
      </w:pPr>
    </w:p>
    <w:p w:rsidRPr="00F34DD1" w:rsidR="00160053" w:rsidP="00AA5DF1" w:rsidRDefault="00160053" w14:paraId="4C8AD4C0" w14:textId="77777777">
      <w:pPr>
        <w:rPr>
          <w:rFonts w:ascii="Verdana" w:hAnsi="Verdana"/>
          <w:sz w:val="18"/>
          <w:szCs w:val="18"/>
        </w:rPr>
      </w:pPr>
    </w:p>
    <w:p w:rsidRPr="00F34DD1" w:rsidR="00AA5DF1" w:rsidP="00AA5DF1" w:rsidRDefault="00AA5DF1" w14:paraId="67E46658" w14:textId="53EC5C36">
      <w:pPr>
        <w:rPr>
          <w:rFonts w:ascii="Verdana" w:hAnsi="Verdana"/>
          <w:sz w:val="18"/>
          <w:szCs w:val="18"/>
        </w:rPr>
      </w:pPr>
      <w:r w:rsidRPr="00F34DD1">
        <w:rPr>
          <w:rFonts w:ascii="Verdana" w:hAnsi="Verdana"/>
          <w:sz w:val="18"/>
          <w:szCs w:val="18"/>
        </w:rPr>
        <w:t>A</w:t>
      </w:r>
    </w:p>
    <w:p w:rsidRPr="00F34DD1" w:rsidR="00AA5DF1" w:rsidP="00AA5DF1" w:rsidRDefault="00AA5DF1" w14:paraId="40372D76" w14:textId="77777777">
      <w:pPr>
        <w:rPr>
          <w:rFonts w:ascii="Verdana" w:hAnsi="Verdana"/>
          <w:sz w:val="18"/>
          <w:szCs w:val="18"/>
        </w:rPr>
      </w:pPr>
    </w:p>
    <w:p w:rsidRPr="00F34DD1" w:rsidR="00AA5DF1" w:rsidP="00AA5DF1" w:rsidRDefault="00AA5DF1" w14:paraId="1FD7EC80" w14:textId="3CC65823">
      <w:pPr>
        <w:rPr>
          <w:rFonts w:ascii="Verdana" w:hAnsi="Verdana"/>
          <w:sz w:val="18"/>
          <w:szCs w:val="18"/>
        </w:rPr>
      </w:pPr>
      <w:r w:rsidRPr="00F34DD1">
        <w:rPr>
          <w:rFonts w:ascii="Verdana" w:hAnsi="Verdana"/>
          <w:sz w:val="18"/>
          <w:szCs w:val="18"/>
        </w:rPr>
        <w:t>In artikel 16.35</w:t>
      </w:r>
      <w:r w:rsidRPr="00F34DD1" w:rsidR="00EC4D1E">
        <w:rPr>
          <w:rFonts w:ascii="Verdana" w:hAnsi="Verdana"/>
          <w:sz w:val="18"/>
          <w:szCs w:val="18"/>
        </w:rPr>
        <w:t>, onder</w:t>
      </w:r>
      <w:r w:rsidRPr="00F34DD1" w:rsidR="00A30204">
        <w:rPr>
          <w:rFonts w:ascii="Verdana" w:hAnsi="Verdana"/>
          <w:sz w:val="18"/>
          <w:szCs w:val="18"/>
        </w:rPr>
        <w:t>deel</w:t>
      </w:r>
      <w:r w:rsidRPr="00F34DD1" w:rsidR="00EC4D1E">
        <w:rPr>
          <w:rFonts w:ascii="Verdana" w:hAnsi="Verdana"/>
          <w:sz w:val="18"/>
          <w:szCs w:val="18"/>
        </w:rPr>
        <w:t xml:space="preserve"> a,</w:t>
      </w:r>
      <w:r w:rsidRPr="00F34DD1">
        <w:rPr>
          <w:rFonts w:ascii="Verdana" w:hAnsi="Verdana"/>
          <w:sz w:val="18"/>
          <w:szCs w:val="18"/>
        </w:rPr>
        <w:t xml:space="preserve"> wordt “een noodtoestand als bedoeld in de Coördinatiewet uitzonderingstoestanden</w:t>
      </w:r>
      <w:r w:rsidRPr="00F34DD1" w:rsidR="00EC4D1E">
        <w:rPr>
          <w:rFonts w:ascii="Verdana" w:hAnsi="Verdana"/>
          <w:sz w:val="18"/>
          <w:szCs w:val="18"/>
        </w:rPr>
        <w:t>,</w:t>
      </w:r>
      <w:r w:rsidRPr="00F34DD1">
        <w:rPr>
          <w:rFonts w:ascii="Verdana" w:hAnsi="Verdana"/>
          <w:sz w:val="18"/>
          <w:szCs w:val="18"/>
        </w:rPr>
        <w:t>” vervangen door “de noodtoestand</w:t>
      </w:r>
      <w:r w:rsidRPr="00F34DD1" w:rsidR="00EC4D1E">
        <w:rPr>
          <w:rFonts w:ascii="Verdana" w:hAnsi="Verdana"/>
          <w:sz w:val="18"/>
          <w:szCs w:val="18"/>
        </w:rPr>
        <w:t>,</w:t>
      </w:r>
      <w:r w:rsidRPr="00F34DD1">
        <w:rPr>
          <w:rFonts w:ascii="Verdana" w:hAnsi="Verdana"/>
          <w:sz w:val="18"/>
          <w:szCs w:val="18"/>
        </w:rPr>
        <w:t xml:space="preserve"> bedoeld in de Coördinatiewet uitzonderingstoestand</w:t>
      </w:r>
      <w:r w:rsidRPr="00F34DD1" w:rsidR="00EC4D1E">
        <w:rPr>
          <w:rFonts w:ascii="Verdana" w:hAnsi="Verdana"/>
          <w:sz w:val="18"/>
          <w:szCs w:val="18"/>
        </w:rPr>
        <w:t>;</w:t>
      </w:r>
      <w:r w:rsidRPr="00F34DD1">
        <w:rPr>
          <w:rFonts w:ascii="Verdana" w:hAnsi="Verdana"/>
          <w:sz w:val="18"/>
          <w:szCs w:val="18"/>
        </w:rPr>
        <w:t>”.</w:t>
      </w:r>
    </w:p>
    <w:p w:rsidRPr="00F34DD1" w:rsidR="00AA5DF1" w:rsidP="00AA5DF1" w:rsidRDefault="00AA5DF1" w14:paraId="39989BCE" w14:textId="77777777">
      <w:pPr>
        <w:rPr>
          <w:rFonts w:ascii="Verdana" w:hAnsi="Verdana"/>
          <w:sz w:val="18"/>
          <w:szCs w:val="18"/>
        </w:rPr>
      </w:pPr>
    </w:p>
    <w:p w:rsidRPr="00F34DD1" w:rsidR="00EC4D1E" w:rsidP="00AA5DF1" w:rsidRDefault="00EC4D1E" w14:paraId="59BE6109" w14:textId="416BEE46">
      <w:pPr>
        <w:rPr>
          <w:rFonts w:ascii="Verdana" w:hAnsi="Verdana"/>
          <w:sz w:val="18"/>
          <w:szCs w:val="18"/>
        </w:rPr>
      </w:pPr>
      <w:r w:rsidRPr="00F34DD1">
        <w:rPr>
          <w:rFonts w:ascii="Verdana" w:hAnsi="Verdana"/>
          <w:sz w:val="18"/>
          <w:szCs w:val="18"/>
        </w:rPr>
        <w:t>B</w:t>
      </w:r>
    </w:p>
    <w:p w:rsidRPr="00F34DD1" w:rsidR="00EC4D1E" w:rsidP="00AA5DF1" w:rsidRDefault="00EC4D1E" w14:paraId="770EF385" w14:textId="77777777">
      <w:pPr>
        <w:rPr>
          <w:rFonts w:ascii="Verdana" w:hAnsi="Verdana"/>
          <w:sz w:val="18"/>
          <w:szCs w:val="18"/>
        </w:rPr>
      </w:pPr>
    </w:p>
    <w:p w:rsidRPr="00F34DD1" w:rsidR="00EC4D1E" w:rsidP="00AA5DF1" w:rsidRDefault="00EC4D1E" w14:paraId="4924C7F5" w14:textId="0D9E1882">
      <w:pPr>
        <w:rPr>
          <w:rFonts w:ascii="Verdana" w:hAnsi="Verdana"/>
          <w:sz w:val="18"/>
          <w:szCs w:val="18"/>
        </w:rPr>
      </w:pPr>
      <w:r w:rsidRPr="00F34DD1">
        <w:rPr>
          <w:rFonts w:ascii="Verdana" w:hAnsi="Verdana"/>
          <w:sz w:val="18"/>
          <w:szCs w:val="18"/>
        </w:rPr>
        <w:t>In artikel 16.44, eerste lid, wordt “een noodtoestand als bedoeld in de Coördinatiewet uitzonderingstoestanden” vervangen door “de noodtoestand, bedoeld in de Coördinatiewet uitzonderingstoestand,”.</w:t>
      </w:r>
    </w:p>
    <w:p w:rsidRPr="00F34DD1" w:rsidR="00EC4D1E" w:rsidP="00AA5DF1" w:rsidRDefault="00EC4D1E" w14:paraId="23F35C9D" w14:textId="77777777">
      <w:pPr>
        <w:rPr>
          <w:rFonts w:ascii="Verdana" w:hAnsi="Verdana"/>
          <w:sz w:val="18"/>
          <w:szCs w:val="18"/>
        </w:rPr>
      </w:pPr>
    </w:p>
    <w:p w:rsidRPr="00F34DD1" w:rsidR="00AA5DF1" w:rsidP="00AA5DF1" w:rsidRDefault="00EC4D1E" w14:paraId="2E9DF53E" w14:textId="203007F0">
      <w:pPr>
        <w:rPr>
          <w:rFonts w:ascii="Verdana" w:hAnsi="Verdana"/>
          <w:sz w:val="18"/>
          <w:szCs w:val="18"/>
        </w:rPr>
      </w:pPr>
      <w:r w:rsidRPr="00F34DD1">
        <w:rPr>
          <w:rFonts w:ascii="Verdana" w:hAnsi="Verdana"/>
          <w:sz w:val="18"/>
          <w:szCs w:val="18"/>
        </w:rPr>
        <w:t>C</w:t>
      </w:r>
    </w:p>
    <w:p w:rsidRPr="00F34DD1" w:rsidR="00AA5DF1" w:rsidP="00AA5DF1" w:rsidRDefault="00AA5DF1" w14:paraId="7CD62955" w14:textId="77777777">
      <w:pPr>
        <w:rPr>
          <w:rFonts w:ascii="Verdana" w:hAnsi="Verdana"/>
          <w:sz w:val="18"/>
          <w:szCs w:val="18"/>
        </w:rPr>
      </w:pPr>
    </w:p>
    <w:p w:rsidRPr="00F34DD1" w:rsidR="00AA5DF1" w:rsidP="00AA5DF1" w:rsidRDefault="00AA5DF1" w14:paraId="3EFC8B9A" w14:textId="77777777">
      <w:pPr>
        <w:rPr>
          <w:rFonts w:ascii="Verdana" w:hAnsi="Verdana"/>
          <w:sz w:val="18"/>
          <w:szCs w:val="18"/>
        </w:rPr>
      </w:pPr>
      <w:r w:rsidRPr="00F34DD1">
        <w:rPr>
          <w:rFonts w:ascii="Verdana" w:hAnsi="Verdana"/>
          <w:sz w:val="18"/>
          <w:szCs w:val="18"/>
        </w:rPr>
        <w:t>In artikel 19.17, eerste lid, wordt “de artikelen 7, eerste lid, en 8, eerste lid, van de Coördinatiewet uitzonderingstoestanden” vervangen door “artikel 8, eerste lid, van de Coördinatiewet uitzonderingstoestand”.</w:t>
      </w:r>
    </w:p>
    <w:p w:rsidRPr="00F34DD1" w:rsidR="00AA5DF1" w:rsidP="00AA5DF1" w:rsidRDefault="00AA5DF1" w14:paraId="6A031908" w14:textId="77777777">
      <w:pPr>
        <w:rPr>
          <w:rFonts w:ascii="Verdana" w:hAnsi="Verdana"/>
          <w:b/>
          <w:bCs/>
          <w:sz w:val="18"/>
          <w:szCs w:val="18"/>
        </w:rPr>
      </w:pPr>
    </w:p>
    <w:p w:rsidRPr="00F34DD1" w:rsidR="00AA5DF1" w:rsidP="00AA5DF1" w:rsidRDefault="00AA5DF1" w14:paraId="13E43B39" w14:textId="77777777">
      <w:pPr>
        <w:rPr>
          <w:rFonts w:ascii="Verdana" w:hAnsi="Verdana"/>
          <w:b/>
          <w:bCs/>
          <w:sz w:val="18"/>
          <w:szCs w:val="18"/>
        </w:rPr>
      </w:pPr>
      <w:r w:rsidRPr="00F34DD1">
        <w:rPr>
          <w:rFonts w:ascii="Verdana" w:hAnsi="Verdana"/>
          <w:b/>
          <w:bCs/>
          <w:sz w:val="18"/>
          <w:szCs w:val="18"/>
        </w:rPr>
        <w:t>Artikel XVI</w:t>
      </w:r>
    </w:p>
    <w:p w:rsidRPr="00F34DD1" w:rsidR="00AA5DF1" w:rsidP="00AA5DF1" w:rsidRDefault="00AA5DF1" w14:paraId="35C0C217" w14:textId="77777777">
      <w:pPr>
        <w:rPr>
          <w:rFonts w:ascii="Verdana" w:hAnsi="Verdana"/>
          <w:sz w:val="18"/>
          <w:szCs w:val="18"/>
        </w:rPr>
      </w:pPr>
    </w:p>
    <w:p w:rsidRPr="00F34DD1" w:rsidR="00AA5DF1" w:rsidP="00AA5DF1" w:rsidRDefault="00AA5DF1" w14:paraId="3EE2B1AA" w14:textId="77777777">
      <w:pPr>
        <w:rPr>
          <w:rFonts w:ascii="Verdana" w:hAnsi="Verdana"/>
          <w:sz w:val="18"/>
          <w:szCs w:val="18"/>
        </w:rPr>
      </w:pPr>
      <w:r w:rsidRPr="00F34DD1">
        <w:rPr>
          <w:rFonts w:ascii="Verdana" w:hAnsi="Verdana"/>
          <w:sz w:val="18"/>
          <w:szCs w:val="18"/>
        </w:rPr>
        <w:t xml:space="preserve">In artikel 1a, eerste lid, van de </w:t>
      </w:r>
      <w:r w:rsidRPr="00F34DD1">
        <w:rPr>
          <w:rFonts w:ascii="Verdana" w:hAnsi="Verdana"/>
          <w:b/>
          <w:bCs/>
          <w:sz w:val="18"/>
          <w:szCs w:val="18"/>
        </w:rPr>
        <w:t>Wet behoud scheepsruimte 1939</w:t>
      </w:r>
      <w:r w:rsidRPr="00F34DD1">
        <w:rPr>
          <w:rFonts w:ascii="Verdana" w:hAnsi="Verdana"/>
          <w:sz w:val="18"/>
          <w:szCs w:val="18"/>
        </w:rPr>
        <w:t xml:space="preserve"> wordt “de artikelen 7, eerste lid, en 8, eerste lid, van de Coördinatiewet uitzonderingstoestanden” vervangen door “artikel 8, eerste lid, van de Coördinatiewet uitzonderingstoestand”.</w:t>
      </w:r>
    </w:p>
    <w:p w:rsidRPr="00F34DD1" w:rsidR="00AA5DF1" w:rsidP="00AA5DF1" w:rsidRDefault="00AA5DF1" w14:paraId="19C6A146" w14:textId="77777777">
      <w:pPr>
        <w:rPr>
          <w:rFonts w:ascii="Verdana" w:hAnsi="Verdana"/>
          <w:sz w:val="18"/>
          <w:szCs w:val="18"/>
        </w:rPr>
      </w:pPr>
    </w:p>
    <w:p w:rsidRPr="00F34DD1" w:rsidR="00AA5DF1" w:rsidP="00AA5DF1" w:rsidRDefault="00AA5DF1" w14:paraId="7425BE16" w14:textId="77777777">
      <w:pPr>
        <w:rPr>
          <w:rFonts w:ascii="Verdana" w:hAnsi="Verdana"/>
          <w:b/>
          <w:bCs/>
          <w:sz w:val="18"/>
          <w:szCs w:val="18"/>
        </w:rPr>
      </w:pPr>
      <w:r w:rsidRPr="00F34DD1">
        <w:rPr>
          <w:rFonts w:ascii="Verdana" w:hAnsi="Verdana"/>
          <w:b/>
          <w:bCs/>
          <w:sz w:val="18"/>
          <w:szCs w:val="18"/>
        </w:rPr>
        <w:t>Artikel XVII</w:t>
      </w:r>
    </w:p>
    <w:p w:rsidRPr="00F34DD1" w:rsidR="00AA5DF1" w:rsidP="00AA5DF1" w:rsidRDefault="00AA5DF1" w14:paraId="66FA5304" w14:textId="77777777">
      <w:pPr>
        <w:rPr>
          <w:rFonts w:ascii="Verdana" w:hAnsi="Verdana"/>
          <w:sz w:val="18"/>
          <w:szCs w:val="18"/>
        </w:rPr>
      </w:pPr>
    </w:p>
    <w:p w:rsidRPr="00F34DD1" w:rsidR="00AA5DF1" w:rsidP="00AA5DF1" w:rsidRDefault="00AA5DF1" w14:paraId="2C4FB891" w14:textId="77777777">
      <w:pPr>
        <w:rPr>
          <w:rFonts w:ascii="Verdana" w:hAnsi="Verdana"/>
          <w:sz w:val="18"/>
          <w:szCs w:val="18"/>
        </w:rPr>
      </w:pPr>
      <w:r w:rsidRPr="00F34DD1">
        <w:rPr>
          <w:rFonts w:ascii="Verdana" w:hAnsi="Verdana"/>
          <w:sz w:val="18"/>
          <w:szCs w:val="18"/>
        </w:rPr>
        <w:t xml:space="preserve">In artikel 57, eerste lid, van de </w:t>
      </w:r>
      <w:r w:rsidRPr="00F34DD1">
        <w:rPr>
          <w:rFonts w:ascii="Verdana" w:hAnsi="Verdana"/>
          <w:b/>
          <w:bCs/>
          <w:sz w:val="18"/>
          <w:szCs w:val="18"/>
        </w:rPr>
        <w:t>Luchtvaartwet</w:t>
      </w:r>
      <w:r w:rsidRPr="00F34DD1">
        <w:rPr>
          <w:rFonts w:ascii="Verdana" w:hAnsi="Verdana"/>
          <w:sz w:val="18"/>
          <w:szCs w:val="18"/>
        </w:rPr>
        <w:t xml:space="preserve"> wordt “de artikelen 7, eerste lid, en 8, eerste lid, van de Coördinatiewet uitzonderingstoestanden” vervangen door “artikel 8, eerste lid, van de Coördinatiewet uitzonderingstoestand”.</w:t>
      </w:r>
    </w:p>
    <w:p w:rsidRPr="00F34DD1" w:rsidR="00AA5DF1" w:rsidP="00AA5DF1" w:rsidRDefault="00AA5DF1" w14:paraId="09684CAD" w14:textId="77777777">
      <w:pPr>
        <w:rPr>
          <w:rFonts w:ascii="Verdana" w:hAnsi="Verdana"/>
          <w:sz w:val="18"/>
          <w:szCs w:val="18"/>
        </w:rPr>
      </w:pPr>
    </w:p>
    <w:p w:rsidRPr="00F34DD1" w:rsidR="00AA5DF1" w:rsidP="00AA5DF1" w:rsidRDefault="00AA5DF1" w14:paraId="01522C98" w14:textId="77777777">
      <w:pPr>
        <w:rPr>
          <w:rFonts w:ascii="Verdana" w:hAnsi="Verdana"/>
          <w:b/>
          <w:bCs/>
          <w:sz w:val="18"/>
          <w:szCs w:val="18"/>
        </w:rPr>
      </w:pPr>
      <w:r w:rsidRPr="00F34DD1">
        <w:rPr>
          <w:rFonts w:ascii="Verdana" w:hAnsi="Verdana"/>
          <w:b/>
          <w:bCs/>
          <w:sz w:val="18"/>
          <w:szCs w:val="18"/>
        </w:rPr>
        <w:t>Artikel XVIII</w:t>
      </w:r>
    </w:p>
    <w:p w:rsidRPr="00F34DD1" w:rsidR="00AA5DF1" w:rsidP="00AA5DF1" w:rsidRDefault="00AA5DF1" w14:paraId="488568FB" w14:textId="77777777">
      <w:pPr>
        <w:rPr>
          <w:rFonts w:ascii="Verdana" w:hAnsi="Verdana"/>
          <w:sz w:val="18"/>
          <w:szCs w:val="18"/>
        </w:rPr>
      </w:pPr>
    </w:p>
    <w:p w:rsidRPr="00F34DD1" w:rsidR="00AA5DF1" w:rsidP="00AA5DF1" w:rsidRDefault="00AA5DF1" w14:paraId="41195401" w14:textId="77777777">
      <w:pPr>
        <w:rPr>
          <w:rFonts w:ascii="Verdana" w:hAnsi="Verdana"/>
          <w:sz w:val="18"/>
          <w:szCs w:val="18"/>
        </w:rPr>
      </w:pPr>
      <w:r w:rsidRPr="00F34DD1">
        <w:rPr>
          <w:rFonts w:ascii="Verdana" w:hAnsi="Verdana"/>
          <w:sz w:val="18"/>
          <w:szCs w:val="18"/>
        </w:rPr>
        <w:t xml:space="preserve">De </w:t>
      </w:r>
      <w:r w:rsidRPr="00F34DD1">
        <w:rPr>
          <w:rFonts w:ascii="Verdana" w:hAnsi="Verdana"/>
          <w:b/>
          <w:bCs/>
          <w:sz w:val="18"/>
          <w:szCs w:val="18"/>
        </w:rPr>
        <w:t>Vervoersnoodwet</w:t>
      </w:r>
      <w:r w:rsidRPr="00F34DD1">
        <w:rPr>
          <w:rFonts w:ascii="Verdana" w:hAnsi="Verdana"/>
          <w:sz w:val="18"/>
          <w:szCs w:val="18"/>
        </w:rPr>
        <w:t xml:space="preserve"> wordt als volgt gewijzigd:</w:t>
      </w:r>
    </w:p>
    <w:p w:rsidRPr="00F34DD1" w:rsidR="00DB324E" w:rsidP="00AA5DF1" w:rsidRDefault="00DB324E" w14:paraId="5F7509B5" w14:textId="77777777">
      <w:pPr>
        <w:rPr>
          <w:rFonts w:ascii="Verdana" w:hAnsi="Verdana"/>
          <w:sz w:val="18"/>
          <w:szCs w:val="18"/>
        </w:rPr>
      </w:pPr>
    </w:p>
    <w:p w:rsidRPr="00F34DD1" w:rsidR="00AA5DF1" w:rsidP="00AA5DF1" w:rsidRDefault="00AA5DF1" w14:paraId="5864142F" w14:textId="77777777">
      <w:pPr>
        <w:rPr>
          <w:rFonts w:ascii="Verdana" w:hAnsi="Verdana"/>
          <w:sz w:val="18"/>
          <w:szCs w:val="18"/>
        </w:rPr>
      </w:pPr>
      <w:r w:rsidRPr="00F34DD1">
        <w:rPr>
          <w:rFonts w:ascii="Verdana" w:hAnsi="Verdana"/>
          <w:sz w:val="18"/>
          <w:szCs w:val="18"/>
        </w:rPr>
        <w:t>A</w:t>
      </w:r>
    </w:p>
    <w:p w:rsidRPr="00F34DD1" w:rsidR="00AA5DF1" w:rsidP="00AA5DF1" w:rsidRDefault="00AA5DF1" w14:paraId="126728C4" w14:textId="77777777">
      <w:pPr>
        <w:rPr>
          <w:rFonts w:ascii="Verdana" w:hAnsi="Verdana"/>
          <w:sz w:val="18"/>
          <w:szCs w:val="18"/>
        </w:rPr>
      </w:pPr>
    </w:p>
    <w:p w:rsidRPr="00F34DD1" w:rsidR="00AA5DF1" w:rsidP="00AA5DF1" w:rsidRDefault="00AA5DF1" w14:paraId="1A93AAF1" w14:textId="77777777">
      <w:pPr>
        <w:rPr>
          <w:rFonts w:ascii="Verdana" w:hAnsi="Verdana"/>
          <w:sz w:val="18"/>
          <w:szCs w:val="18"/>
        </w:rPr>
      </w:pPr>
      <w:r w:rsidRPr="00F34DD1">
        <w:rPr>
          <w:rFonts w:ascii="Verdana" w:hAnsi="Verdana"/>
          <w:sz w:val="18"/>
          <w:szCs w:val="18"/>
        </w:rPr>
        <w:t>In artikel 2, eerste lid, wordt “de artikelen 7, eerste lid, en 8, eerste lid, van de Coördinatiewet uitzonderingstoestanden” vervangen door “artikel 8, eerste lid, van de Coördinatiewet uitzonderingstoestand”.</w:t>
      </w:r>
    </w:p>
    <w:p w:rsidRPr="00F34DD1" w:rsidR="00AA5DF1" w:rsidP="00AA5DF1" w:rsidRDefault="00AA5DF1" w14:paraId="512827E6" w14:textId="77777777">
      <w:pPr>
        <w:rPr>
          <w:rFonts w:ascii="Verdana" w:hAnsi="Verdana"/>
          <w:sz w:val="18"/>
          <w:szCs w:val="18"/>
        </w:rPr>
      </w:pPr>
    </w:p>
    <w:p w:rsidRPr="00F34DD1" w:rsidR="00AA5DF1" w:rsidP="00AA5DF1" w:rsidRDefault="00AA5DF1" w14:paraId="0C8F86AA" w14:textId="77777777">
      <w:pPr>
        <w:rPr>
          <w:rFonts w:ascii="Verdana" w:hAnsi="Verdana"/>
          <w:sz w:val="18"/>
          <w:szCs w:val="18"/>
        </w:rPr>
      </w:pPr>
      <w:r w:rsidRPr="00F34DD1">
        <w:rPr>
          <w:rFonts w:ascii="Verdana" w:hAnsi="Verdana"/>
          <w:sz w:val="18"/>
          <w:szCs w:val="18"/>
        </w:rPr>
        <w:t>B</w:t>
      </w:r>
    </w:p>
    <w:p w:rsidRPr="00F34DD1" w:rsidR="00AA5DF1" w:rsidP="00AA5DF1" w:rsidRDefault="00AA5DF1" w14:paraId="792DCEA4" w14:textId="77777777">
      <w:pPr>
        <w:rPr>
          <w:rFonts w:ascii="Verdana" w:hAnsi="Verdana"/>
          <w:sz w:val="18"/>
          <w:szCs w:val="18"/>
        </w:rPr>
      </w:pPr>
    </w:p>
    <w:p w:rsidRPr="00F34DD1" w:rsidR="00AA5DF1" w:rsidP="00AA5DF1" w:rsidRDefault="00AA5DF1" w14:paraId="6D5D7431" w14:textId="77777777">
      <w:pPr>
        <w:rPr>
          <w:rFonts w:ascii="Verdana" w:hAnsi="Verdana"/>
          <w:sz w:val="18"/>
          <w:szCs w:val="18"/>
        </w:rPr>
      </w:pPr>
      <w:r w:rsidRPr="00F34DD1">
        <w:rPr>
          <w:rFonts w:ascii="Verdana" w:hAnsi="Verdana"/>
          <w:sz w:val="18"/>
          <w:szCs w:val="18"/>
        </w:rPr>
        <w:t>In artikel 21, derde lid, wordt “artikel 7, eerste lid, of 8, eerste lid, van de Coördinatiewet uitzonderingstoestanden” vervangen door “artikel 8, eerste lid, van de Coördinatiewet uitzonderingstoestand”.</w:t>
      </w:r>
    </w:p>
    <w:p w:rsidRPr="00F34DD1" w:rsidR="00AA5DF1" w:rsidP="00AA5DF1" w:rsidRDefault="00AA5DF1" w14:paraId="353F7D81" w14:textId="77777777">
      <w:pPr>
        <w:rPr>
          <w:rFonts w:ascii="Verdana" w:hAnsi="Verdana"/>
          <w:sz w:val="18"/>
          <w:szCs w:val="18"/>
        </w:rPr>
      </w:pPr>
    </w:p>
    <w:p w:rsidRPr="00F34DD1" w:rsidR="00AA5DF1" w:rsidP="00AA5DF1" w:rsidRDefault="00AA5DF1" w14:paraId="5FBE8186" w14:textId="77777777">
      <w:pPr>
        <w:rPr>
          <w:rFonts w:ascii="Verdana" w:hAnsi="Verdana"/>
          <w:b/>
          <w:bCs/>
          <w:sz w:val="18"/>
          <w:szCs w:val="18"/>
        </w:rPr>
      </w:pPr>
      <w:r w:rsidRPr="00F34DD1">
        <w:rPr>
          <w:rFonts w:ascii="Verdana" w:hAnsi="Verdana"/>
          <w:b/>
          <w:bCs/>
          <w:sz w:val="18"/>
          <w:szCs w:val="18"/>
        </w:rPr>
        <w:t>Artikel XIX</w:t>
      </w:r>
    </w:p>
    <w:p w:rsidRPr="00F34DD1" w:rsidR="00AA5DF1" w:rsidP="00AA5DF1" w:rsidRDefault="00AA5DF1" w14:paraId="2A7BCC58" w14:textId="77777777">
      <w:pPr>
        <w:rPr>
          <w:rFonts w:ascii="Verdana" w:hAnsi="Verdana"/>
          <w:sz w:val="18"/>
          <w:szCs w:val="18"/>
        </w:rPr>
      </w:pPr>
    </w:p>
    <w:p w:rsidRPr="00F34DD1" w:rsidR="00AA5DF1" w:rsidP="00AA5DF1" w:rsidRDefault="00AA5DF1" w14:paraId="6A5B1D90" w14:textId="77777777">
      <w:pPr>
        <w:rPr>
          <w:rFonts w:ascii="Verdana" w:hAnsi="Verdana"/>
          <w:sz w:val="18"/>
          <w:szCs w:val="18"/>
        </w:rPr>
      </w:pPr>
      <w:r w:rsidRPr="00F34DD1">
        <w:rPr>
          <w:rFonts w:ascii="Verdana" w:hAnsi="Verdana"/>
          <w:sz w:val="18"/>
          <w:szCs w:val="18"/>
        </w:rPr>
        <w:t xml:space="preserve">De </w:t>
      </w:r>
      <w:r w:rsidRPr="00F34DD1">
        <w:rPr>
          <w:rFonts w:ascii="Verdana" w:hAnsi="Verdana"/>
          <w:b/>
          <w:bCs/>
          <w:sz w:val="18"/>
          <w:szCs w:val="18"/>
        </w:rPr>
        <w:t>Havennoodwet</w:t>
      </w:r>
      <w:r w:rsidRPr="00F34DD1">
        <w:rPr>
          <w:rFonts w:ascii="Verdana" w:hAnsi="Verdana"/>
          <w:sz w:val="18"/>
          <w:szCs w:val="18"/>
        </w:rPr>
        <w:t xml:space="preserve"> wordt als volgt gewijzigd:</w:t>
      </w:r>
    </w:p>
    <w:p w:rsidRPr="00F34DD1" w:rsidR="00AA5DF1" w:rsidP="00AA5DF1" w:rsidRDefault="00AA5DF1" w14:paraId="448A1619" w14:textId="77777777">
      <w:pPr>
        <w:rPr>
          <w:rFonts w:ascii="Verdana" w:hAnsi="Verdana"/>
          <w:sz w:val="18"/>
          <w:szCs w:val="18"/>
        </w:rPr>
      </w:pPr>
    </w:p>
    <w:p w:rsidRPr="00F34DD1" w:rsidR="00AA5DF1" w:rsidP="00AA5DF1" w:rsidRDefault="00AA5DF1" w14:paraId="007E8F6F" w14:textId="77777777">
      <w:pPr>
        <w:rPr>
          <w:rFonts w:ascii="Verdana" w:hAnsi="Verdana"/>
          <w:sz w:val="18"/>
          <w:szCs w:val="18"/>
        </w:rPr>
      </w:pPr>
      <w:r w:rsidRPr="00F34DD1">
        <w:rPr>
          <w:rFonts w:ascii="Verdana" w:hAnsi="Verdana"/>
          <w:sz w:val="18"/>
          <w:szCs w:val="18"/>
        </w:rPr>
        <w:t>A</w:t>
      </w:r>
    </w:p>
    <w:p w:rsidRPr="00F34DD1" w:rsidR="00AA5DF1" w:rsidP="00AA5DF1" w:rsidRDefault="00AA5DF1" w14:paraId="12513A58" w14:textId="77777777">
      <w:pPr>
        <w:rPr>
          <w:rFonts w:ascii="Verdana" w:hAnsi="Verdana"/>
          <w:sz w:val="18"/>
          <w:szCs w:val="18"/>
        </w:rPr>
      </w:pPr>
    </w:p>
    <w:p w:rsidRPr="00F34DD1" w:rsidR="00AA5DF1" w:rsidP="00AA5DF1" w:rsidRDefault="00AA5DF1" w14:paraId="5137EB1B" w14:textId="77777777">
      <w:pPr>
        <w:rPr>
          <w:rFonts w:ascii="Verdana" w:hAnsi="Verdana"/>
          <w:sz w:val="18"/>
          <w:szCs w:val="18"/>
        </w:rPr>
      </w:pPr>
      <w:r w:rsidRPr="00F34DD1">
        <w:rPr>
          <w:rFonts w:ascii="Verdana" w:hAnsi="Verdana"/>
          <w:sz w:val="18"/>
          <w:szCs w:val="18"/>
        </w:rPr>
        <w:t>In artikel 2, eerste lid wordt “de artikelen 7, eerste lid, en 8, eerste lid, van de Coördinatiewet uitzonderingstoestanden” vervangen door “artikel 8, eerste lid, van de Coördinatiewet uitzonderingstoestand”.</w:t>
      </w:r>
    </w:p>
    <w:p w:rsidRPr="00F34DD1" w:rsidR="00AA5DF1" w:rsidP="00AA5DF1" w:rsidRDefault="00AA5DF1" w14:paraId="6943456F" w14:textId="77777777">
      <w:pPr>
        <w:rPr>
          <w:rFonts w:ascii="Verdana" w:hAnsi="Verdana"/>
          <w:sz w:val="18"/>
          <w:szCs w:val="18"/>
        </w:rPr>
      </w:pPr>
    </w:p>
    <w:p w:rsidRPr="00F34DD1" w:rsidR="00AA5DF1" w:rsidP="00AA5DF1" w:rsidRDefault="00AA5DF1" w14:paraId="54CB9495" w14:textId="77777777">
      <w:pPr>
        <w:rPr>
          <w:rFonts w:ascii="Verdana" w:hAnsi="Verdana"/>
          <w:sz w:val="18"/>
          <w:szCs w:val="18"/>
        </w:rPr>
      </w:pPr>
      <w:r w:rsidRPr="00F34DD1">
        <w:rPr>
          <w:rFonts w:ascii="Verdana" w:hAnsi="Verdana"/>
          <w:sz w:val="18"/>
          <w:szCs w:val="18"/>
        </w:rPr>
        <w:t>B</w:t>
      </w:r>
    </w:p>
    <w:p w:rsidRPr="00F34DD1" w:rsidR="00AA5DF1" w:rsidP="00AA5DF1" w:rsidRDefault="00AA5DF1" w14:paraId="210FE921" w14:textId="77777777">
      <w:pPr>
        <w:rPr>
          <w:rFonts w:ascii="Verdana" w:hAnsi="Verdana"/>
          <w:sz w:val="18"/>
          <w:szCs w:val="18"/>
        </w:rPr>
      </w:pPr>
    </w:p>
    <w:p w:rsidRPr="00F34DD1" w:rsidR="00AA5DF1" w:rsidP="00AA5DF1" w:rsidRDefault="00AA5DF1" w14:paraId="7A6F5806" w14:textId="77777777">
      <w:pPr>
        <w:rPr>
          <w:rFonts w:ascii="Verdana" w:hAnsi="Verdana"/>
          <w:sz w:val="18"/>
          <w:szCs w:val="18"/>
        </w:rPr>
      </w:pPr>
      <w:r w:rsidRPr="00F34DD1">
        <w:rPr>
          <w:rFonts w:ascii="Verdana" w:hAnsi="Verdana"/>
          <w:sz w:val="18"/>
          <w:szCs w:val="18"/>
        </w:rPr>
        <w:t>In artikel 17, derde lid, wordt “artikel 7, eerste lid, of 8, eerste lid, van de Coördinatiewet uitzonderingstoestanden” vervangen door “artikel 8, eerste lid, van de Coördinatiewet uitzonderingstoestand”.</w:t>
      </w:r>
    </w:p>
    <w:p w:rsidRPr="00F34DD1" w:rsidR="00AA5DF1" w:rsidP="00AA5DF1" w:rsidRDefault="00AA5DF1" w14:paraId="1C90D17F" w14:textId="77777777">
      <w:pPr>
        <w:rPr>
          <w:rFonts w:ascii="Verdana" w:hAnsi="Verdana"/>
          <w:sz w:val="18"/>
          <w:szCs w:val="18"/>
        </w:rPr>
      </w:pPr>
    </w:p>
    <w:p w:rsidRPr="00F34DD1" w:rsidR="00AA5DF1" w:rsidP="00AA5DF1" w:rsidRDefault="00AA5DF1" w14:paraId="7AC1BD97" w14:textId="77777777">
      <w:pPr>
        <w:rPr>
          <w:rFonts w:ascii="Verdana" w:hAnsi="Verdana"/>
          <w:b/>
          <w:bCs/>
          <w:sz w:val="18"/>
          <w:szCs w:val="18"/>
        </w:rPr>
      </w:pPr>
      <w:r w:rsidRPr="00F34DD1">
        <w:rPr>
          <w:rFonts w:ascii="Verdana" w:hAnsi="Verdana"/>
          <w:b/>
          <w:bCs/>
          <w:sz w:val="18"/>
          <w:szCs w:val="18"/>
        </w:rPr>
        <w:lastRenderedPageBreak/>
        <w:t>Artikel XX</w:t>
      </w:r>
    </w:p>
    <w:p w:rsidRPr="00F34DD1" w:rsidR="00AA5DF1" w:rsidP="00AA5DF1" w:rsidRDefault="00AA5DF1" w14:paraId="75933C7E" w14:textId="77777777">
      <w:pPr>
        <w:rPr>
          <w:rFonts w:ascii="Verdana" w:hAnsi="Verdana"/>
          <w:sz w:val="18"/>
          <w:szCs w:val="18"/>
        </w:rPr>
      </w:pPr>
    </w:p>
    <w:p w:rsidRPr="00F34DD1" w:rsidR="00AA5DF1" w:rsidP="00AA5DF1" w:rsidRDefault="00AA5DF1" w14:paraId="2C84AAAE" w14:textId="77777777">
      <w:pPr>
        <w:rPr>
          <w:rFonts w:ascii="Verdana" w:hAnsi="Verdana"/>
          <w:sz w:val="18"/>
          <w:szCs w:val="18"/>
        </w:rPr>
      </w:pPr>
      <w:r w:rsidRPr="00F34DD1">
        <w:rPr>
          <w:rFonts w:ascii="Verdana" w:hAnsi="Verdana"/>
          <w:sz w:val="18"/>
          <w:szCs w:val="18"/>
        </w:rPr>
        <w:t xml:space="preserve">In artikel 59, eerste lid, van de </w:t>
      </w:r>
      <w:r w:rsidRPr="00F34DD1">
        <w:rPr>
          <w:rFonts w:ascii="Verdana" w:hAnsi="Verdana"/>
          <w:b/>
          <w:bCs/>
          <w:sz w:val="18"/>
          <w:szCs w:val="18"/>
        </w:rPr>
        <w:t>Wet vervoer gevaarlijke stoffen</w:t>
      </w:r>
      <w:r w:rsidRPr="00F34DD1">
        <w:rPr>
          <w:rFonts w:ascii="Verdana" w:hAnsi="Verdana"/>
          <w:sz w:val="18"/>
          <w:szCs w:val="18"/>
        </w:rPr>
        <w:t xml:space="preserve"> wordt “de artikelen 7, eerste lid, en 8, eerste lid, van de Coördinatiewet uitzonderingstoestanden” vervangen door “artikel 8, eerste lid, van de Coördinatiewet uitzonderingstoestand”.</w:t>
      </w:r>
    </w:p>
    <w:p w:rsidRPr="00F34DD1" w:rsidR="0038578E" w:rsidP="00AA5DF1" w:rsidRDefault="0038578E" w14:paraId="0D519EE5" w14:textId="77777777">
      <w:pPr>
        <w:rPr>
          <w:rFonts w:ascii="Verdana" w:hAnsi="Verdana"/>
          <w:sz w:val="18"/>
          <w:szCs w:val="18"/>
        </w:rPr>
      </w:pPr>
    </w:p>
    <w:p w:rsidRPr="00F34DD1" w:rsidR="00AA5DF1" w:rsidP="00AA5DF1" w:rsidRDefault="00AA5DF1" w14:paraId="79E164D7" w14:textId="77777777">
      <w:pPr>
        <w:rPr>
          <w:rFonts w:ascii="Verdana" w:hAnsi="Verdana"/>
          <w:b/>
          <w:bCs/>
          <w:sz w:val="18"/>
          <w:szCs w:val="18"/>
        </w:rPr>
      </w:pPr>
      <w:r w:rsidRPr="00F34DD1">
        <w:rPr>
          <w:rFonts w:ascii="Verdana" w:hAnsi="Verdana"/>
          <w:b/>
          <w:bCs/>
          <w:sz w:val="18"/>
          <w:szCs w:val="18"/>
        </w:rPr>
        <w:t>Artikel XXI</w:t>
      </w:r>
    </w:p>
    <w:p w:rsidRPr="00F34DD1" w:rsidR="00AA5DF1" w:rsidP="00AA5DF1" w:rsidRDefault="00AA5DF1" w14:paraId="56E6929A" w14:textId="77777777">
      <w:pPr>
        <w:rPr>
          <w:rFonts w:ascii="Verdana" w:hAnsi="Verdana"/>
          <w:sz w:val="18"/>
          <w:szCs w:val="18"/>
        </w:rPr>
      </w:pPr>
    </w:p>
    <w:p w:rsidRPr="00F34DD1" w:rsidR="00AA5DF1" w:rsidP="00AA5DF1" w:rsidRDefault="00AA5DF1" w14:paraId="6692F995" w14:textId="77777777">
      <w:pPr>
        <w:rPr>
          <w:rFonts w:ascii="Verdana" w:hAnsi="Verdana"/>
          <w:sz w:val="18"/>
          <w:szCs w:val="18"/>
        </w:rPr>
      </w:pPr>
      <w:r w:rsidRPr="00F34DD1">
        <w:rPr>
          <w:rFonts w:ascii="Verdana" w:hAnsi="Verdana"/>
          <w:sz w:val="18"/>
          <w:szCs w:val="18"/>
        </w:rPr>
        <w:t xml:space="preserve">In artikel 2, eerste lid, van de </w:t>
      </w:r>
      <w:r w:rsidRPr="00F34DD1">
        <w:rPr>
          <w:rFonts w:ascii="Verdana" w:hAnsi="Verdana"/>
          <w:b/>
          <w:bCs/>
          <w:sz w:val="18"/>
          <w:szCs w:val="18"/>
        </w:rPr>
        <w:t>Vaarplichtwet</w:t>
      </w:r>
      <w:r w:rsidRPr="00F34DD1">
        <w:rPr>
          <w:rFonts w:ascii="Verdana" w:hAnsi="Verdana"/>
          <w:sz w:val="18"/>
          <w:szCs w:val="18"/>
        </w:rPr>
        <w:t xml:space="preserve"> wordt “de artikelen 7, eerste lid, en 8, eerste lid, van de Coördinatiewet uitzonderingstoestanden” vervangen door “artikel 8, eerste lid, van de Coördinatiewet uitzonderingstoestand”.</w:t>
      </w:r>
    </w:p>
    <w:p w:rsidRPr="00F34DD1" w:rsidR="00AA5DF1" w:rsidP="00AA5DF1" w:rsidRDefault="00AA5DF1" w14:paraId="2F7DA897" w14:textId="77777777">
      <w:pPr>
        <w:rPr>
          <w:rFonts w:ascii="Verdana" w:hAnsi="Verdana"/>
          <w:sz w:val="18"/>
          <w:szCs w:val="18"/>
        </w:rPr>
      </w:pPr>
    </w:p>
    <w:p w:rsidRPr="00F34DD1" w:rsidR="00AA5DF1" w:rsidP="00AA5DF1" w:rsidRDefault="00AA5DF1" w14:paraId="02B96C12" w14:textId="77777777">
      <w:pPr>
        <w:rPr>
          <w:rFonts w:ascii="Verdana" w:hAnsi="Verdana"/>
          <w:b/>
          <w:bCs/>
          <w:sz w:val="18"/>
          <w:szCs w:val="18"/>
        </w:rPr>
      </w:pPr>
      <w:r w:rsidRPr="00F34DD1">
        <w:rPr>
          <w:rFonts w:ascii="Verdana" w:hAnsi="Verdana"/>
          <w:b/>
          <w:bCs/>
          <w:sz w:val="18"/>
          <w:szCs w:val="18"/>
        </w:rPr>
        <w:t>Artikel XXII</w:t>
      </w:r>
    </w:p>
    <w:p w:rsidRPr="00F34DD1" w:rsidR="00AA5DF1" w:rsidP="00AA5DF1" w:rsidRDefault="00AA5DF1" w14:paraId="1E739F65" w14:textId="77777777">
      <w:pPr>
        <w:rPr>
          <w:rFonts w:ascii="Verdana" w:hAnsi="Verdana"/>
          <w:sz w:val="18"/>
          <w:szCs w:val="18"/>
        </w:rPr>
      </w:pPr>
    </w:p>
    <w:p w:rsidRPr="00F34DD1" w:rsidR="00AA5DF1" w:rsidP="00AA5DF1" w:rsidRDefault="00AA5DF1" w14:paraId="54B6A9A7" w14:textId="77777777">
      <w:pPr>
        <w:rPr>
          <w:rFonts w:ascii="Verdana" w:hAnsi="Verdana"/>
          <w:sz w:val="18"/>
          <w:szCs w:val="18"/>
        </w:rPr>
      </w:pPr>
      <w:r w:rsidRPr="00F34DD1">
        <w:rPr>
          <w:rFonts w:ascii="Verdana" w:hAnsi="Verdana"/>
          <w:sz w:val="18"/>
          <w:szCs w:val="18"/>
        </w:rPr>
        <w:t xml:space="preserve">In artikel 2, eerste lid, van de </w:t>
      </w:r>
      <w:r w:rsidRPr="00F34DD1">
        <w:rPr>
          <w:rFonts w:ascii="Verdana" w:hAnsi="Verdana"/>
          <w:b/>
          <w:bCs/>
          <w:sz w:val="18"/>
          <w:szCs w:val="18"/>
        </w:rPr>
        <w:t>Binnenvaartwet</w:t>
      </w:r>
      <w:r w:rsidRPr="00F34DD1">
        <w:rPr>
          <w:rFonts w:ascii="Verdana" w:hAnsi="Verdana"/>
          <w:sz w:val="18"/>
          <w:szCs w:val="18"/>
        </w:rPr>
        <w:t xml:space="preserve"> wordt “de artikelen 7, eerste lid, en 8, eerste lid, van de Coördinatiewet uitzonderingstoestanden” vervangen door “artikel 8, eerste lid, van de Coördinatiewet uitzonderingstoestand”.</w:t>
      </w:r>
    </w:p>
    <w:p w:rsidRPr="00F34DD1" w:rsidR="00AA5DF1" w:rsidP="00AA5DF1" w:rsidRDefault="00AA5DF1" w14:paraId="7E9752D7" w14:textId="77777777">
      <w:pPr>
        <w:rPr>
          <w:rFonts w:ascii="Verdana" w:hAnsi="Verdana"/>
          <w:sz w:val="18"/>
          <w:szCs w:val="18"/>
        </w:rPr>
      </w:pPr>
    </w:p>
    <w:p w:rsidRPr="00F34DD1" w:rsidR="00AA5DF1" w:rsidP="00AA5DF1" w:rsidRDefault="00AA5DF1" w14:paraId="0E5206E2" w14:textId="77777777">
      <w:pPr>
        <w:rPr>
          <w:rFonts w:ascii="Verdana" w:hAnsi="Verdana"/>
          <w:b/>
          <w:bCs/>
          <w:sz w:val="18"/>
          <w:szCs w:val="18"/>
        </w:rPr>
      </w:pPr>
      <w:r w:rsidRPr="00F34DD1">
        <w:rPr>
          <w:rFonts w:ascii="Verdana" w:hAnsi="Verdana"/>
          <w:b/>
          <w:bCs/>
          <w:sz w:val="18"/>
          <w:szCs w:val="18"/>
        </w:rPr>
        <w:t>Artikel XXIII</w:t>
      </w:r>
    </w:p>
    <w:p w:rsidRPr="00F34DD1" w:rsidR="00AA5DF1" w:rsidP="00AA5DF1" w:rsidRDefault="00AA5DF1" w14:paraId="7BDEBA7B" w14:textId="77777777">
      <w:pPr>
        <w:rPr>
          <w:rFonts w:ascii="Verdana" w:hAnsi="Verdana"/>
          <w:sz w:val="18"/>
          <w:szCs w:val="18"/>
        </w:rPr>
      </w:pPr>
    </w:p>
    <w:p w:rsidRPr="00F34DD1" w:rsidR="00AA5DF1" w:rsidP="00AA5DF1" w:rsidRDefault="00AA5DF1" w14:paraId="2AA4EB3C" w14:textId="77777777">
      <w:pPr>
        <w:rPr>
          <w:rFonts w:ascii="Verdana" w:hAnsi="Verdana"/>
          <w:sz w:val="18"/>
          <w:szCs w:val="18"/>
        </w:rPr>
      </w:pPr>
      <w:r w:rsidRPr="00F34DD1">
        <w:rPr>
          <w:rFonts w:ascii="Verdana" w:hAnsi="Verdana"/>
          <w:sz w:val="18"/>
          <w:szCs w:val="18"/>
        </w:rPr>
        <w:t xml:space="preserve">De </w:t>
      </w:r>
      <w:r w:rsidRPr="00F34DD1">
        <w:rPr>
          <w:rFonts w:ascii="Verdana" w:hAnsi="Verdana"/>
          <w:b/>
          <w:bCs/>
          <w:sz w:val="18"/>
          <w:szCs w:val="18"/>
        </w:rPr>
        <w:t>Scheepvaartverkeerswet</w:t>
      </w:r>
      <w:r w:rsidRPr="00F34DD1">
        <w:rPr>
          <w:rFonts w:ascii="Verdana" w:hAnsi="Verdana"/>
          <w:sz w:val="18"/>
          <w:szCs w:val="18"/>
        </w:rPr>
        <w:t xml:space="preserve"> wordt als volgt gewijzigd:</w:t>
      </w:r>
    </w:p>
    <w:p w:rsidRPr="00F34DD1" w:rsidR="00AA5DF1" w:rsidP="00AA5DF1" w:rsidRDefault="00AA5DF1" w14:paraId="13E11BAA" w14:textId="77777777">
      <w:pPr>
        <w:rPr>
          <w:rFonts w:ascii="Verdana" w:hAnsi="Verdana"/>
          <w:sz w:val="18"/>
          <w:szCs w:val="18"/>
        </w:rPr>
      </w:pPr>
    </w:p>
    <w:p w:rsidRPr="00F34DD1" w:rsidR="00AA5DF1" w:rsidP="00AA5DF1" w:rsidRDefault="00AA5DF1" w14:paraId="3DEF0B72" w14:textId="77777777">
      <w:pPr>
        <w:rPr>
          <w:rFonts w:ascii="Verdana" w:hAnsi="Verdana"/>
          <w:sz w:val="18"/>
          <w:szCs w:val="18"/>
        </w:rPr>
      </w:pPr>
      <w:r w:rsidRPr="00F34DD1">
        <w:rPr>
          <w:rFonts w:ascii="Verdana" w:hAnsi="Verdana"/>
          <w:sz w:val="18"/>
          <w:szCs w:val="18"/>
        </w:rPr>
        <w:t>A</w:t>
      </w:r>
    </w:p>
    <w:p w:rsidRPr="00F34DD1" w:rsidR="00AA5DF1" w:rsidP="00AA5DF1" w:rsidRDefault="00AA5DF1" w14:paraId="1696E138" w14:textId="77777777">
      <w:pPr>
        <w:rPr>
          <w:rFonts w:ascii="Verdana" w:hAnsi="Verdana"/>
          <w:sz w:val="18"/>
          <w:szCs w:val="18"/>
        </w:rPr>
      </w:pPr>
    </w:p>
    <w:p w:rsidRPr="00F34DD1" w:rsidR="00AA5DF1" w:rsidP="00AA5DF1" w:rsidRDefault="00AA5DF1" w14:paraId="354ADBCA" w14:textId="77777777">
      <w:pPr>
        <w:rPr>
          <w:rFonts w:ascii="Verdana" w:hAnsi="Verdana"/>
          <w:sz w:val="18"/>
          <w:szCs w:val="18"/>
        </w:rPr>
      </w:pPr>
      <w:r w:rsidRPr="00F34DD1">
        <w:rPr>
          <w:rFonts w:ascii="Verdana" w:hAnsi="Verdana"/>
          <w:sz w:val="18"/>
          <w:szCs w:val="18"/>
        </w:rPr>
        <w:t>In artikel 37, eerste lid, wordt “de artikelen 7, eerste lid, en 8, eerste lid, van de Coördinatiewet uitzonderingstoestanden” vervangen door “artikel 8, eerste lid, van de Coördinatiewet uitzonderingstoestand”.</w:t>
      </w:r>
    </w:p>
    <w:p w:rsidRPr="00F34DD1" w:rsidR="00DB324E" w:rsidP="00AA5DF1" w:rsidRDefault="00DB324E" w14:paraId="42F702F0" w14:textId="77777777">
      <w:pPr>
        <w:rPr>
          <w:rFonts w:ascii="Verdana" w:hAnsi="Verdana"/>
          <w:sz w:val="18"/>
          <w:szCs w:val="18"/>
        </w:rPr>
      </w:pPr>
    </w:p>
    <w:p w:rsidRPr="00F34DD1" w:rsidR="00AA5DF1" w:rsidP="00AA5DF1" w:rsidRDefault="00AA5DF1" w14:paraId="5EF72796" w14:textId="5BC5811C">
      <w:pPr>
        <w:rPr>
          <w:rFonts w:ascii="Verdana" w:hAnsi="Verdana"/>
          <w:sz w:val="18"/>
          <w:szCs w:val="18"/>
        </w:rPr>
      </w:pPr>
      <w:r w:rsidRPr="00F34DD1">
        <w:rPr>
          <w:rFonts w:ascii="Verdana" w:hAnsi="Verdana"/>
          <w:sz w:val="18"/>
          <w:szCs w:val="18"/>
        </w:rPr>
        <w:t>B</w:t>
      </w:r>
    </w:p>
    <w:p w:rsidRPr="00F34DD1" w:rsidR="00AA5DF1" w:rsidP="00AA5DF1" w:rsidRDefault="00AA5DF1" w14:paraId="4AB6968F" w14:textId="77777777">
      <w:pPr>
        <w:rPr>
          <w:rFonts w:ascii="Verdana" w:hAnsi="Verdana"/>
          <w:sz w:val="18"/>
          <w:szCs w:val="18"/>
        </w:rPr>
      </w:pPr>
    </w:p>
    <w:p w:rsidRPr="00F34DD1" w:rsidR="00AA5DF1" w:rsidP="00AA5DF1" w:rsidRDefault="00AA5DF1" w14:paraId="59BAC975" w14:textId="2A2B3014">
      <w:pPr>
        <w:rPr>
          <w:rFonts w:ascii="Verdana" w:hAnsi="Verdana"/>
          <w:sz w:val="18"/>
          <w:szCs w:val="18"/>
        </w:rPr>
      </w:pPr>
      <w:r w:rsidRPr="00F34DD1">
        <w:rPr>
          <w:rFonts w:ascii="Verdana" w:hAnsi="Verdana"/>
          <w:sz w:val="18"/>
          <w:szCs w:val="18"/>
        </w:rPr>
        <w:t>In artikel 39, eerste lid, wordt “</w:t>
      </w:r>
      <w:r w:rsidRPr="00F34DD1" w:rsidR="003F56E9">
        <w:rPr>
          <w:rFonts w:ascii="Verdana" w:hAnsi="Verdana"/>
          <w:sz w:val="18"/>
          <w:szCs w:val="18"/>
        </w:rPr>
        <w:t xml:space="preserve">de </w:t>
      </w:r>
      <w:r w:rsidRPr="00F34DD1">
        <w:rPr>
          <w:rFonts w:ascii="Verdana" w:hAnsi="Verdana"/>
          <w:sz w:val="18"/>
          <w:szCs w:val="18"/>
        </w:rPr>
        <w:t>beperkte of de algemene noodtoestand” vervangen door “</w:t>
      </w:r>
      <w:r w:rsidRPr="00F34DD1" w:rsidR="003F56E9">
        <w:rPr>
          <w:rFonts w:ascii="Verdana" w:hAnsi="Verdana"/>
          <w:sz w:val="18"/>
          <w:szCs w:val="18"/>
        </w:rPr>
        <w:t xml:space="preserve">de </w:t>
      </w:r>
      <w:r w:rsidRPr="00F34DD1">
        <w:rPr>
          <w:rFonts w:ascii="Verdana" w:hAnsi="Verdana"/>
          <w:sz w:val="18"/>
          <w:szCs w:val="18"/>
        </w:rPr>
        <w:t>noodtoestand”.</w:t>
      </w:r>
    </w:p>
    <w:p w:rsidRPr="00F34DD1" w:rsidR="00AA5DF1" w:rsidP="00AA5DF1" w:rsidRDefault="00AA5DF1" w14:paraId="6DCF81B7" w14:textId="77777777">
      <w:pPr>
        <w:rPr>
          <w:rFonts w:ascii="Verdana" w:hAnsi="Verdana"/>
          <w:sz w:val="18"/>
          <w:szCs w:val="18"/>
        </w:rPr>
      </w:pPr>
    </w:p>
    <w:p w:rsidRPr="00F34DD1" w:rsidR="00AA5DF1" w:rsidP="00AA5DF1" w:rsidRDefault="00AA5DF1" w14:paraId="4CB03F1E" w14:textId="77777777">
      <w:pPr>
        <w:rPr>
          <w:rFonts w:ascii="Verdana" w:hAnsi="Verdana"/>
          <w:b/>
          <w:bCs/>
          <w:sz w:val="18"/>
          <w:szCs w:val="18"/>
        </w:rPr>
      </w:pPr>
      <w:r w:rsidRPr="00F34DD1">
        <w:rPr>
          <w:rFonts w:ascii="Verdana" w:hAnsi="Verdana"/>
          <w:b/>
          <w:bCs/>
          <w:sz w:val="18"/>
          <w:szCs w:val="18"/>
        </w:rPr>
        <w:t>Artikel XXIV</w:t>
      </w:r>
    </w:p>
    <w:p w:rsidRPr="00F34DD1" w:rsidR="00AA5DF1" w:rsidP="00AA5DF1" w:rsidRDefault="00AA5DF1" w14:paraId="207242A2" w14:textId="77777777">
      <w:pPr>
        <w:rPr>
          <w:rFonts w:ascii="Verdana" w:hAnsi="Verdana"/>
          <w:sz w:val="18"/>
          <w:szCs w:val="18"/>
        </w:rPr>
      </w:pPr>
    </w:p>
    <w:p w:rsidRPr="00F34DD1" w:rsidR="00AA5DF1" w:rsidP="00AA5DF1" w:rsidRDefault="00AA5DF1" w14:paraId="5A73076F" w14:textId="77777777">
      <w:pPr>
        <w:rPr>
          <w:rFonts w:ascii="Verdana" w:hAnsi="Verdana"/>
          <w:sz w:val="18"/>
          <w:szCs w:val="18"/>
        </w:rPr>
      </w:pPr>
      <w:r w:rsidRPr="00F34DD1">
        <w:rPr>
          <w:rFonts w:ascii="Verdana" w:hAnsi="Verdana"/>
          <w:sz w:val="18"/>
          <w:szCs w:val="18"/>
        </w:rPr>
        <w:t xml:space="preserve">De </w:t>
      </w:r>
      <w:r w:rsidRPr="00F34DD1">
        <w:rPr>
          <w:rFonts w:ascii="Verdana" w:hAnsi="Verdana"/>
          <w:b/>
          <w:bCs/>
          <w:sz w:val="18"/>
          <w:szCs w:val="18"/>
        </w:rPr>
        <w:t>Loodsenwet</w:t>
      </w:r>
      <w:r w:rsidRPr="00F34DD1">
        <w:rPr>
          <w:rFonts w:ascii="Verdana" w:hAnsi="Verdana"/>
          <w:sz w:val="18"/>
          <w:szCs w:val="18"/>
        </w:rPr>
        <w:t xml:space="preserve"> wordt als volgt gewijzigd:</w:t>
      </w:r>
    </w:p>
    <w:p w:rsidRPr="00F34DD1" w:rsidR="00AA5DF1" w:rsidP="00AA5DF1" w:rsidRDefault="00AA5DF1" w14:paraId="082D5BC9" w14:textId="77777777">
      <w:pPr>
        <w:rPr>
          <w:rFonts w:ascii="Verdana" w:hAnsi="Verdana"/>
          <w:caps/>
          <w:sz w:val="18"/>
          <w:szCs w:val="18"/>
        </w:rPr>
      </w:pPr>
    </w:p>
    <w:p w:rsidRPr="00F34DD1" w:rsidR="00AA5DF1" w:rsidP="00AA5DF1" w:rsidRDefault="00AA5DF1" w14:paraId="4F26F5BA" w14:textId="77777777">
      <w:pPr>
        <w:rPr>
          <w:rFonts w:ascii="Verdana" w:hAnsi="Verdana"/>
          <w:caps/>
          <w:sz w:val="18"/>
          <w:szCs w:val="18"/>
        </w:rPr>
      </w:pPr>
      <w:r w:rsidRPr="00F34DD1">
        <w:rPr>
          <w:rFonts w:ascii="Verdana" w:hAnsi="Verdana"/>
          <w:caps/>
          <w:sz w:val="18"/>
          <w:szCs w:val="18"/>
        </w:rPr>
        <w:t>A</w:t>
      </w:r>
    </w:p>
    <w:p w:rsidRPr="00F34DD1" w:rsidR="00AA5DF1" w:rsidP="00AA5DF1" w:rsidRDefault="00AA5DF1" w14:paraId="24ADB3E4" w14:textId="77777777">
      <w:pPr>
        <w:rPr>
          <w:rFonts w:ascii="Verdana" w:hAnsi="Verdana"/>
          <w:sz w:val="18"/>
          <w:szCs w:val="18"/>
        </w:rPr>
      </w:pPr>
    </w:p>
    <w:p w:rsidRPr="00F34DD1" w:rsidR="00AA5DF1" w:rsidP="00AA5DF1" w:rsidRDefault="00AA5DF1" w14:paraId="36DB0B12" w14:textId="77777777">
      <w:pPr>
        <w:rPr>
          <w:rFonts w:ascii="Verdana" w:hAnsi="Verdana"/>
          <w:sz w:val="18"/>
          <w:szCs w:val="18"/>
        </w:rPr>
      </w:pPr>
      <w:r w:rsidRPr="00F34DD1">
        <w:rPr>
          <w:rFonts w:ascii="Verdana" w:hAnsi="Verdana"/>
          <w:sz w:val="18"/>
          <w:szCs w:val="18"/>
        </w:rPr>
        <w:t>In artikel 50, eerste lid, wordt “de artikelen 7, eerste lid, en 8, eerste lid, van de Coördinatiewet uitzonderingstoestanden” vervangen door “artikel 8, eerste lid, van de Coördinatiewet uitzonderingstoestand”.</w:t>
      </w:r>
    </w:p>
    <w:p w:rsidRPr="00F34DD1" w:rsidR="00AA5DF1" w:rsidP="00AA5DF1" w:rsidRDefault="00AA5DF1" w14:paraId="0C4471D5" w14:textId="77777777">
      <w:pPr>
        <w:rPr>
          <w:rFonts w:ascii="Verdana" w:hAnsi="Verdana"/>
          <w:sz w:val="18"/>
          <w:szCs w:val="18"/>
        </w:rPr>
      </w:pPr>
    </w:p>
    <w:p w:rsidRPr="00F34DD1" w:rsidR="00AA5DF1" w:rsidP="00AA5DF1" w:rsidRDefault="00AA5DF1" w14:paraId="38CFA603" w14:textId="77777777">
      <w:pPr>
        <w:rPr>
          <w:rFonts w:ascii="Verdana" w:hAnsi="Verdana"/>
          <w:sz w:val="18"/>
          <w:szCs w:val="18"/>
        </w:rPr>
      </w:pPr>
      <w:r w:rsidRPr="00F34DD1">
        <w:rPr>
          <w:rFonts w:ascii="Verdana" w:hAnsi="Verdana"/>
          <w:sz w:val="18"/>
          <w:szCs w:val="18"/>
        </w:rPr>
        <w:t>B</w:t>
      </w:r>
    </w:p>
    <w:p w:rsidRPr="00F34DD1" w:rsidR="00AA5DF1" w:rsidP="00AA5DF1" w:rsidRDefault="00AA5DF1" w14:paraId="11208C52" w14:textId="77777777">
      <w:pPr>
        <w:rPr>
          <w:rFonts w:ascii="Verdana" w:hAnsi="Verdana"/>
          <w:sz w:val="18"/>
          <w:szCs w:val="18"/>
        </w:rPr>
      </w:pPr>
    </w:p>
    <w:p w:rsidRPr="00F34DD1" w:rsidR="00AA5DF1" w:rsidP="00AA5DF1" w:rsidRDefault="00AA5DF1" w14:paraId="28B3E75A" w14:textId="6AF0E1B0">
      <w:pPr>
        <w:rPr>
          <w:rFonts w:ascii="Verdana" w:hAnsi="Verdana"/>
          <w:sz w:val="18"/>
          <w:szCs w:val="18"/>
        </w:rPr>
      </w:pPr>
      <w:r w:rsidRPr="00F34DD1">
        <w:rPr>
          <w:rFonts w:ascii="Verdana" w:hAnsi="Verdana"/>
          <w:sz w:val="18"/>
          <w:szCs w:val="18"/>
        </w:rPr>
        <w:t>In artikel 53 wordt “</w:t>
      </w:r>
      <w:r w:rsidRPr="00F34DD1" w:rsidR="003F56E9">
        <w:rPr>
          <w:rFonts w:ascii="Verdana" w:hAnsi="Verdana"/>
          <w:sz w:val="18"/>
          <w:szCs w:val="18"/>
        </w:rPr>
        <w:t xml:space="preserve">de </w:t>
      </w:r>
      <w:r w:rsidRPr="00F34DD1">
        <w:rPr>
          <w:rFonts w:ascii="Verdana" w:hAnsi="Verdana"/>
          <w:sz w:val="18"/>
          <w:szCs w:val="18"/>
        </w:rPr>
        <w:t>beperkte of de algemene noodtoestand” vervangen door “</w:t>
      </w:r>
      <w:r w:rsidRPr="00F34DD1" w:rsidR="003F56E9">
        <w:rPr>
          <w:rFonts w:ascii="Verdana" w:hAnsi="Verdana"/>
          <w:sz w:val="18"/>
          <w:szCs w:val="18"/>
        </w:rPr>
        <w:t xml:space="preserve">de </w:t>
      </w:r>
      <w:r w:rsidRPr="00F34DD1">
        <w:rPr>
          <w:rFonts w:ascii="Verdana" w:hAnsi="Verdana"/>
          <w:sz w:val="18"/>
          <w:szCs w:val="18"/>
        </w:rPr>
        <w:t>noodtoestand”.</w:t>
      </w:r>
    </w:p>
    <w:p w:rsidRPr="00F34DD1" w:rsidR="00AA5DF1" w:rsidP="00AA5DF1" w:rsidRDefault="00AA5DF1" w14:paraId="18BF3F10" w14:textId="77777777">
      <w:pPr>
        <w:rPr>
          <w:rFonts w:ascii="Verdana" w:hAnsi="Verdana"/>
          <w:sz w:val="18"/>
          <w:szCs w:val="18"/>
        </w:rPr>
      </w:pPr>
    </w:p>
    <w:p w:rsidRPr="00F34DD1" w:rsidR="00AA5DF1" w:rsidP="00AA5DF1" w:rsidRDefault="00AA5DF1" w14:paraId="7BE31AB5" w14:textId="77777777">
      <w:pPr>
        <w:rPr>
          <w:rFonts w:ascii="Verdana" w:hAnsi="Verdana"/>
          <w:b/>
          <w:bCs/>
          <w:sz w:val="18"/>
          <w:szCs w:val="18"/>
        </w:rPr>
      </w:pPr>
      <w:r w:rsidRPr="00F34DD1">
        <w:rPr>
          <w:rFonts w:ascii="Verdana" w:hAnsi="Verdana"/>
          <w:b/>
          <w:bCs/>
          <w:sz w:val="18"/>
          <w:szCs w:val="18"/>
        </w:rPr>
        <w:t>Artikel XXV</w:t>
      </w:r>
    </w:p>
    <w:p w:rsidRPr="00F34DD1" w:rsidR="00AA5DF1" w:rsidP="00AA5DF1" w:rsidRDefault="00AA5DF1" w14:paraId="5284800C" w14:textId="77777777">
      <w:pPr>
        <w:rPr>
          <w:rFonts w:ascii="Verdana" w:hAnsi="Verdana"/>
          <w:sz w:val="18"/>
          <w:szCs w:val="18"/>
        </w:rPr>
      </w:pPr>
    </w:p>
    <w:p w:rsidRPr="00F34DD1" w:rsidR="00AA5DF1" w:rsidP="00AA5DF1" w:rsidRDefault="00AA5DF1" w14:paraId="40313496" w14:textId="08041D99">
      <w:pPr>
        <w:rPr>
          <w:rFonts w:ascii="Verdana" w:hAnsi="Verdana"/>
          <w:sz w:val="18"/>
          <w:szCs w:val="18"/>
        </w:rPr>
      </w:pPr>
      <w:r w:rsidRPr="00F34DD1">
        <w:rPr>
          <w:rFonts w:ascii="Verdana" w:hAnsi="Verdana"/>
          <w:sz w:val="18"/>
          <w:szCs w:val="18"/>
        </w:rPr>
        <w:t xml:space="preserve">In de artikelen 14.2, eerste lid, en 14.3 van de </w:t>
      </w:r>
      <w:r w:rsidRPr="00F34DD1">
        <w:rPr>
          <w:rFonts w:ascii="Verdana" w:hAnsi="Verdana"/>
          <w:b/>
          <w:bCs/>
          <w:sz w:val="18"/>
          <w:szCs w:val="18"/>
        </w:rPr>
        <w:t>Telecommunicatiewet</w:t>
      </w:r>
      <w:r w:rsidRPr="00F34DD1">
        <w:rPr>
          <w:rFonts w:ascii="Verdana" w:hAnsi="Verdana"/>
          <w:sz w:val="18"/>
          <w:szCs w:val="18"/>
        </w:rPr>
        <w:t xml:space="preserve"> wordt “de artikelen 7, eerste lid, en 8, eerste lid, van de Coördinatiewet uitzonderingstoestanden” </w:t>
      </w:r>
      <w:r w:rsidRPr="00F34DD1" w:rsidR="00EC4D1E">
        <w:rPr>
          <w:rFonts w:ascii="Verdana" w:hAnsi="Verdana"/>
          <w:sz w:val="18"/>
          <w:szCs w:val="18"/>
        </w:rPr>
        <w:t xml:space="preserve">telkens </w:t>
      </w:r>
      <w:r w:rsidRPr="00F34DD1">
        <w:rPr>
          <w:rFonts w:ascii="Verdana" w:hAnsi="Verdana"/>
          <w:sz w:val="18"/>
          <w:szCs w:val="18"/>
        </w:rPr>
        <w:t>vervangen door “artikel 8, eerste lid, van de Coördinatiewet uitzonderingstoestand”.</w:t>
      </w:r>
    </w:p>
    <w:p w:rsidRPr="00F34DD1" w:rsidR="00AA5DF1" w:rsidP="00AA5DF1" w:rsidRDefault="00AA5DF1" w14:paraId="3ABB2B5F" w14:textId="77777777">
      <w:pPr>
        <w:rPr>
          <w:rFonts w:ascii="Verdana" w:hAnsi="Verdana"/>
          <w:sz w:val="18"/>
          <w:szCs w:val="18"/>
        </w:rPr>
      </w:pPr>
    </w:p>
    <w:p w:rsidRPr="00F34DD1" w:rsidR="00AA5DF1" w:rsidP="00AA5DF1" w:rsidRDefault="00AA5DF1" w14:paraId="397B9CED" w14:textId="77777777">
      <w:pPr>
        <w:rPr>
          <w:rFonts w:ascii="Verdana" w:hAnsi="Verdana"/>
          <w:b/>
          <w:bCs/>
          <w:sz w:val="18"/>
          <w:szCs w:val="18"/>
        </w:rPr>
      </w:pPr>
      <w:r w:rsidRPr="00F34DD1">
        <w:rPr>
          <w:rFonts w:ascii="Verdana" w:hAnsi="Verdana"/>
          <w:b/>
          <w:bCs/>
          <w:sz w:val="18"/>
          <w:szCs w:val="18"/>
        </w:rPr>
        <w:t>Artikel XXVI</w:t>
      </w:r>
    </w:p>
    <w:p w:rsidRPr="00F34DD1" w:rsidR="00AA5DF1" w:rsidP="00AA5DF1" w:rsidRDefault="00AA5DF1" w14:paraId="563FF987" w14:textId="77777777">
      <w:pPr>
        <w:rPr>
          <w:rFonts w:ascii="Verdana" w:hAnsi="Verdana"/>
          <w:sz w:val="18"/>
          <w:szCs w:val="18"/>
        </w:rPr>
      </w:pPr>
    </w:p>
    <w:p w:rsidRPr="00F34DD1" w:rsidR="00AA5DF1" w:rsidP="00AA5DF1" w:rsidRDefault="00AA5DF1" w14:paraId="6F548A2E" w14:textId="77777777">
      <w:pPr>
        <w:rPr>
          <w:rFonts w:ascii="Verdana" w:hAnsi="Verdana"/>
          <w:sz w:val="18"/>
          <w:szCs w:val="18"/>
        </w:rPr>
      </w:pPr>
      <w:r w:rsidRPr="00F34DD1">
        <w:rPr>
          <w:rFonts w:ascii="Verdana" w:hAnsi="Verdana"/>
          <w:sz w:val="18"/>
          <w:szCs w:val="18"/>
        </w:rPr>
        <w:t xml:space="preserve">De </w:t>
      </w:r>
      <w:r w:rsidRPr="00F34DD1">
        <w:rPr>
          <w:rFonts w:ascii="Verdana" w:hAnsi="Verdana"/>
          <w:b/>
          <w:bCs/>
          <w:sz w:val="18"/>
          <w:szCs w:val="18"/>
        </w:rPr>
        <w:t>Postwet 2009</w:t>
      </w:r>
      <w:r w:rsidRPr="00F34DD1">
        <w:rPr>
          <w:rFonts w:ascii="Verdana" w:hAnsi="Verdana"/>
          <w:sz w:val="18"/>
          <w:szCs w:val="18"/>
        </w:rPr>
        <w:t xml:space="preserve"> wordt als volgt gewijzigd:</w:t>
      </w:r>
    </w:p>
    <w:p w:rsidRPr="00F34DD1" w:rsidR="00AA5DF1" w:rsidP="00AA5DF1" w:rsidRDefault="00AA5DF1" w14:paraId="1945F442" w14:textId="77777777">
      <w:pPr>
        <w:rPr>
          <w:rFonts w:ascii="Verdana" w:hAnsi="Verdana"/>
          <w:sz w:val="18"/>
          <w:szCs w:val="18"/>
        </w:rPr>
      </w:pPr>
    </w:p>
    <w:p w:rsidRPr="00F34DD1" w:rsidR="00AA5DF1" w:rsidP="00AA5DF1" w:rsidRDefault="00AA5DF1" w14:paraId="2BB85109" w14:textId="77777777">
      <w:pPr>
        <w:rPr>
          <w:rFonts w:ascii="Verdana" w:hAnsi="Verdana"/>
          <w:sz w:val="18"/>
          <w:szCs w:val="18"/>
        </w:rPr>
      </w:pPr>
      <w:r w:rsidRPr="00F34DD1">
        <w:rPr>
          <w:rFonts w:ascii="Verdana" w:hAnsi="Verdana"/>
          <w:sz w:val="18"/>
          <w:szCs w:val="18"/>
        </w:rPr>
        <w:t>A</w:t>
      </w:r>
    </w:p>
    <w:p w:rsidRPr="00F34DD1" w:rsidR="00AA5DF1" w:rsidP="00AA5DF1" w:rsidRDefault="00AA5DF1" w14:paraId="59097D91" w14:textId="77777777">
      <w:pPr>
        <w:rPr>
          <w:rFonts w:ascii="Verdana" w:hAnsi="Verdana"/>
          <w:sz w:val="18"/>
          <w:szCs w:val="18"/>
        </w:rPr>
      </w:pPr>
    </w:p>
    <w:p w:rsidRPr="00F34DD1" w:rsidR="00AA5DF1" w:rsidP="00AA5DF1" w:rsidRDefault="00AA5DF1" w14:paraId="5C22FF76" w14:textId="77777777">
      <w:pPr>
        <w:rPr>
          <w:rFonts w:ascii="Verdana" w:hAnsi="Verdana"/>
          <w:sz w:val="18"/>
          <w:szCs w:val="18"/>
        </w:rPr>
      </w:pPr>
      <w:r w:rsidRPr="00F34DD1">
        <w:rPr>
          <w:rFonts w:ascii="Verdana" w:hAnsi="Verdana"/>
          <w:sz w:val="18"/>
          <w:szCs w:val="18"/>
        </w:rPr>
        <w:t>In artikel 68, eerste lid, wordt “de artikelen 7, eerste lid, en 8, eerste lid, van de Coördinatiewet uitzonderingstoestanden” vervangen door “artikel 8, eerste lid, van de Coördinatiewet uitzonderingstoestand”.</w:t>
      </w:r>
    </w:p>
    <w:p w:rsidRPr="00F34DD1" w:rsidR="00AA5DF1" w:rsidP="00AA5DF1" w:rsidRDefault="00AA5DF1" w14:paraId="45AF3F43" w14:textId="77777777">
      <w:pPr>
        <w:rPr>
          <w:rFonts w:ascii="Verdana" w:hAnsi="Verdana"/>
          <w:sz w:val="18"/>
          <w:szCs w:val="18"/>
        </w:rPr>
      </w:pPr>
    </w:p>
    <w:p w:rsidRPr="00F34DD1" w:rsidR="00AA5DF1" w:rsidP="00AA5DF1" w:rsidRDefault="00AA5DF1" w14:paraId="6F1ACEAB" w14:textId="77777777">
      <w:pPr>
        <w:rPr>
          <w:rFonts w:ascii="Verdana" w:hAnsi="Verdana"/>
          <w:sz w:val="18"/>
          <w:szCs w:val="18"/>
        </w:rPr>
      </w:pPr>
      <w:r w:rsidRPr="00F34DD1">
        <w:rPr>
          <w:rFonts w:ascii="Verdana" w:hAnsi="Verdana"/>
          <w:sz w:val="18"/>
          <w:szCs w:val="18"/>
        </w:rPr>
        <w:t>B</w:t>
      </w:r>
    </w:p>
    <w:p w:rsidRPr="00F34DD1" w:rsidR="00AA5DF1" w:rsidP="00AA5DF1" w:rsidRDefault="00AA5DF1" w14:paraId="72777473" w14:textId="77777777">
      <w:pPr>
        <w:rPr>
          <w:rFonts w:ascii="Verdana" w:hAnsi="Verdana"/>
          <w:sz w:val="18"/>
          <w:szCs w:val="18"/>
        </w:rPr>
      </w:pPr>
    </w:p>
    <w:p w:rsidRPr="00F34DD1" w:rsidR="00AA5DF1" w:rsidP="00AA5DF1" w:rsidRDefault="00AA5DF1" w14:paraId="6BBB4334" w14:textId="77777777">
      <w:pPr>
        <w:rPr>
          <w:rFonts w:ascii="Verdana" w:hAnsi="Verdana"/>
          <w:sz w:val="18"/>
          <w:szCs w:val="18"/>
        </w:rPr>
      </w:pPr>
      <w:r w:rsidRPr="00F34DD1">
        <w:rPr>
          <w:rFonts w:ascii="Verdana" w:hAnsi="Verdana"/>
          <w:sz w:val="18"/>
          <w:szCs w:val="18"/>
        </w:rPr>
        <w:t>In artikel 69 wordt “de artikelen 7, eerste lid, of 8, eerste lid, van de Coördinatiewet uitzonderingstoestanden” vervangen door “artikel 8, eerste lid, van de Coördinatiewet uitzonderingstoestand”.</w:t>
      </w:r>
    </w:p>
    <w:p w:rsidRPr="00F34DD1" w:rsidR="00AA5DF1" w:rsidP="00AA5DF1" w:rsidRDefault="00AA5DF1" w14:paraId="5B7841E1" w14:textId="77777777">
      <w:pPr>
        <w:rPr>
          <w:rFonts w:ascii="Verdana" w:hAnsi="Verdana"/>
          <w:sz w:val="18"/>
          <w:szCs w:val="18"/>
        </w:rPr>
      </w:pPr>
    </w:p>
    <w:p w:rsidRPr="00F34DD1" w:rsidR="00AA5DF1" w:rsidP="00AA5DF1" w:rsidRDefault="00AA5DF1" w14:paraId="2F842F67" w14:textId="77777777">
      <w:pPr>
        <w:rPr>
          <w:rFonts w:ascii="Verdana" w:hAnsi="Verdana"/>
          <w:b/>
          <w:bCs/>
          <w:sz w:val="18"/>
          <w:szCs w:val="18"/>
        </w:rPr>
      </w:pPr>
      <w:r w:rsidRPr="00F34DD1">
        <w:rPr>
          <w:rFonts w:ascii="Verdana" w:hAnsi="Verdana"/>
          <w:b/>
          <w:bCs/>
          <w:sz w:val="18"/>
          <w:szCs w:val="18"/>
        </w:rPr>
        <w:t>Artikel XXVII</w:t>
      </w:r>
    </w:p>
    <w:p w:rsidRPr="00F34DD1" w:rsidR="00AA5DF1" w:rsidP="00AA5DF1" w:rsidRDefault="00AA5DF1" w14:paraId="7D1B5403" w14:textId="77777777">
      <w:pPr>
        <w:rPr>
          <w:rFonts w:ascii="Verdana" w:hAnsi="Verdana"/>
          <w:sz w:val="18"/>
          <w:szCs w:val="18"/>
        </w:rPr>
      </w:pPr>
    </w:p>
    <w:p w:rsidRPr="00F34DD1" w:rsidR="00AA5DF1" w:rsidP="00AA5DF1" w:rsidRDefault="00AA5DF1" w14:paraId="1C72EFE0" w14:textId="77777777">
      <w:pPr>
        <w:rPr>
          <w:rFonts w:ascii="Verdana" w:hAnsi="Verdana"/>
          <w:sz w:val="18"/>
          <w:szCs w:val="18"/>
        </w:rPr>
      </w:pPr>
      <w:r w:rsidRPr="00F34DD1">
        <w:rPr>
          <w:rFonts w:ascii="Verdana" w:hAnsi="Verdana"/>
          <w:sz w:val="18"/>
          <w:szCs w:val="18"/>
        </w:rPr>
        <w:t xml:space="preserve">In artikel 8a, eerste lid, van de </w:t>
      </w:r>
      <w:r w:rsidRPr="00F34DD1">
        <w:rPr>
          <w:rFonts w:ascii="Verdana" w:hAnsi="Verdana"/>
          <w:b/>
          <w:bCs/>
          <w:sz w:val="18"/>
          <w:szCs w:val="18"/>
        </w:rPr>
        <w:t>Wet rijonderricht motorrijtuigen</w:t>
      </w:r>
      <w:r w:rsidRPr="00F34DD1">
        <w:rPr>
          <w:rFonts w:ascii="Verdana" w:hAnsi="Verdana"/>
          <w:sz w:val="18"/>
          <w:szCs w:val="18"/>
        </w:rPr>
        <w:t xml:space="preserve"> </w:t>
      </w:r>
      <w:r w:rsidRPr="00F34DD1">
        <w:rPr>
          <w:rFonts w:ascii="Verdana" w:hAnsi="Verdana"/>
          <w:b/>
          <w:bCs/>
          <w:sz w:val="18"/>
          <w:szCs w:val="18"/>
        </w:rPr>
        <w:t>1993</w:t>
      </w:r>
      <w:r w:rsidRPr="00F34DD1">
        <w:rPr>
          <w:rFonts w:ascii="Verdana" w:hAnsi="Verdana"/>
          <w:sz w:val="18"/>
          <w:szCs w:val="18"/>
        </w:rPr>
        <w:t xml:space="preserve"> wordt “de artikelen 7, eerste lid, en 8, eerste lid, van de Coördinatiewet uitzonderingstoestanden” vervangen door “artikel 8, eerste lid, van de Coördinatiewet uitzonderingstoestand”.</w:t>
      </w:r>
    </w:p>
    <w:p w:rsidRPr="00F34DD1" w:rsidR="00AA5DF1" w:rsidP="00AA5DF1" w:rsidRDefault="00AA5DF1" w14:paraId="006936BA" w14:textId="77777777">
      <w:pPr>
        <w:rPr>
          <w:rFonts w:ascii="Verdana" w:hAnsi="Verdana"/>
          <w:sz w:val="18"/>
          <w:szCs w:val="18"/>
        </w:rPr>
      </w:pPr>
    </w:p>
    <w:p w:rsidRPr="00F34DD1" w:rsidR="00AA5DF1" w:rsidP="00AA5DF1" w:rsidRDefault="00AA5DF1" w14:paraId="5F652295" w14:textId="77777777">
      <w:pPr>
        <w:rPr>
          <w:rFonts w:ascii="Verdana" w:hAnsi="Verdana"/>
          <w:b/>
          <w:bCs/>
          <w:sz w:val="18"/>
          <w:szCs w:val="18"/>
        </w:rPr>
      </w:pPr>
      <w:r w:rsidRPr="00F34DD1">
        <w:rPr>
          <w:rFonts w:ascii="Verdana" w:hAnsi="Verdana"/>
          <w:b/>
          <w:bCs/>
          <w:sz w:val="18"/>
          <w:szCs w:val="18"/>
        </w:rPr>
        <w:t>Artikel XXVIII</w:t>
      </w:r>
    </w:p>
    <w:p w:rsidRPr="00F34DD1" w:rsidR="00AA5DF1" w:rsidP="00AA5DF1" w:rsidRDefault="00AA5DF1" w14:paraId="45ECA3FE" w14:textId="77777777">
      <w:pPr>
        <w:rPr>
          <w:rFonts w:ascii="Verdana" w:hAnsi="Verdana"/>
          <w:sz w:val="18"/>
          <w:szCs w:val="18"/>
        </w:rPr>
      </w:pPr>
    </w:p>
    <w:p w:rsidRPr="00F34DD1" w:rsidR="00AA5DF1" w:rsidP="00AA5DF1" w:rsidRDefault="00AA5DF1" w14:paraId="225C24C9" w14:textId="77777777">
      <w:pPr>
        <w:rPr>
          <w:rFonts w:ascii="Verdana" w:hAnsi="Verdana"/>
          <w:sz w:val="18"/>
          <w:szCs w:val="18"/>
        </w:rPr>
      </w:pPr>
      <w:r w:rsidRPr="00F34DD1">
        <w:rPr>
          <w:rFonts w:ascii="Verdana" w:hAnsi="Verdana"/>
          <w:sz w:val="18"/>
          <w:szCs w:val="18"/>
        </w:rPr>
        <w:t xml:space="preserve">In artikel 9.2, eerste lid, van de </w:t>
      </w:r>
      <w:r w:rsidRPr="00F34DD1">
        <w:rPr>
          <w:rFonts w:ascii="Verdana" w:hAnsi="Verdana"/>
          <w:b/>
          <w:bCs/>
          <w:sz w:val="18"/>
          <w:szCs w:val="18"/>
        </w:rPr>
        <w:t>Wet luchtvaart</w:t>
      </w:r>
      <w:r w:rsidRPr="00F34DD1">
        <w:rPr>
          <w:rFonts w:ascii="Verdana" w:hAnsi="Verdana"/>
          <w:sz w:val="18"/>
          <w:szCs w:val="18"/>
        </w:rPr>
        <w:t xml:space="preserve"> wordt “de artikelen 7, eerste lid, en 8, eerste lid, van de Coördinatiewet uitzonderingstoestanden” vervangen door “artikel 8, eerste lid, van de Coördinatiewet uitzonderingstoestand”.</w:t>
      </w:r>
    </w:p>
    <w:p w:rsidRPr="00F34DD1" w:rsidR="00AA5DF1" w:rsidP="00AA5DF1" w:rsidRDefault="00AA5DF1" w14:paraId="43FC00DF" w14:textId="77777777">
      <w:pPr>
        <w:rPr>
          <w:rFonts w:ascii="Verdana" w:hAnsi="Verdana"/>
          <w:sz w:val="18"/>
          <w:szCs w:val="18"/>
        </w:rPr>
      </w:pPr>
    </w:p>
    <w:p w:rsidRPr="00F34DD1" w:rsidR="00AA5DF1" w:rsidP="00AA5DF1" w:rsidRDefault="00AA5DF1" w14:paraId="35BA3A49" w14:textId="77777777">
      <w:pPr>
        <w:rPr>
          <w:rFonts w:ascii="Verdana" w:hAnsi="Verdana"/>
          <w:b/>
          <w:bCs/>
          <w:sz w:val="18"/>
          <w:szCs w:val="18"/>
        </w:rPr>
      </w:pPr>
      <w:r w:rsidRPr="00F34DD1">
        <w:rPr>
          <w:rFonts w:ascii="Verdana" w:hAnsi="Verdana"/>
          <w:b/>
          <w:bCs/>
          <w:sz w:val="18"/>
          <w:szCs w:val="18"/>
        </w:rPr>
        <w:t>Artikel XXIX</w:t>
      </w:r>
    </w:p>
    <w:p w:rsidRPr="00F34DD1" w:rsidR="00AA5DF1" w:rsidP="00AA5DF1" w:rsidRDefault="00AA5DF1" w14:paraId="445AE31A" w14:textId="77777777">
      <w:pPr>
        <w:rPr>
          <w:rFonts w:ascii="Verdana" w:hAnsi="Verdana"/>
          <w:sz w:val="18"/>
          <w:szCs w:val="18"/>
        </w:rPr>
      </w:pPr>
    </w:p>
    <w:p w:rsidRPr="00F34DD1" w:rsidR="00AA5DF1" w:rsidP="00AA5DF1" w:rsidRDefault="00AA5DF1" w14:paraId="6DC73B74" w14:textId="77777777">
      <w:pPr>
        <w:rPr>
          <w:rFonts w:ascii="Verdana" w:hAnsi="Verdana"/>
          <w:sz w:val="18"/>
          <w:szCs w:val="18"/>
        </w:rPr>
      </w:pPr>
      <w:r w:rsidRPr="00F34DD1">
        <w:rPr>
          <w:rFonts w:ascii="Verdana" w:hAnsi="Verdana"/>
          <w:sz w:val="18"/>
          <w:szCs w:val="18"/>
        </w:rPr>
        <w:t xml:space="preserve">De </w:t>
      </w:r>
      <w:r w:rsidRPr="00F34DD1">
        <w:rPr>
          <w:rFonts w:ascii="Verdana" w:hAnsi="Verdana"/>
          <w:b/>
          <w:bCs/>
          <w:sz w:val="18"/>
          <w:szCs w:val="18"/>
        </w:rPr>
        <w:t>Wegenverkeerswet 1994</w:t>
      </w:r>
      <w:r w:rsidRPr="00F34DD1">
        <w:rPr>
          <w:rFonts w:ascii="Verdana" w:hAnsi="Verdana"/>
          <w:sz w:val="18"/>
          <w:szCs w:val="18"/>
        </w:rPr>
        <w:t xml:space="preserve"> wordt als volgt gewijzigd:</w:t>
      </w:r>
    </w:p>
    <w:p w:rsidRPr="00F34DD1" w:rsidR="00DB324E" w:rsidP="00AA5DF1" w:rsidRDefault="00DB324E" w14:paraId="2720D567" w14:textId="77777777">
      <w:pPr>
        <w:rPr>
          <w:rFonts w:ascii="Verdana" w:hAnsi="Verdana"/>
          <w:sz w:val="18"/>
          <w:szCs w:val="18"/>
        </w:rPr>
      </w:pPr>
    </w:p>
    <w:p w:rsidRPr="00F34DD1" w:rsidR="00AA5DF1" w:rsidP="00AA5DF1" w:rsidRDefault="00AA5DF1" w14:paraId="40C39BB9" w14:textId="19387D05">
      <w:pPr>
        <w:rPr>
          <w:rFonts w:ascii="Verdana" w:hAnsi="Verdana"/>
          <w:sz w:val="18"/>
          <w:szCs w:val="18"/>
        </w:rPr>
      </w:pPr>
      <w:r w:rsidRPr="00F34DD1">
        <w:rPr>
          <w:rFonts w:ascii="Verdana" w:hAnsi="Verdana"/>
          <w:sz w:val="18"/>
          <w:szCs w:val="18"/>
        </w:rPr>
        <w:t>A</w:t>
      </w:r>
    </w:p>
    <w:p w:rsidRPr="00F34DD1" w:rsidR="00AA5DF1" w:rsidP="00AA5DF1" w:rsidRDefault="00AA5DF1" w14:paraId="2B39D0E4" w14:textId="77777777">
      <w:pPr>
        <w:rPr>
          <w:rFonts w:ascii="Verdana" w:hAnsi="Verdana"/>
          <w:sz w:val="18"/>
          <w:szCs w:val="18"/>
        </w:rPr>
      </w:pPr>
    </w:p>
    <w:p w:rsidRPr="00F34DD1" w:rsidR="00AA5DF1" w:rsidP="00AA5DF1" w:rsidRDefault="00AA5DF1" w14:paraId="640F75A5" w14:textId="77777777">
      <w:pPr>
        <w:rPr>
          <w:rFonts w:ascii="Verdana" w:hAnsi="Verdana"/>
          <w:sz w:val="18"/>
          <w:szCs w:val="18"/>
        </w:rPr>
      </w:pPr>
      <w:r w:rsidRPr="00F34DD1">
        <w:rPr>
          <w:rFonts w:ascii="Verdana" w:hAnsi="Verdana"/>
          <w:sz w:val="18"/>
          <w:szCs w:val="18"/>
        </w:rPr>
        <w:t>In artikel 3, eerste lid wordt “de artikelen 7, eerste lid, en 8, eerste lid, van de Coördinatiewet uitzonderingstoestanden” vervangen door “artikel 8, eerste lid, van de Coördinatiewet uitzonderingstoestand”.</w:t>
      </w:r>
    </w:p>
    <w:p w:rsidRPr="00F34DD1" w:rsidR="00AA5DF1" w:rsidP="00AA5DF1" w:rsidRDefault="00AA5DF1" w14:paraId="40212B56" w14:textId="77777777">
      <w:pPr>
        <w:rPr>
          <w:rFonts w:ascii="Verdana" w:hAnsi="Verdana"/>
          <w:sz w:val="18"/>
          <w:szCs w:val="18"/>
        </w:rPr>
      </w:pPr>
    </w:p>
    <w:p w:rsidRPr="00F34DD1" w:rsidR="00AA5DF1" w:rsidP="00AA5DF1" w:rsidRDefault="00AA5DF1" w14:paraId="53884766" w14:textId="77777777">
      <w:pPr>
        <w:rPr>
          <w:rFonts w:ascii="Verdana" w:hAnsi="Verdana"/>
          <w:sz w:val="18"/>
          <w:szCs w:val="18"/>
        </w:rPr>
      </w:pPr>
      <w:r w:rsidRPr="00F34DD1">
        <w:rPr>
          <w:rFonts w:ascii="Verdana" w:hAnsi="Verdana"/>
          <w:sz w:val="18"/>
          <w:szCs w:val="18"/>
        </w:rPr>
        <w:t>B</w:t>
      </w:r>
    </w:p>
    <w:p w:rsidRPr="00F34DD1" w:rsidR="00AA5DF1" w:rsidP="00AA5DF1" w:rsidRDefault="00AA5DF1" w14:paraId="2E2806FF" w14:textId="77777777">
      <w:pPr>
        <w:rPr>
          <w:rFonts w:ascii="Verdana" w:hAnsi="Verdana"/>
          <w:sz w:val="18"/>
          <w:szCs w:val="18"/>
        </w:rPr>
      </w:pPr>
    </w:p>
    <w:p w:rsidRPr="00F34DD1" w:rsidR="00AA5DF1" w:rsidP="00AA5DF1" w:rsidRDefault="00AA5DF1" w14:paraId="50A1308A" w14:textId="57C9E52D">
      <w:pPr>
        <w:rPr>
          <w:rFonts w:ascii="Verdana" w:hAnsi="Verdana"/>
          <w:sz w:val="18"/>
          <w:szCs w:val="18"/>
        </w:rPr>
      </w:pPr>
      <w:r w:rsidRPr="00F34DD1">
        <w:rPr>
          <w:rFonts w:ascii="Verdana" w:hAnsi="Verdana"/>
          <w:sz w:val="18"/>
          <w:szCs w:val="18"/>
        </w:rPr>
        <w:t>In artikel 4, vijfde lid, wordt “</w:t>
      </w:r>
      <w:r w:rsidRPr="00F34DD1" w:rsidR="003F56E9">
        <w:rPr>
          <w:rFonts w:ascii="Verdana" w:hAnsi="Verdana"/>
          <w:sz w:val="18"/>
          <w:szCs w:val="18"/>
        </w:rPr>
        <w:t xml:space="preserve">de </w:t>
      </w:r>
      <w:r w:rsidRPr="00F34DD1">
        <w:rPr>
          <w:rFonts w:ascii="Verdana" w:hAnsi="Verdana"/>
          <w:sz w:val="18"/>
          <w:szCs w:val="18"/>
        </w:rPr>
        <w:t>beperkte of de algemene noodtoestand” vervangen door “</w:t>
      </w:r>
      <w:r w:rsidRPr="00F34DD1" w:rsidR="003F56E9">
        <w:rPr>
          <w:rFonts w:ascii="Verdana" w:hAnsi="Verdana"/>
          <w:sz w:val="18"/>
          <w:szCs w:val="18"/>
        </w:rPr>
        <w:t xml:space="preserve">de </w:t>
      </w:r>
      <w:r w:rsidRPr="00F34DD1">
        <w:rPr>
          <w:rFonts w:ascii="Verdana" w:hAnsi="Verdana"/>
          <w:sz w:val="18"/>
          <w:szCs w:val="18"/>
        </w:rPr>
        <w:t>noodtoestand” en wordt “artikel 7, eerste lid, of 8, eerste lid, van de Coördinatiewet uitzonderingstoestanden” vervangen door “artikel 8, eerste lid, van de Coördinatiewet uitzonderingstoestand”.</w:t>
      </w:r>
    </w:p>
    <w:p w:rsidRPr="00F34DD1" w:rsidR="00AA5DF1" w:rsidP="00AA5DF1" w:rsidRDefault="00AA5DF1" w14:paraId="52CFF80C" w14:textId="77777777">
      <w:pPr>
        <w:rPr>
          <w:rFonts w:ascii="Verdana" w:hAnsi="Verdana"/>
          <w:sz w:val="18"/>
          <w:szCs w:val="18"/>
        </w:rPr>
      </w:pPr>
    </w:p>
    <w:p w:rsidRPr="00F34DD1" w:rsidR="00AA5DF1" w:rsidP="00AA5DF1" w:rsidRDefault="00AA5DF1" w14:paraId="0F6BBD01" w14:textId="77777777">
      <w:pPr>
        <w:rPr>
          <w:rFonts w:ascii="Verdana" w:hAnsi="Verdana"/>
          <w:b/>
          <w:bCs/>
          <w:sz w:val="18"/>
          <w:szCs w:val="18"/>
        </w:rPr>
      </w:pPr>
      <w:r w:rsidRPr="00F34DD1">
        <w:rPr>
          <w:rFonts w:ascii="Verdana" w:hAnsi="Verdana"/>
          <w:b/>
          <w:bCs/>
          <w:sz w:val="18"/>
          <w:szCs w:val="18"/>
        </w:rPr>
        <w:t>Artikel XXX</w:t>
      </w:r>
    </w:p>
    <w:p w:rsidRPr="00F34DD1" w:rsidR="00AA5DF1" w:rsidP="00AA5DF1" w:rsidRDefault="00AA5DF1" w14:paraId="333E7E45" w14:textId="77777777">
      <w:pPr>
        <w:rPr>
          <w:rFonts w:ascii="Verdana" w:hAnsi="Verdana"/>
          <w:sz w:val="18"/>
          <w:szCs w:val="18"/>
        </w:rPr>
      </w:pPr>
    </w:p>
    <w:p w:rsidRPr="00F34DD1" w:rsidR="00AA5DF1" w:rsidP="00AA5DF1" w:rsidRDefault="00AA5DF1" w14:paraId="7F7EEBAA" w14:textId="77777777">
      <w:pPr>
        <w:rPr>
          <w:rFonts w:ascii="Verdana" w:hAnsi="Verdana"/>
          <w:sz w:val="18"/>
          <w:szCs w:val="18"/>
        </w:rPr>
      </w:pPr>
      <w:r w:rsidRPr="00F34DD1">
        <w:rPr>
          <w:rFonts w:ascii="Verdana" w:hAnsi="Verdana"/>
          <w:sz w:val="18"/>
          <w:szCs w:val="18"/>
        </w:rPr>
        <w:t xml:space="preserve">In artikel 22c van de </w:t>
      </w:r>
      <w:r w:rsidRPr="00F34DD1">
        <w:rPr>
          <w:rFonts w:ascii="Verdana" w:hAnsi="Verdana"/>
          <w:b/>
          <w:bCs/>
          <w:sz w:val="18"/>
          <w:szCs w:val="18"/>
        </w:rPr>
        <w:t>Distributiewet</w:t>
      </w:r>
      <w:r w:rsidRPr="00F34DD1">
        <w:rPr>
          <w:rFonts w:ascii="Verdana" w:hAnsi="Verdana"/>
          <w:sz w:val="18"/>
          <w:szCs w:val="18"/>
        </w:rPr>
        <w:t xml:space="preserve"> wordt “de artikelen 7, eerste lid, en 8, eerste lid, van de Coördinatiewet uitzonderingstoestanden” vervangen door “artikel 8, eerste lid, van de Coördinatiewet uitzonderingstoestand”.</w:t>
      </w:r>
    </w:p>
    <w:p w:rsidRPr="00F34DD1" w:rsidR="00AA5DF1" w:rsidP="00AA5DF1" w:rsidRDefault="00AA5DF1" w14:paraId="4323C75A" w14:textId="77777777">
      <w:pPr>
        <w:rPr>
          <w:rFonts w:ascii="Verdana" w:hAnsi="Verdana"/>
          <w:sz w:val="18"/>
          <w:szCs w:val="18"/>
        </w:rPr>
      </w:pPr>
    </w:p>
    <w:p w:rsidRPr="00F34DD1" w:rsidR="00AA5DF1" w:rsidP="00AA5DF1" w:rsidRDefault="00AA5DF1" w14:paraId="4EA3A56E" w14:textId="77777777">
      <w:pPr>
        <w:rPr>
          <w:rFonts w:ascii="Verdana" w:hAnsi="Verdana"/>
          <w:b/>
          <w:bCs/>
          <w:sz w:val="18"/>
          <w:szCs w:val="18"/>
        </w:rPr>
      </w:pPr>
      <w:r w:rsidRPr="00F34DD1">
        <w:rPr>
          <w:rFonts w:ascii="Verdana" w:hAnsi="Verdana"/>
          <w:b/>
          <w:bCs/>
          <w:sz w:val="18"/>
          <w:szCs w:val="18"/>
        </w:rPr>
        <w:t>Artikel XXXI</w:t>
      </w:r>
    </w:p>
    <w:p w:rsidRPr="00F34DD1" w:rsidR="00AA5DF1" w:rsidP="00AA5DF1" w:rsidRDefault="00AA5DF1" w14:paraId="770E4FB7" w14:textId="77777777">
      <w:pPr>
        <w:rPr>
          <w:rFonts w:ascii="Verdana" w:hAnsi="Verdana"/>
          <w:sz w:val="18"/>
          <w:szCs w:val="18"/>
        </w:rPr>
      </w:pPr>
    </w:p>
    <w:p w:rsidRPr="00F34DD1" w:rsidR="00AA5DF1" w:rsidP="00AA5DF1" w:rsidRDefault="00AA5DF1" w14:paraId="7B1508C0" w14:textId="77777777">
      <w:pPr>
        <w:rPr>
          <w:rFonts w:ascii="Verdana" w:hAnsi="Verdana"/>
          <w:sz w:val="18"/>
          <w:szCs w:val="18"/>
        </w:rPr>
      </w:pPr>
      <w:r w:rsidRPr="00F34DD1">
        <w:rPr>
          <w:rFonts w:ascii="Verdana" w:hAnsi="Verdana"/>
          <w:sz w:val="18"/>
          <w:szCs w:val="18"/>
        </w:rPr>
        <w:t xml:space="preserve">In artikel 1, eerste lid, van de </w:t>
      </w:r>
      <w:r w:rsidRPr="00F34DD1">
        <w:rPr>
          <w:rFonts w:ascii="Verdana" w:hAnsi="Verdana"/>
          <w:b/>
          <w:bCs/>
          <w:sz w:val="18"/>
          <w:szCs w:val="18"/>
        </w:rPr>
        <w:t>Hamsterwet</w:t>
      </w:r>
      <w:r w:rsidRPr="00F34DD1">
        <w:rPr>
          <w:rFonts w:ascii="Verdana" w:hAnsi="Verdana"/>
          <w:sz w:val="18"/>
          <w:szCs w:val="18"/>
        </w:rPr>
        <w:t xml:space="preserve"> wordt “de artikelen 7, eerste lid, en 8, eerste lid, van de Coördinatiewet uitzonderingstoestanden” vervangen door “artikel 8, eerste lid, van de Coördinatiewet uitzonderingstoestand”.</w:t>
      </w:r>
    </w:p>
    <w:p w:rsidRPr="00F34DD1" w:rsidR="00AA5DF1" w:rsidP="00AA5DF1" w:rsidRDefault="00AA5DF1" w14:paraId="70FDB5E4" w14:textId="77777777">
      <w:pPr>
        <w:rPr>
          <w:rFonts w:ascii="Verdana" w:hAnsi="Verdana"/>
          <w:sz w:val="18"/>
          <w:szCs w:val="18"/>
        </w:rPr>
      </w:pPr>
    </w:p>
    <w:p w:rsidRPr="00F34DD1" w:rsidR="00AA5DF1" w:rsidP="00AA5DF1" w:rsidRDefault="00AA5DF1" w14:paraId="5037EDAE" w14:textId="77777777">
      <w:pPr>
        <w:rPr>
          <w:rFonts w:ascii="Verdana" w:hAnsi="Verdana"/>
          <w:b/>
          <w:bCs/>
          <w:sz w:val="18"/>
          <w:szCs w:val="18"/>
        </w:rPr>
      </w:pPr>
      <w:r w:rsidRPr="00F34DD1">
        <w:rPr>
          <w:rFonts w:ascii="Verdana" w:hAnsi="Verdana"/>
          <w:b/>
          <w:bCs/>
          <w:sz w:val="18"/>
          <w:szCs w:val="18"/>
        </w:rPr>
        <w:t>Artikel XXXII</w:t>
      </w:r>
    </w:p>
    <w:p w:rsidRPr="00F34DD1" w:rsidR="00AA5DF1" w:rsidP="00AA5DF1" w:rsidRDefault="00AA5DF1" w14:paraId="0CA5FDD0" w14:textId="77777777">
      <w:pPr>
        <w:rPr>
          <w:rFonts w:ascii="Verdana" w:hAnsi="Verdana"/>
          <w:sz w:val="18"/>
          <w:szCs w:val="18"/>
        </w:rPr>
      </w:pPr>
    </w:p>
    <w:p w:rsidRPr="00F34DD1" w:rsidR="00AA5DF1" w:rsidP="00AA5DF1" w:rsidRDefault="00AA5DF1" w14:paraId="5706C09F" w14:textId="77777777">
      <w:pPr>
        <w:rPr>
          <w:rFonts w:ascii="Verdana" w:hAnsi="Verdana"/>
          <w:sz w:val="18"/>
          <w:szCs w:val="18"/>
        </w:rPr>
      </w:pPr>
      <w:r w:rsidRPr="00F34DD1">
        <w:rPr>
          <w:rFonts w:ascii="Verdana" w:hAnsi="Verdana"/>
          <w:sz w:val="18"/>
          <w:szCs w:val="18"/>
        </w:rPr>
        <w:t xml:space="preserve">In artikel 3, eerste lid, van de </w:t>
      </w:r>
      <w:r w:rsidRPr="00F34DD1">
        <w:rPr>
          <w:rFonts w:ascii="Verdana" w:hAnsi="Verdana"/>
          <w:b/>
          <w:bCs/>
          <w:sz w:val="18"/>
          <w:szCs w:val="18"/>
        </w:rPr>
        <w:t>Vorderingswet</w:t>
      </w:r>
      <w:r w:rsidRPr="00F34DD1">
        <w:rPr>
          <w:rFonts w:ascii="Verdana" w:hAnsi="Verdana"/>
          <w:sz w:val="18"/>
          <w:szCs w:val="18"/>
        </w:rPr>
        <w:t xml:space="preserve"> wordt “de artikelen 7, eerste lid, en 8, eerste lid, van de Coördinatiewet uitzonderingstoestanden” vervangen door “artikel 8, eerste lid, van de Coördinatiewet uitzonderingstoestand”.</w:t>
      </w:r>
    </w:p>
    <w:p w:rsidRPr="00F34DD1" w:rsidR="00AA5DF1" w:rsidP="00AA5DF1" w:rsidRDefault="00AA5DF1" w14:paraId="3918661C" w14:textId="77777777">
      <w:pPr>
        <w:rPr>
          <w:rFonts w:ascii="Verdana" w:hAnsi="Verdana"/>
          <w:sz w:val="18"/>
          <w:szCs w:val="18"/>
        </w:rPr>
      </w:pPr>
    </w:p>
    <w:p w:rsidRPr="00F34DD1" w:rsidR="00AA5DF1" w:rsidP="00AA5DF1" w:rsidRDefault="00AA5DF1" w14:paraId="78120B8C" w14:textId="77777777">
      <w:pPr>
        <w:rPr>
          <w:rFonts w:ascii="Verdana" w:hAnsi="Verdana"/>
          <w:b/>
          <w:bCs/>
          <w:sz w:val="18"/>
          <w:szCs w:val="18"/>
        </w:rPr>
      </w:pPr>
      <w:r w:rsidRPr="00F34DD1">
        <w:rPr>
          <w:rFonts w:ascii="Verdana" w:hAnsi="Verdana"/>
          <w:b/>
          <w:bCs/>
          <w:sz w:val="18"/>
          <w:szCs w:val="18"/>
        </w:rPr>
        <w:t>Artikel XXXIII</w:t>
      </w:r>
    </w:p>
    <w:p w:rsidRPr="00F34DD1" w:rsidR="00AA5DF1" w:rsidP="00AA5DF1" w:rsidRDefault="00AA5DF1" w14:paraId="6751EFB8" w14:textId="77777777">
      <w:pPr>
        <w:rPr>
          <w:rFonts w:ascii="Verdana" w:hAnsi="Verdana"/>
          <w:sz w:val="18"/>
          <w:szCs w:val="18"/>
        </w:rPr>
      </w:pPr>
    </w:p>
    <w:p w:rsidRPr="00F34DD1" w:rsidR="00AA5DF1" w:rsidP="00AA5DF1" w:rsidRDefault="00AA5DF1" w14:paraId="4D665B68" w14:textId="77777777">
      <w:pPr>
        <w:rPr>
          <w:rFonts w:ascii="Verdana" w:hAnsi="Verdana"/>
          <w:sz w:val="18"/>
          <w:szCs w:val="18"/>
        </w:rPr>
      </w:pPr>
      <w:r w:rsidRPr="00F34DD1">
        <w:rPr>
          <w:rFonts w:ascii="Verdana" w:hAnsi="Verdana"/>
          <w:sz w:val="18"/>
          <w:szCs w:val="18"/>
        </w:rPr>
        <w:t xml:space="preserve">In artikel 3, eerste lid, van de </w:t>
      </w:r>
      <w:r w:rsidRPr="00F34DD1">
        <w:rPr>
          <w:rFonts w:ascii="Verdana" w:hAnsi="Verdana"/>
          <w:b/>
          <w:bCs/>
          <w:sz w:val="18"/>
          <w:szCs w:val="18"/>
        </w:rPr>
        <w:t>Prijzennoodwet</w:t>
      </w:r>
      <w:r w:rsidRPr="00F34DD1">
        <w:rPr>
          <w:rFonts w:ascii="Verdana" w:hAnsi="Verdana"/>
          <w:sz w:val="18"/>
          <w:szCs w:val="18"/>
        </w:rPr>
        <w:t xml:space="preserve"> wordt “de artikelen 7, eerste lid, en 8, eerste lid, van de Coördinatiewet uitzonderingstoestanden” vervangen door “artikel 8, eerste lid, van de Coördinatiewet uitzonderingstoestand”.</w:t>
      </w:r>
    </w:p>
    <w:p w:rsidR="00AA5DF1" w:rsidP="00AA5DF1" w:rsidRDefault="00AA5DF1" w14:paraId="6ACD7E65" w14:textId="77777777">
      <w:pPr>
        <w:rPr>
          <w:rFonts w:ascii="Verdana" w:hAnsi="Verdana"/>
          <w:sz w:val="18"/>
          <w:szCs w:val="18"/>
        </w:rPr>
      </w:pPr>
    </w:p>
    <w:p w:rsidR="00160053" w:rsidP="00AA5DF1" w:rsidRDefault="00160053" w14:paraId="687DBF40" w14:textId="77777777">
      <w:pPr>
        <w:rPr>
          <w:rFonts w:ascii="Verdana" w:hAnsi="Verdana"/>
          <w:sz w:val="18"/>
          <w:szCs w:val="18"/>
        </w:rPr>
      </w:pPr>
    </w:p>
    <w:p w:rsidR="00160053" w:rsidP="00AA5DF1" w:rsidRDefault="00160053" w14:paraId="2EAEC37C" w14:textId="77777777">
      <w:pPr>
        <w:rPr>
          <w:rFonts w:ascii="Verdana" w:hAnsi="Verdana"/>
          <w:sz w:val="18"/>
          <w:szCs w:val="18"/>
        </w:rPr>
      </w:pPr>
    </w:p>
    <w:p w:rsidRPr="00F34DD1" w:rsidR="00160053" w:rsidP="00AA5DF1" w:rsidRDefault="00160053" w14:paraId="4A6C6384" w14:textId="77777777">
      <w:pPr>
        <w:rPr>
          <w:rFonts w:ascii="Verdana" w:hAnsi="Verdana"/>
          <w:sz w:val="18"/>
          <w:szCs w:val="18"/>
        </w:rPr>
      </w:pPr>
    </w:p>
    <w:p w:rsidRPr="00F34DD1" w:rsidR="00AA5DF1" w:rsidP="00AA5DF1" w:rsidRDefault="00AA5DF1" w14:paraId="6876CBD2" w14:textId="3A6AE46C">
      <w:pPr>
        <w:rPr>
          <w:rFonts w:ascii="Verdana" w:hAnsi="Verdana"/>
          <w:b/>
          <w:bCs/>
          <w:sz w:val="18"/>
          <w:szCs w:val="18"/>
        </w:rPr>
      </w:pPr>
      <w:r w:rsidRPr="00F34DD1">
        <w:rPr>
          <w:rFonts w:ascii="Verdana" w:hAnsi="Verdana"/>
          <w:b/>
          <w:bCs/>
          <w:sz w:val="18"/>
          <w:szCs w:val="18"/>
        </w:rPr>
        <w:lastRenderedPageBreak/>
        <w:t>Artikel XXXIV</w:t>
      </w:r>
    </w:p>
    <w:p w:rsidRPr="00F34DD1" w:rsidR="00AA5DF1" w:rsidP="00AA5DF1" w:rsidRDefault="00AA5DF1" w14:paraId="30761D1E" w14:textId="77777777">
      <w:pPr>
        <w:rPr>
          <w:rFonts w:ascii="Verdana" w:hAnsi="Verdana"/>
          <w:sz w:val="18"/>
          <w:szCs w:val="18"/>
        </w:rPr>
      </w:pPr>
    </w:p>
    <w:p w:rsidRPr="00F34DD1" w:rsidR="00AA5DF1" w:rsidP="00AA5DF1" w:rsidRDefault="00AA5DF1" w14:paraId="3E47DBF8" w14:textId="77777777">
      <w:pPr>
        <w:rPr>
          <w:rFonts w:ascii="Verdana" w:hAnsi="Verdana"/>
          <w:sz w:val="18"/>
          <w:szCs w:val="18"/>
        </w:rPr>
      </w:pPr>
      <w:r w:rsidRPr="00F34DD1">
        <w:rPr>
          <w:rFonts w:ascii="Verdana" w:hAnsi="Verdana"/>
          <w:sz w:val="18"/>
          <w:szCs w:val="18"/>
        </w:rPr>
        <w:t xml:space="preserve">In artikel 17, tweede lid, van de </w:t>
      </w:r>
      <w:r w:rsidRPr="00F34DD1">
        <w:rPr>
          <w:rFonts w:ascii="Verdana" w:hAnsi="Verdana"/>
          <w:b/>
          <w:bCs/>
          <w:sz w:val="18"/>
          <w:szCs w:val="18"/>
        </w:rPr>
        <w:t>Bodemproductiewet 1939</w:t>
      </w:r>
      <w:r w:rsidRPr="00F34DD1">
        <w:rPr>
          <w:rFonts w:ascii="Verdana" w:hAnsi="Verdana"/>
          <w:sz w:val="18"/>
          <w:szCs w:val="18"/>
        </w:rPr>
        <w:t xml:space="preserve"> wordt “de artikelen 7, eerste lid, en 8, eerste lid, van de Coördinatiewet uitzonderingstoestanden” vervangen door “artikel 8, eerste lid, van de Coördinatiewet uitzonderingstoestand”.</w:t>
      </w:r>
    </w:p>
    <w:p w:rsidRPr="00F34DD1" w:rsidR="0038578E" w:rsidP="00AA5DF1" w:rsidRDefault="0038578E" w14:paraId="0B609A3B" w14:textId="77777777">
      <w:pPr>
        <w:rPr>
          <w:rFonts w:ascii="Verdana" w:hAnsi="Verdana"/>
          <w:sz w:val="18"/>
          <w:szCs w:val="18"/>
        </w:rPr>
      </w:pPr>
    </w:p>
    <w:p w:rsidRPr="00F34DD1" w:rsidR="00AA5DF1" w:rsidP="00AA5DF1" w:rsidRDefault="00AA5DF1" w14:paraId="3FC279B0" w14:textId="77777777">
      <w:pPr>
        <w:rPr>
          <w:rFonts w:ascii="Verdana" w:hAnsi="Verdana"/>
          <w:b/>
          <w:bCs/>
          <w:sz w:val="18"/>
          <w:szCs w:val="18"/>
        </w:rPr>
      </w:pPr>
      <w:r w:rsidRPr="00F34DD1">
        <w:rPr>
          <w:rFonts w:ascii="Verdana" w:hAnsi="Verdana"/>
          <w:b/>
          <w:bCs/>
          <w:sz w:val="18"/>
          <w:szCs w:val="18"/>
        </w:rPr>
        <w:t>Artikel XXXV</w:t>
      </w:r>
    </w:p>
    <w:p w:rsidRPr="00F34DD1" w:rsidR="00AA5DF1" w:rsidP="00AA5DF1" w:rsidRDefault="00AA5DF1" w14:paraId="22C32CAE" w14:textId="77777777">
      <w:pPr>
        <w:rPr>
          <w:rFonts w:ascii="Verdana" w:hAnsi="Verdana"/>
          <w:sz w:val="18"/>
          <w:szCs w:val="18"/>
        </w:rPr>
      </w:pPr>
    </w:p>
    <w:p w:rsidRPr="00F34DD1" w:rsidR="00AA5DF1" w:rsidP="00AA5DF1" w:rsidRDefault="00AA5DF1" w14:paraId="3495DD96" w14:textId="77777777">
      <w:pPr>
        <w:rPr>
          <w:rFonts w:ascii="Verdana" w:hAnsi="Verdana"/>
          <w:sz w:val="18"/>
          <w:szCs w:val="18"/>
        </w:rPr>
      </w:pPr>
      <w:r w:rsidRPr="00F34DD1">
        <w:rPr>
          <w:rFonts w:ascii="Verdana" w:hAnsi="Verdana"/>
          <w:sz w:val="18"/>
          <w:szCs w:val="18"/>
        </w:rPr>
        <w:t xml:space="preserve">In artikel 4, eerste lid, van de </w:t>
      </w:r>
      <w:r w:rsidRPr="00F34DD1">
        <w:rPr>
          <w:rFonts w:ascii="Verdana" w:hAnsi="Verdana"/>
          <w:b/>
          <w:bCs/>
          <w:sz w:val="18"/>
          <w:szCs w:val="18"/>
        </w:rPr>
        <w:t>Noodwet voedselvoorziening</w:t>
      </w:r>
      <w:r w:rsidRPr="00F34DD1">
        <w:rPr>
          <w:rFonts w:ascii="Verdana" w:hAnsi="Verdana"/>
          <w:sz w:val="18"/>
          <w:szCs w:val="18"/>
        </w:rPr>
        <w:t xml:space="preserve"> wordt “de artikelen 7, eerste lid, en 8, eerste lid, van de Coördinatiewet uitzonderingstoestanden” vervangen door “artikel 8, eerste lid, van de Coördinatiewet uitzonderingstoestand”.</w:t>
      </w:r>
    </w:p>
    <w:p w:rsidRPr="00F34DD1" w:rsidR="00AA5DF1" w:rsidP="00AA5DF1" w:rsidRDefault="00AA5DF1" w14:paraId="74629D2E" w14:textId="77777777">
      <w:pPr>
        <w:rPr>
          <w:rFonts w:ascii="Verdana" w:hAnsi="Verdana"/>
          <w:sz w:val="18"/>
          <w:szCs w:val="18"/>
        </w:rPr>
      </w:pPr>
    </w:p>
    <w:p w:rsidRPr="00F34DD1" w:rsidR="00AA5DF1" w:rsidP="00AA5DF1" w:rsidRDefault="00AA5DF1" w14:paraId="0634D7D0" w14:textId="77777777">
      <w:pPr>
        <w:rPr>
          <w:rFonts w:ascii="Verdana" w:hAnsi="Verdana"/>
          <w:b/>
          <w:bCs/>
          <w:sz w:val="18"/>
          <w:szCs w:val="18"/>
        </w:rPr>
      </w:pPr>
      <w:r w:rsidRPr="00F34DD1">
        <w:rPr>
          <w:rFonts w:ascii="Verdana" w:hAnsi="Verdana"/>
          <w:b/>
          <w:bCs/>
          <w:sz w:val="18"/>
          <w:szCs w:val="18"/>
        </w:rPr>
        <w:t>Artikel XXXVI</w:t>
      </w:r>
    </w:p>
    <w:p w:rsidRPr="00F34DD1" w:rsidR="00AA5DF1" w:rsidP="00AA5DF1" w:rsidRDefault="00AA5DF1" w14:paraId="344801D5" w14:textId="77777777">
      <w:pPr>
        <w:rPr>
          <w:rFonts w:ascii="Verdana" w:hAnsi="Verdana"/>
          <w:sz w:val="18"/>
          <w:szCs w:val="18"/>
        </w:rPr>
      </w:pPr>
    </w:p>
    <w:p w:rsidRPr="00F34DD1" w:rsidR="00AA5DF1" w:rsidP="00AA5DF1" w:rsidRDefault="00AA5DF1" w14:paraId="497B15DB" w14:textId="77777777">
      <w:pPr>
        <w:rPr>
          <w:rFonts w:ascii="Verdana" w:hAnsi="Verdana"/>
          <w:sz w:val="18"/>
          <w:szCs w:val="18"/>
        </w:rPr>
      </w:pPr>
      <w:r w:rsidRPr="00F34DD1">
        <w:rPr>
          <w:rFonts w:ascii="Verdana" w:hAnsi="Verdana"/>
          <w:sz w:val="18"/>
          <w:szCs w:val="18"/>
        </w:rPr>
        <w:t xml:space="preserve">De </w:t>
      </w:r>
      <w:r w:rsidRPr="00F34DD1">
        <w:rPr>
          <w:rFonts w:ascii="Verdana" w:hAnsi="Verdana"/>
          <w:b/>
          <w:bCs/>
          <w:sz w:val="18"/>
          <w:szCs w:val="18"/>
        </w:rPr>
        <w:t>Noodwet arbeidsvoorziening</w:t>
      </w:r>
      <w:r w:rsidRPr="00F34DD1">
        <w:rPr>
          <w:rFonts w:ascii="Verdana" w:hAnsi="Verdana"/>
          <w:sz w:val="18"/>
          <w:szCs w:val="18"/>
        </w:rPr>
        <w:t xml:space="preserve"> wordt als volgt gewijzigd:</w:t>
      </w:r>
    </w:p>
    <w:p w:rsidRPr="00F34DD1" w:rsidR="00AA5DF1" w:rsidP="00AA5DF1" w:rsidRDefault="00AA5DF1" w14:paraId="1202455C" w14:textId="77777777">
      <w:pPr>
        <w:rPr>
          <w:rFonts w:ascii="Verdana" w:hAnsi="Verdana"/>
          <w:sz w:val="18"/>
          <w:szCs w:val="18"/>
        </w:rPr>
      </w:pPr>
    </w:p>
    <w:p w:rsidRPr="00F34DD1" w:rsidR="00AA5DF1" w:rsidP="00AA5DF1" w:rsidRDefault="00AA5DF1" w14:paraId="7C2B82E1" w14:textId="77777777">
      <w:pPr>
        <w:rPr>
          <w:rFonts w:ascii="Verdana" w:hAnsi="Verdana"/>
          <w:sz w:val="18"/>
          <w:szCs w:val="18"/>
        </w:rPr>
      </w:pPr>
      <w:r w:rsidRPr="00F34DD1">
        <w:rPr>
          <w:rFonts w:ascii="Verdana" w:hAnsi="Verdana"/>
          <w:sz w:val="18"/>
          <w:szCs w:val="18"/>
        </w:rPr>
        <w:t>A</w:t>
      </w:r>
    </w:p>
    <w:p w:rsidRPr="00F34DD1" w:rsidR="00AA5DF1" w:rsidP="00AA5DF1" w:rsidRDefault="00AA5DF1" w14:paraId="2C48F53D" w14:textId="77777777">
      <w:pPr>
        <w:rPr>
          <w:rFonts w:ascii="Verdana" w:hAnsi="Verdana"/>
          <w:sz w:val="18"/>
          <w:szCs w:val="18"/>
        </w:rPr>
      </w:pPr>
    </w:p>
    <w:p w:rsidRPr="00F34DD1" w:rsidR="00AA5DF1" w:rsidP="00AA5DF1" w:rsidRDefault="00AA5DF1" w14:paraId="05F4F69C" w14:textId="77777777">
      <w:pPr>
        <w:rPr>
          <w:rFonts w:ascii="Verdana" w:hAnsi="Verdana"/>
          <w:sz w:val="18"/>
          <w:szCs w:val="18"/>
        </w:rPr>
      </w:pPr>
      <w:r w:rsidRPr="00F34DD1">
        <w:rPr>
          <w:rFonts w:ascii="Verdana" w:hAnsi="Verdana"/>
          <w:sz w:val="18"/>
          <w:szCs w:val="18"/>
        </w:rPr>
        <w:t>In artikel 2, eerste lid, wordt “de artikelen 7, eerste lid, en 8, eerste lid, van de Coördinatiewet uitzonderingstoestanden” vervangen door “artikel 8, eerste lid, van de Coördinatiewet uitzonderingstoestand”.</w:t>
      </w:r>
    </w:p>
    <w:p w:rsidRPr="00F34DD1" w:rsidR="00B50E71" w:rsidP="00AA5DF1" w:rsidRDefault="00B50E71" w14:paraId="20802346" w14:textId="77777777">
      <w:pPr>
        <w:rPr>
          <w:rFonts w:ascii="Verdana" w:hAnsi="Verdana"/>
          <w:sz w:val="18"/>
          <w:szCs w:val="18"/>
        </w:rPr>
      </w:pPr>
    </w:p>
    <w:p w:rsidRPr="00F34DD1" w:rsidR="00AA5DF1" w:rsidP="00AA5DF1" w:rsidRDefault="00AA5DF1" w14:paraId="65A5701E" w14:textId="631E67C7">
      <w:pPr>
        <w:rPr>
          <w:rFonts w:ascii="Verdana" w:hAnsi="Verdana"/>
          <w:sz w:val="18"/>
          <w:szCs w:val="18"/>
        </w:rPr>
      </w:pPr>
      <w:r w:rsidRPr="00F34DD1">
        <w:rPr>
          <w:rFonts w:ascii="Verdana" w:hAnsi="Verdana"/>
          <w:sz w:val="18"/>
          <w:szCs w:val="18"/>
        </w:rPr>
        <w:t>B</w:t>
      </w:r>
    </w:p>
    <w:p w:rsidRPr="00F34DD1" w:rsidR="00AA5DF1" w:rsidP="00AA5DF1" w:rsidRDefault="00AA5DF1" w14:paraId="16CB1FE5" w14:textId="77777777">
      <w:pPr>
        <w:rPr>
          <w:rFonts w:ascii="Verdana" w:hAnsi="Verdana"/>
          <w:sz w:val="18"/>
          <w:szCs w:val="18"/>
        </w:rPr>
      </w:pPr>
    </w:p>
    <w:p w:rsidRPr="00F34DD1" w:rsidR="00AA5DF1" w:rsidP="00AA5DF1" w:rsidRDefault="00AA5DF1" w14:paraId="09934460" w14:textId="77777777">
      <w:pPr>
        <w:rPr>
          <w:rFonts w:ascii="Verdana" w:hAnsi="Verdana"/>
          <w:sz w:val="18"/>
          <w:szCs w:val="18"/>
        </w:rPr>
      </w:pPr>
      <w:r w:rsidRPr="00F34DD1">
        <w:rPr>
          <w:rFonts w:ascii="Verdana" w:hAnsi="Verdana"/>
          <w:sz w:val="18"/>
          <w:szCs w:val="18"/>
        </w:rPr>
        <w:t>In artikel 47 wordt “de artikelen 7, tweede lid, en 8, tweede lid, van de Coördinatiewet uitzonderingstoestanden” telkens vervangen door “artikel 8, tweede lid, van de Coördinatiewet uitzonderingstoestand”.</w:t>
      </w:r>
    </w:p>
    <w:p w:rsidRPr="00F34DD1" w:rsidR="00AA5DF1" w:rsidP="00AA5DF1" w:rsidRDefault="00AA5DF1" w14:paraId="71B2C27B" w14:textId="77777777">
      <w:pPr>
        <w:rPr>
          <w:rFonts w:ascii="Verdana" w:hAnsi="Verdana"/>
          <w:sz w:val="18"/>
          <w:szCs w:val="18"/>
        </w:rPr>
      </w:pPr>
    </w:p>
    <w:p w:rsidRPr="00F34DD1" w:rsidR="00AA5DF1" w:rsidP="00AA5DF1" w:rsidRDefault="00AA5DF1" w14:paraId="71DBDDF2" w14:textId="77777777">
      <w:pPr>
        <w:rPr>
          <w:rFonts w:ascii="Verdana" w:hAnsi="Verdana"/>
          <w:b/>
          <w:bCs/>
          <w:sz w:val="18"/>
          <w:szCs w:val="18"/>
        </w:rPr>
      </w:pPr>
      <w:r w:rsidRPr="00F34DD1">
        <w:rPr>
          <w:rFonts w:ascii="Verdana" w:hAnsi="Verdana"/>
          <w:b/>
          <w:bCs/>
          <w:sz w:val="18"/>
          <w:szCs w:val="18"/>
        </w:rPr>
        <w:t>Artikel XXXVII</w:t>
      </w:r>
    </w:p>
    <w:p w:rsidRPr="00F34DD1" w:rsidR="00AA5DF1" w:rsidP="00AA5DF1" w:rsidRDefault="00AA5DF1" w14:paraId="1ADE7119" w14:textId="77777777">
      <w:pPr>
        <w:rPr>
          <w:rFonts w:ascii="Verdana" w:hAnsi="Verdana"/>
          <w:sz w:val="18"/>
          <w:szCs w:val="18"/>
        </w:rPr>
      </w:pPr>
    </w:p>
    <w:p w:rsidRPr="00F34DD1" w:rsidR="00AA5DF1" w:rsidP="00AA5DF1" w:rsidRDefault="00AA5DF1" w14:paraId="62A57A03" w14:textId="77777777">
      <w:pPr>
        <w:rPr>
          <w:rFonts w:ascii="Verdana" w:hAnsi="Verdana"/>
          <w:sz w:val="18"/>
          <w:szCs w:val="18"/>
        </w:rPr>
      </w:pPr>
      <w:r w:rsidRPr="00F34DD1">
        <w:rPr>
          <w:rFonts w:ascii="Verdana" w:hAnsi="Verdana"/>
          <w:sz w:val="18"/>
          <w:szCs w:val="18"/>
        </w:rPr>
        <w:t xml:space="preserve">De </w:t>
      </w:r>
      <w:r w:rsidRPr="00F34DD1">
        <w:rPr>
          <w:rFonts w:ascii="Verdana" w:hAnsi="Verdana"/>
          <w:b/>
          <w:bCs/>
          <w:sz w:val="18"/>
          <w:szCs w:val="18"/>
        </w:rPr>
        <w:t>Noodwet Geneeskundigen</w:t>
      </w:r>
      <w:r w:rsidRPr="00F34DD1">
        <w:rPr>
          <w:rFonts w:ascii="Verdana" w:hAnsi="Verdana"/>
          <w:sz w:val="18"/>
          <w:szCs w:val="18"/>
        </w:rPr>
        <w:t xml:space="preserve"> wordt als volgt gewijzigd:</w:t>
      </w:r>
    </w:p>
    <w:p w:rsidRPr="00F34DD1" w:rsidR="00AA5DF1" w:rsidP="00AA5DF1" w:rsidRDefault="00AA5DF1" w14:paraId="0146AC32" w14:textId="77777777">
      <w:pPr>
        <w:rPr>
          <w:rFonts w:ascii="Verdana" w:hAnsi="Verdana"/>
          <w:sz w:val="18"/>
          <w:szCs w:val="18"/>
        </w:rPr>
      </w:pPr>
    </w:p>
    <w:p w:rsidRPr="00F34DD1" w:rsidR="00AA5DF1" w:rsidP="00AA5DF1" w:rsidRDefault="00AA5DF1" w14:paraId="0F48AB3F" w14:textId="77777777">
      <w:pPr>
        <w:rPr>
          <w:rFonts w:ascii="Verdana" w:hAnsi="Verdana"/>
          <w:sz w:val="18"/>
          <w:szCs w:val="18"/>
        </w:rPr>
      </w:pPr>
      <w:r w:rsidRPr="00F34DD1">
        <w:rPr>
          <w:rFonts w:ascii="Verdana" w:hAnsi="Verdana"/>
          <w:sz w:val="18"/>
          <w:szCs w:val="18"/>
        </w:rPr>
        <w:t>A</w:t>
      </w:r>
    </w:p>
    <w:p w:rsidRPr="00F34DD1" w:rsidR="00AA5DF1" w:rsidP="00AA5DF1" w:rsidRDefault="00AA5DF1" w14:paraId="71DE4263" w14:textId="77777777">
      <w:pPr>
        <w:rPr>
          <w:rFonts w:ascii="Verdana" w:hAnsi="Verdana"/>
          <w:sz w:val="18"/>
          <w:szCs w:val="18"/>
        </w:rPr>
      </w:pPr>
    </w:p>
    <w:p w:rsidRPr="00F34DD1" w:rsidR="00AA5DF1" w:rsidP="00AA5DF1" w:rsidRDefault="00AA5DF1" w14:paraId="76A5C5A3" w14:textId="77777777">
      <w:pPr>
        <w:rPr>
          <w:rFonts w:ascii="Verdana" w:hAnsi="Verdana"/>
          <w:sz w:val="18"/>
          <w:szCs w:val="18"/>
        </w:rPr>
      </w:pPr>
      <w:r w:rsidRPr="00F34DD1">
        <w:rPr>
          <w:rFonts w:ascii="Verdana" w:hAnsi="Verdana"/>
          <w:sz w:val="18"/>
          <w:szCs w:val="18"/>
        </w:rPr>
        <w:t>In artikel 3, eerste lid, wordt “de artikelen 7, eerste lid, en 8, eerste lid, van de Coördinatiewet uitzonderingstoestanden” vervangen door “artikel 8, eerste lid, van de Coördinatiewet uitzonderingstoestand”.</w:t>
      </w:r>
    </w:p>
    <w:p w:rsidRPr="00F34DD1" w:rsidR="00AA5DF1" w:rsidP="00AA5DF1" w:rsidRDefault="00AA5DF1" w14:paraId="0A28EFE2" w14:textId="77777777">
      <w:pPr>
        <w:rPr>
          <w:rFonts w:ascii="Verdana" w:hAnsi="Verdana"/>
          <w:sz w:val="18"/>
          <w:szCs w:val="18"/>
        </w:rPr>
      </w:pPr>
    </w:p>
    <w:p w:rsidRPr="00F34DD1" w:rsidR="00AA5DF1" w:rsidP="00AA5DF1" w:rsidRDefault="00AA5DF1" w14:paraId="5F875EA8" w14:textId="77777777">
      <w:pPr>
        <w:rPr>
          <w:rFonts w:ascii="Verdana" w:hAnsi="Verdana"/>
          <w:sz w:val="18"/>
          <w:szCs w:val="18"/>
        </w:rPr>
      </w:pPr>
      <w:r w:rsidRPr="00F34DD1">
        <w:rPr>
          <w:rFonts w:ascii="Verdana" w:hAnsi="Verdana"/>
          <w:sz w:val="18"/>
          <w:szCs w:val="18"/>
        </w:rPr>
        <w:t>B</w:t>
      </w:r>
    </w:p>
    <w:p w:rsidRPr="00F34DD1" w:rsidR="00AA5DF1" w:rsidP="00AA5DF1" w:rsidRDefault="00AA5DF1" w14:paraId="67473DA7" w14:textId="77777777">
      <w:pPr>
        <w:rPr>
          <w:rFonts w:ascii="Verdana" w:hAnsi="Verdana"/>
          <w:sz w:val="18"/>
          <w:szCs w:val="18"/>
        </w:rPr>
      </w:pPr>
    </w:p>
    <w:p w:rsidRPr="00F34DD1" w:rsidR="00AA5DF1" w:rsidP="00AA5DF1" w:rsidRDefault="00AA5DF1" w14:paraId="33151BB7" w14:textId="77777777">
      <w:pPr>
        <w:rPr>
          <w:rFonts w:ascii="Verdana" w:hAnsi="Verdana"/>
          <w:sz w:val="18"/>
          <w:szCs w:val="18"/>
        </w:rPr>
      </w:pPr>
      <w:r w:rsidRPr="00F34DD1">
        <w:rPr>
          <w:rFonts w:ascii="Verdana" w:hAnsi="Verdana"/>
          <w:sz w:val="18"/>
          <w:szCs w:val="18"/>
        </w:rPr>
        <w:t>In artikel 35 wordt “de artikelen 7, tweede lid, en 8, tweede lid, van de Coördinatiewet uitzonderingstoestanden” telkens vervangen door “artikel 8, tweede lid, van de Coördinatiewet uitzonderingstoestand”.</w:t>
      </w:r>
    </w:p>
    <w:p w:rsidRPr="00F34DD1" w:rsidR="00AA5DF1" w:rsidP="00AA5DF1" w:rsidRDefault="00AA5DF1" w14:paraId="4BD51279" w14:textId="77777777">
      <w:pPr>
        <w:rPr>
          <w:rFonts w:ascii="Verdana" w:hAnsi="Verdana"/>
          <w:sz w:val="18"/>
          <w:szCs w:val="18"/>
        </w:rPr>
      </w:pPr>
    </w:p>
    <w:p w:rsidRPr="00F34DD1" w:rsidR="00AA5DF1" w:rsidP="00AA5DF1" w:rsidRDefault="00AA5DF1" w14:paraId="48328160" w14:textId="77777777">
      <w:pPr>
        <w:rPr>
          <w:rFonts w:ascii="Verdana" w:hAnsi="Verdana"/>
          <w:b/>
          <w:bCs/>
          <w:sz w:val="18"/>
          <w:szCs w:val="18"/>
        </w:rPr>
      </w:pPr>
      <w:r w:rsidRPr="00F34DD1">
        <w:rPr>
          <w:rFonts w:ascii="Verdana" w:hAnsi="Verdana"/>
          <w:b/>
          <w:bCs/>
          <w:sz w:val="18"/>
          <w:szCs w:val="18"/>
        </w:rPr>
        <w:t>Artikel XXXVIII</w:t>
      </w:r>
    </w:p>
    <w:p w:rsidRPr="00F34DD1" w:rsidR="00AA5DF1" w:rsidP="00AA5DF1" w:rsidRDefault="00AA5DF1" w14:paraId="549A1C69" w14:textId="77777777">
      <w:pPr>
        <w:rPr>
          <w:rFonts w:ascii="Verdana" w:hAnsi="Verdana"/>
          <w:sz w:val="18"/>
          <w:szCs w:val="18"/>
        </w:rPr>
      </w:pPr>
    </w:p>
    <w:p w:rsidRPr="00F34DD1" w:rsidR="00AA5DF1" w:rsidP="00AA5DF1" w:rsidRDefault="00AA5DF1" w14:paraId="3740CE7F" w14:textId="77777777">
      <w:pPr>
        <w:rPr>
          <w:rFonts w:ascii="Verdana" w:hAnsi="Verdana"/>
          <w:sz w:val="18"/>
          <w:szCs w:val="18"/>
        </w:rPr>
      </w:pPr>
      <w:r w:rsidRPr="00F34DD1">
        <w:rPr>
          <w:rFonts w:ascii="Verdana" w:hAnsi="Verdana"/>
          <w:sz w:val="18"/>
          <w:szCs w:val="18"/>
        </w:rPr>
        <w:t xml:space="preserve">In artikel 2, eerste lid, van de </w:t>
      </w:r>
      <w:r w:rsidRPr="00F34DD1">
        <w:rPr>
          <w:rFonts w:ascii="Verdana" w:hAnsi="Verdana"/>
          <w:b/>
          <w:bCs/>
          <w:sz w:val="18"/>
          <w:szCs w:val="18"/>
        </w:rPr>
        <w:t>Warenwet</w:t>
      </w:r>
      <w:r w:rsidRPr="00F34DD1">
        <w:rPr>
          <w:rFonts w:ascii="Verdana" w:hAnsi="Verdana"/>
          <w:sz w:val="18"/>
          <w:szCs w:val="18"/>
        </w:rPr>
        <w:t xml:space="preserve"> wordt “de artikelen 7, eerste lid, en 8, eerste lid, van de Coördinatiewet uitzonderingstoestanden” vervangen door “artikel 8, eerste lid, van de Coördinatiewet uitzonderingstoestand”.</w:t>
      </w:r>
    </w:p>
    <w:p w:rsidRPr="00F34DD1" w:rsidR="00AA5DF1" w:rsidP="00AA5DF1" w:rsidRDefault="00AA5DF1" w14:paraId="4C3EBC9F" w14:textId="77777777">
      <w:pPr>
        <w:rPr>
          <w:rFonts w:ascii="Verdana" w:hAnsi="Verdana"/>
          <w:sz w:val="18"/>
          <w:szCs w:val="18"/>
        </w:rPr>
      </w:pPr>
    </w:p>
    <w:p w:rsidRPr="00F34DD1" w:rsidR="00AA5DF1" w:rsidP="00AA5DF1" w:rsidRDefault="00AA5DF1" w14:paraId="1DD6FB7A" w14:textId="77777777">
      <w:pPr>
        <w:rPr>
          <w:rFonts w:ascii="Verdana" w:hAnsi="Verdana"/>
          <w:b/>
          <w:bCs/>
          <w:sz w:val="18"/>
          <w:szCs w:val="18"/>
        </w:rPr>
      </w:pPr>
      <w:r w:rsidRPr="00F34DD1">
        <w:rPr>
          <w:rFonts w:ascii="Verdana" w:hAnsi="Verdana"/>
          <w:b/>
          <w:bCs/>
          <w:sz w:val="18"/>
          <w:szCs w:val="18"/>
        </w:rPr>
        <w:t>Artikel XXXIX</w:t>
      </w:r>
    </w:p>
    <w:p w:rsidRPr="00F34DD1" w:rsidR="00AA5DF1" w:rsidP="00AA5DF1" w:rsidRDefault="00AA5DF1" w14:paraId="5B7A3762" w14:textId="77777777">
      <w:pPr>
        <w:rPr>
          <w:rFonts w:ascii="Verdana" w:hAnsi="Verdana"/>
          <w:sz w:val="18"/>
          <w:szCs w:val="18"/>
        </w:rPr>
      </w:pPr>
    </w:p>
    <w:p w:rsidRPr="00F34DD1" w:rsidR="00AA5DF1" w:rsidP="00AA5DF1" w:rsidRDefault="00AA5DF1" w14:paraId="7AAB900D" w14:textId="77777777">
      <w:pPr>
        <w:rPr>
          <w:rFonts w:ascii="Verdana" w:hAnsi="Verdana"/>
          <w:sz w:val="18"/>
          <w:szCs w:val="18"/>
        </w:rPr>
      </w:pPr>
      <w:r w:rsidRPr="00F34DD1">
        <w:rPr>
          <w:rFonts w:ascii="Verdana" w:hAnsi="Verdana"/>
          <w:sz w:val="18"/>
          <w:szCs w:val="18"/>
        </w:rPr>
        <w:t xml:space="preserve">In artikel 31, eerste lid, van de </w:t>
      </w:r>
      <w:r w:rsidRPr="00F34DD1">
        <w:rPr>
          <w:rFonts w:ascii="Verdana" w:hAnsi="Verdana"/>
          <w:b/>
          <w:bCs/>
          <w:sz w:val="18"/>
          <w:szCs w:val="18"/>
        </w:rPr>
        <w:t>Wet medisch-wetenschappelijk onderzoek met mensen</w:t>
      </w:r>
      <w:r w:rsidRPr="00F34DD1">
        <w:rPr>
          <w:rFonts w:ascii="Verdana" w:hAnsi="Verdana"/>
          <w:sz w:val="18"/>
          <w:szCs w:val="18"/>
        </w:rPr>
        <w:t xml:space="preserve"> wordt “de artikelen 7, eerste lid, en 8, eerste lid, van de Coördinatiewet uitzonderingstoestanden” vervangen door “artikel 8, eerste lid, van de Coördinatiewet uitzonderingstoestand”.</w:t>
      </w:r>
    </w:p>
    <w:p w:rsidRPr="00F34DD1" w:rsidR="00AA5DF1" w:rsidP="00AA5DF1" w:rsidRDefault="00AA5DF1" w14:paraId="22C240AE" w14:textId="77777777">
      <w:pPr>
        <w:rPr>
          <w:rFonts w:ascii="Verdana" w:hAnsi="Verdana"/>
          <w:sz w:val="18"/>
          <w:szCs w:val="18"/>
        </w:rPr>
      </w:pPr>
    </w:p>
    <w:p w:rsidRPr="00F34DD1" w:rsidR="00AA5DF1" w:rsidP="00AA5DF1" w:rsidRDefault="00AA5DF1" w14:paraId="113813BA" w14:textId="77777777">
      <w:pPr>
        <w:rPr>
          <w:rFonts w:ascii="Verdana" w:hAnsi="Verdana"/>
          <w:b/>
          <w:bCs/>
          <w:sz w:val="18"/>
          <w:szCs w:val="18"/>
        </w:rPr>
      </w:pPr>
      <w:r w:rsidRPr="00F34DD1">
        <w:rPr>
          <w:rFonts w:ascii="Verdana" w:hAnsi="Verdana"/>
          <w:b/>
          <w:bCs/>
          <w:sz w:val="18"/>
          <w:szCs w:val="18"/>
        </w:rPr>
        <w:t>Artikel XL</w:t>
      </w:r>
    </w:p>
    <w:p w:rsidRPr="00F34DD1" w:rsidR="00AA5DF1" w:rsidP="00AA5DF1" w:rsidRDefault="00AA5DF1" w14:paraId="2F59891C" w14:textId="77777777">
      <w:pPr>
        <w:rPr>
          <w:rFonts w:ascii="Verdana" w:hAnsi="Verdana"/>
          <w:sz w:val="18"/>
          <w:szCs w:val="18"/>
        </w:rPr>
      </w:pPr>
    </w:p>
    <w:p w:rsidRPr="00F34DD1" w:rsidR="00AA5DF1" w:rsidP="00AA5DF1" w:rsidRDefault="00AA5DF1" w14:paraId="18EDB60A" w14:textId="77777777">
      <w:pPr>
        <w:rPr>
          <w:rFonts w:ascii="Verdana" w:hAnsi="Verdana"/>
          <w:sz w:val="18"/>
          <w:szCs w:val="18"/>
        </w:rPr>
      </w:pPr>
      <w:r w:rsidRPr="00F34DD1">
        <w:rPr>
          <w:rFonts w:ascii="Verdana" w:hAnsi="Verdana"/>
          <w:sz w:val="18"/>
          <w:szCs w:val="18"/>
        </w:rPr>
        <w:t xml:space="preserve">De </w:t>
      </w:r>
      <w:r w:rsidRPr="00F34DD1">
        <w:rPr>
          <w:rFonts w:ascii="Verdana" w:hAnsi="Verdana"/>
          <w:b/>
          <w:bCs/>
          <w:sz w:val="18"/>
          <w:szCs w:val="18"/>
        </w:rPr>
        <w:t>Invoeringswet openbare lichamen Bonaire, Sint Eustatius en Saba</w:t>
      </w:r>
      <w:r w:rsidRPr="00F34DD1">
        <w:rPr>
          <w:rFonts w:ascii="Verdana" w:hAnsi="Verdana"/>
          <w:sz w:val="18"/>
          <w:szCs w:val="18"/>
        </w:rPr>
        <w:t xml:space="preserve"> wordt als volgt gewijzigd:</w:t>
      </w:r>
    </w:p>
    <w:p w:rsidR="00AA5DF1" w:rsidP="00AA5DF1" w:rsidRDefault="00AA5DF1" w14:paraId="726D6051" w14:textId="77777777">
      <w:pPr>
        <w:rPr>
          <w:rFonts w:ascii="Verdana" w:hAnsi="Verdana"/>
          <w:sz w:val="18"/>
          <w:szCs w:val="18"/>
        </w:rPr>
      </w:pPr>
    </w:p>
    <w:p w:rsidR="00160053" w:rsidP="00AA5DF1" w:rsidRDefault="00160053" w14:paraId="1EFFC22D" w14:textId="77777777">
      <w:pPr>
        <w:rPr>
          <w:rFonts w:ascii="Verdana" w:hAnsi="Verdana"/>
          <w:sz w:val="18"/>
          <w:szCs w:val="18"/>
        </w:rPr>
      </w:pPr>
    </w:p>
    <w:p w:rsidRPr="00F34DD1" w:rsidR="00160053" w:rsidP="00AA5DF1" w:rsidRDefault="00160053" w14:paraId="3FF3F6CF" w14:textId="77777777">
      <w:pPr>
        <w:rPr>
          <w:rFonts w:ascii="Verdana" w:hAnsi="Verdana"/>
          <w:sz w:val="18"/>
          <w:szCs w:val="18"/>
        </w:rPr>
      </w:pPr>
    </w:p>
    <w:p w:rsidRPr="00F34DD1" w:rsidR="00AA5DF1" w:rsidP="00AA5DF1" w:rsidRDefault="00AA5DF1" w14:paraId="6914F697" w14:textId="77777777">
      <w:pPr>
        <w:rPr>
          <w:rFonts w:ascii="Verdana" w:hAnsi="Verdana"/>
          <w:sz w:val="18"/>
          <w:szCs w:val="18"/>
        </w:rPr>
      </w:pPr>
      <w:r w:rsidRPr="00F34DD1">
        <w:rPr>
          <w:rFonts w:ascii="Verdana" w:hAnsi="Verdana"/>
          <w:sz w:val="18"/>
          <w:szCs w:val="18"/>
        </w:rPr>
        <w:lastRenderedPageBreak/>
        <w:t>A</w:t>
      </w:r>
    </w:p>
    <w:p w:rsidRPr="00F34DD1" w:rsidR="00AA5DF1" w:rsidP="00AA5DF1" w:rsidRDefault="00AA5DF1" w14:paraId="6444DFBC" w14:textId="77777777">
      <w:pPr>
        <w:rPr>
          <w:rFonts w:ascii="Verdana" w:hAnsi="Verdana"/>
          <w:sz w:val="18"/>
          <w:szCs w:val="18"/>
        </w:rPr>
      </w:pPr>
    </w:p>
    <w:p w:rsidRPr="00F34DD1" w:rsidR="00E94558" w:rsidP="00AA5DF1" w:rsidRDefault="00E94558" w14:paraId="761C5C8E" w14:textId="775769D1">
      <w:pPr>
        <w:rPr>
          <w:rFonts w:ascii="Verdana" w:hAnsi="Verdana"/>
          <w:sz w:val="18"/>
          <w:szCs w:val="18"/>
        </w:rPr>
      </w:pPr>
      <w:r w:rsidRPr="00F34DD1">
        <w:rPr>
          <w:rFonts w:ascii="Verdana" w:hAnsi="Verdana"/>
          <w:sz w:val="18"/>
          <w:szCs w:val="18"/>
        </w:rPr>
        <w:t>Artikel 14 komt te luiden:</w:t>
      </w:r>
    </w:p>
    <w:p w:rsidRPr="00F34DD1" w:rsidR="00E94558" w:rsidP="00AA5DF1" w:rsidRDefault="00E94558" w14:paraId="439F0B21" w14:textId="77777777">
      <w:pPr>
        <w:rPr>
          <w:rFonts w:ascii="Verdana" w:hAnsi="Verdana"/>
          <w:sz w:val="18"/>
          <w:szCs w:val="18"/>
        </w:rPr>
      </w:pPr>
    </w:p>
    <w:p w:rsidRPr="00F34DD1" w:rsidR="008845F2" w:rsidP="00CB132D" w:rsidRDefault="008845F2" w14:paraId="4D4A02DA" w14:textId="4C58A877">
      <w:pPr>
        <w:rPr>
          <w:rFonts w:ascii="Verdana" w:hAnsi="Verdana"/>
          <w:b/>
          <w:bCs/>
          <w:sz w:val="18"/>
          <w:szCs w:val="18"/>
        </w:rPr>
      </w:pPr>
      <w:r w:rsidRPr="00F34DD1">
        <w:rPr>
          <w:rFonts w:ascii="Verdana" w:hAnsi="Verdana"/>
          <w:b/>
          <w:bCs/>
          <w:sz w:val="18"/>
          <w:szCs w:val="18"/>
        </w:rPr>
        <w:t>Artikel 14</w:t>
      </w:r>
    </w:p>
    <w:p w:rsidRPr="00F34DD1" w:rsidR="00E94558" w:rsidP="00CB132D" w:rsidRDefault="00E94558" w14:paraId="7FC57C09" w14:textId="05A95C63">
      <w:pPr>
        <w:rPr>
          <w:rFonts w:ascii="Verdana" w:hAnsi="Verdana"/>
          <w:sz w:val="18"/>
          <w:szCs w:val="18"/>
        </w:rPr>
      </w:pPr>
      <w:r w:rsidRPr="00F34DD1">
        <w:rPr>
          <w:rFonts w:ascii="Verdana" w:hAnsi="Verdana"/>
          <w:sz w:val="18"/>
          <w:szCs w:val="18"/>
        </w:rPr>
        <w:t>Voor zover deze bepalingen niet reeds van toepassing zijn in de openbare lichamen en met dien verstande dat telkens in de</w:t>
      </w:r>
      <w:r w:rsidRPr="00F34DD1" w:rsidR="004F01DC">
        <w:rPr>
          <w:rFonts w:ascii="Verdana" w:hAnsi="Verdana"/>
          <w:sz w:val="18"/>
          <w:szCs w:val="18"/>
        </w:rPr>
        <w:t>ze</w:t>
      </w:r>
      <w:r w:rsidRPr="00F34DD1">
        <w:rPr>
          <w:rFonts w:ascii="Verdana" w:hAnsi="Verdana"/>
          <w:sz w:val="18"/>
          <w:szCs w:val="18"/>
        </w:rPr>
        <w:t xml:space="preserve"> bepalingen voor “‘burgemeester” wordt gelezen “gezaghebber”</w:t>
      </w:r>
      <w:r w:rsidRPr="00F34DD1" w:rsidR="004F01DC">
        <w:rPr>
          <w:rFonts w:ascii="Verdana" w:hAnsi="Verdana"/>
          <w:sz w:val="18"/>
          <w:szCs w:val="18"/>
        </w:rPr>
        <w:t xml:space="preserve"> en</w:t>
      </w:r>
      <w:r w:rsidRPr="00F34DD1">
        <w:rPr>
          <w:rFonts w:ascii="Verdana" w:hAnsi="Verdana"/>
          <w:sz w:val="18"/>
          <w:szCs w:val="18"/>
        </w:rPr>
        <w:t xml:space="preserve"> voor “Onze Commissaris van de Koning”, </w:t>
      </w:r>
      <w:r w:rsidRPr="00F34DD1" w:rsidR="00CB132D">
        <w:rPr>
          <w:rFonts w:ascii="Verdana" w:hAnsi="Verdana"/>
          <w:sz w:val="18"/>
          <w:szCs w:val="18"/>
        </w:rPr>
        <w:t>“</w:t>
      </w:r>
      <w:r w:rsidRPr="00F34DD1">
        <w:rPr>
          <w:rFonts w:ascii="Verdana" w:hAnsi="Verdana"/>
          <w:sz w:val="18"/>
          <w:szCs w:val="18"/>
        </w:rPr>
        <w:t>Onze Commissaris in de provincie</w:t>
      </w:r>
      <w:r w:rsidRPr="00F34DD1" w:rsidR="00CB132D">
        <w:rPr>
          <w:rFonts w:ascii="Verdana" w:hAnsi="Verdana"/>
          <w:sz w:val="18"/>
          <w:szCs w:val="18"/>
        </w:rPr>
        <w:t>”</w:t>
      </w:r>
      <w:r w:rsidRPr="00F34DD1">
        <w:rPr>
          <w:rFonts w:ascii="Verdana" w:hAnsi="Verdana"/>
          <w:sz w:val="18"/>
          <w:szCs w:val="18"/>
        </w:rPr>
        <w:t xml:space="preserve"> en </w:t>
      </w:r>
      <w:r w:rsidRPr="00F34DD1" w:rsidR="00CB132D">
        <w:rPr>
          <w:rFonts w:ascii="Verdana" w:hAnsi="Verdana"/>
          <w:sz w:val="18"/>
          <w:szCs w:val="18"/>
        </w:rPr>
        <w:t>“</w:t>
      </w:r>
      <w:r w:rsidRPr="00F34DD1">
        <w:rPr>
          <w:rFonts w:ascii="Verdana" w:hAnsi="Verdana"/>
          <w:sz w:val="18"/>
          <w:szCs w:val="18"/>
        </w:rPr>
        <w:t>Onze commissaris in de provincie</w:t>
      </w:r>
      <w:r w:rsidRPr="00F34DD1" w:rsidR="00CB132D">
        <w:rPr>
          <w:rFonts w:ascii="Verdana" w:hAnsi="Verdana"/>
          <w:sz w:val="18"/>
          <w:szCs w:val="18"/>
        </w:rPr>
        <w:t>” wordt gelezen “</w:t>
      </w:r>
      <w:r w:rsidRPr="00F34DD1">
        <w:rPr>
          <w:rFonts w:ascii="Verdana" w:hAnsi="Verdana"/>
          <w:sz w:val="18"/>
          <w:szCs w:val="18"/>
        </w:rPr>
        <w:t>de Rijksvertegenwoordiger voor de openbare lichamen Bonaire, Sint Eustatius en Saba</w:t>
      </w:r>
      <w:r w:rsidRPr="00F34DD1" w:rsidR="00CB132D">
        <w:rPr>
          <w:rFonts w:ascii="Verdana" w:hAnsi="Verdana"/>
          <w:sz w:val="18"/>
          <w:szCs w:val="18"/>
        </w:rPr>
        <w:t xml:space="preserve">”, zijn de volgende bepalingen van </w:t>
      </w:r>
      <w:r w:rsidRPr="00F34DD1">
        <w:rPr>
          <w:rFonts w:ascii="Verdana" w:hAnsi="Verdana"/>
          <w:sz w:val="18"/>
          <w:szCs w:val="18"/>
        </w:rPr>
        <w:t>overeenkomstige toepassing in de openbare lichamen</w:t>
      </w:r>
      <w:r w:rsidRPr="00F34DD1" w:rsidR="00CB132D">
        <w:rPr>
          <w:rFonts w:ascii="Verdana" w:hAnsi="Verdana"/>
          <w:sz w:val="18"/>
          <w:szCs w:val="18"/>
        </w:rPr>
        <w:t>:</w:t>
      </w:r>
    </w:p>
    <w:p w:rsidRPr="00F34DD1" w:rsidR="00CB132D" w:rsidP="00CB132D" w:rsidRDefault="00CB132D" w14:paraId="42635600" w14:textId="1C3F3FB5">
      <w:pPr>
        <w:pStyle w:val="Lijstalinea"/>
        <w:numPr>
          <w:ilvl w:val="0"/>
          <w:numId w:val="5"/>
        </w:numPr>
        <w:rPr>
          <w:rFonts w:ascii="Verdana" w:hAnsi="Verdana"/>
          <w:sz w:val="18"/>
          <w:szCs w:val="18"/>
        </w:rPr>
      </w:pPr>
      <w:r w:rsidRPr="00F34DD1">
        <w:rPr>
          <w:rFonts w:ascii="Verdana" w:hAnsi="Verdana"/>
          <w:sz w:val="18"/>
          <w:szCs w:val="18"/>
        </w:rPr>
        <w:t xml:space="preserve">de </w:t>
      </w:r>
      <w:r w:rsidRPr="00CA64C6">
        <w:rPr>
          <w:rFonts w:ascii="Verdana" w:hAnsi="Verdana"/>
          <w:sz w:val="18"/>
          <w:szCs w:val="18"/>
        </w:rPr>
        <w:t>artikelen 5</w:t>
      </w:r>
      <w:r w:rsidRPr="00F34DD1">
        <w:rPr>
          <w:rFonts w:ascii="Verdana" w:hAnsi="Verdana"/>
          <w:sz w:val="18"/>
          <w:szCs w:val="18"/>
        </w:rPr>
        <w:t xml:space="preserve">, </w:t>
      </w:r>
      <w:r w:rsidRPr="00CA64C6">
        <w:rPr>
          <w:rFonts w:ascii="Verdana" w:hAnsi="Verdana"/>
          <w:sz w:val="18"/>
          <w:szCs w:val="18"/>
        </w:rPr>
        <w:t>6</w:t>
      </w:r>
      <w:r w:rsidRPr="00F34DD1">
        <w:rPr>
          <w:rFonts w:ascii="Verdana" w:hAnsi="Verdana"/>
          <w:sz w:val="18"/>
          <w:szCs w:val="18"/>
        </w:rPr>
        <w:t xml:space="preserve">, </w:t>
      </w:r>
      <w:r w:rsidRPr="00D45082">
        <w:rPr>
          <w:rFonts w:ascii="Verdana" w:hAnsi="Verdana"/>
          <w:sz w:val="18"/>
          <w:szCs w:val="18"/>
        </w:rPr>
        <w:t>7</w:t>
      </w:r>
      <w:r w:rsidRPr="00F34DD1">
        <w:rPr>
          <w:rFonts w:ascii="Verdana" w:hAnsi="Verdana"/>
          <w:sz w:val="18"/>
          <w:szCs w:val="18"/>
        </w:rPr>
        <w:t xml:space="preserve">, 8, </w:t>
      </w:r>
      <w:r w:rsidRPr="00D45082">
        <w:rPr>
          <w:rFonts w:ascii="Verdana" w:hAnsi="Verdana"/>
          <w:sz w:val="18"/>
          <w:szCs w:val="18"/>
        </w:rPr>
        <w:t>eerste</w:t>
      </w:r>
      <w:r w:rsidRPr="00F34DD1">
        <w:rPr>
          <w:rFonts w:ascii="Verdana" w:hAnsi="Verdana"/>
          <w:sz w:val="18"/>
          <w:szCs w:val="18"/>
        </w:rPr>
        <w:t xml:space="preserve"> en </w:t>
      </w:r>
      <w:r w:rsidRPr="00D45082">
        <w:rPr>
          <w:rFonts w:ascii="Verdana" w:hAnsi="Verdana"/>
          <w:sz w:val="18"/>
          <w:szCs w:val="18"/>
        </w:rPr>
        <w:t>derde lid</w:t>
      </w:r>
      <w:r w:rsidRPr="00F34DD1">
        <w:rPr>
          <w:rFonts w:ascii="Verdana" w:hAnsi="Verdana"/>
          <w:sz w:val="18"/>
          <w:szCs w:val="18"/>
        </w:rPr>
        <w:t xml:space="preserve">, 9, </w:t>
      </w:r>
      <w:r w:rsidRPr="00D45082">
        <w:rPr>
          <w:rFonts w:ascii="Verdana" w:hAnsi="Verdana"/>
          <w:sz w:val="18"/>
          <w:szCs w:val="18"/>
        </w:rPr>
        <w:t>eerste</w:t>
      </w:r>
      <w:r w:rsidRPr="00F34DD1">
        <w:rPr>
          <w:rFonts w:ascii="Verdana" w:hAnsi="Verdana"/>
          <w:sz w:val="18"/>
          <w:szCs w:val="18"/>
        </w:rPr>
        <w:t xml:space="preserve">, </w:t>
      </w:r>
      <w:r w:rsidRPr="00D45082">
        <w:rPr>
          <w:rFonts w:ascii="Verdana" w:hAnsi="Verdana"/>
          <w:sz w:val="18"/>
          <w:szCs w:val="18"/>
        </w:rPr>
        <w:t>tweede</w:t>
      </w:r>
      <w:r w:rsidRPr="00F34DD1">
        <w:rPr>
          <w:rFonts w:ascii="Verdana" w:hAnsi="Verdana"/>
          <w:sz w:val="18"/>
          <w:szCs w:val="18"/>
        </w:rPr>
        <w:t xml:space="preserve">, </w:t>
      </w:r>
      <w:r w:rsidRPr="00D45082">
        <w:rPr>
          <w:rFonts w:ascii="Verdana" w:hAnsi="Verdana"/>
          <w:sz w:val="18"/>
          <w:szCs w:val="18"/>
        </w:rPr>
        <w:t>derde</w:t>
      </w:r>
      <w:r w:rsidRPr="00F34DD1">
        <w:rPr>
          <w:rFonts w:ascii="Verdana" w:hAnsi="Verdana"/>
          <w:sz w:val="18"/>
          <w:szCs w:val="18"/>
        </w:rPr>
        <w:t xml:space="preserve"> en </w:t>
      </w:r>
      <w:r w:rsidRPr="00D45082">
        <w:rPr>
          <w:rFonts w:ascii="Verdana" w:hAnsi="Verdana"/>
          <w:sz w:val="18"/>
          <w:szCs w:val="18"/>
        </w:rPr>
        <w:t>vijfde lid</w:t>
      </w:r>
      <w:r w:rsidRPr="00F34DD1">
        <w:rPr>
          <w:rFonts w:ascii="Verdana" w:hAnsi="Verdana"/>
          <w:sz w:val="18"/>
          <w:szCs w:val="18"/>
        </w:rPr>
        <w:t xml:space="preserve">, en </w:t>
      </w:r>
      <w:r w:rsidRPr="00D45082">
        <w:rPr>
          <w:rFonts w:ascii="Verdana" w:hAnsi="Verdana"/>
          <w:sz w:val="18"/>
          <w:szCs w:val="18"/>
        </w:rPr>
        <w:t>10</w:t>
      </w:r>
      <w:r w:rsidRPr="00F34DD1">
        <w:rPr>
          <w:rFonts w:ascii="Verdana" w:hAnsi="Verdana"/>
          <w:sz w:val="18"/>
          <w:szCs w:val="18"/>
        </w:rPr>
        <w:t xml:space="preserve"> van de Wet buitengewone bevoegdheden burgerlijk gezag;</w:t>
      </w:r>
    </w:p>
    <w:p w:rsidRPr="00F34DD1" w:rsidR="00CB132D" w:rsidP="007120B5" w:rsidRDefault="00CB132D" w14:paraId="77E71F1B" w14:textId="43A8B47C">
      <w:pPr>
        <w:pStyle w:val="Lijstalinea"/>
        <w:numPr>
          <w:ilvl w:val="0"/>
          <w:numId w:val="5"/>
        </w:numPr>
        <w:rPr>
          <w:rFonts w:ascii="Verdana" w:hAnsi="Verdana"/>
          <w:sz w:val="18"/>
          <w:szCs w:val="18"/>
        </w:rPr>
      </w:pPr>
      <w:r w:rsidRPr="00F34DD1">
        <w:rPr>
          <w:rFonts w:ascii="Verdana" w:hAnsi="Verdana"/>
          <w:sz w:val="18"/>
          <w:szCs w:val="18"/>
        </w:rPr>
        <w:t xml:space="preserve">de </w:t>
      </w:r>
      <w:r w:rsidRPr="00D45082">
        <w:rPr>
          <w:rFonts w:ascii="Verdana" w:hAnsi="Verdana"/>
          <w:sz w:val="18"/>
          <w:szCs w:val="18"/>
        </w:rPr>
        <w:t>artikelen 9 tot en met 23</w:t>
      </w:r>
      <w:r w:rsidRPr="00F34DD1">
        <w:rPr>
          <w:rFonts w:ascii="Verdana" w:hAnsi="Verdana"/>
          <w:sz w:val="18"/>
          <w:szCs w:val="18"/>
        </w:rPr>
        <w:t xml:space="preserve"> van de Oorlogswet voor Nederland;</w:t>
      </w:r>
    </w:p>
    <w:p w:rsidRPr="00F34DD1" w:rsidR="00CB132D" w:rsidP="007F2EB5" w:rsidRDefault="00CB132D" w14:paraId="78A1383B" w14:textId="1583FFF4">
      <w:pPr>
        <w:pStyle w:val="Lijstalinea"/>
        <w:numPr>
          <w:ilvl w:val="0"/>
          <w:numId w:val="5"/>
        </w:numPr>
        <w:rPr>
          <w:rFonts w:ascii="Verdana" w:hAnsi="Verdana"/>
          <w:sz w:val="18"/>
          <w:szCs w:val="18"/>
        </w:rPr>
      </w:pPr>
      <w:r w:rsidRPr="00D45082">
        <w:rPr>
          <w:rFonts w:ascii="Verdana" w:hAnsi="Verdana"/>
          <w:sz w:val="18"/>
          <w:szCs w:val="18"/>
        </w:rPr>
        <w:t xml:space="preserve">artikel </w:t>
      </w:r>
      <w:proofErr w:type="spellStart"/>
      <w:r w:rsidRPr="00D45082">
        <w:rPr>
          <w:rFonts w:ascii="Verdana" w:hAnsi="Verdana"/>
          <w:sz w:val="18"/>
          <w:szCs w:val="18"/>
        </w:rPr>
        <w:t>IIIa</w:t>
      </w:r>
      <w:proofErr w:type="spellEnd"/>
      <w:r w:rsidRPr="00F34DD1">
        <w:rPr>
          <w:rFonts w:ascii="Verdana" w:hAnsi="Verdana"/>
          <w:sz w:val="18"/>
          <w:szCs w:val="18"/>
        </w:rPr>
        <w:t xml:space="preserve"> van de Wet bescherming staatsgeheimen;</w:t>
      </w:r>
    </w:p>
    <w:p w:rsidRPr="00F34DD1" w:rsidR="00CB132D" w:rsidP="00565850" w:rsidRDefault="00CB132D" w14:paraId="5BF71F26" w14:textId="6756A027">
      <w:pPr>
        <w:pStyle w:val="Lijstalinea"/>
        <w:numPr>
          <w:ilvl w:val="0"/>
          <w:numId w:val="5"/>
        </w:numPr>
        <w:rPr>
          <w:rFonts w:ascii="Verdana" w:hAnsi="Verdana"/>
          <w:sz w:val="18"/>
          <w:szCs w:val="18"/>
        </w:rPr>
      </w:pPr>
      <w:r w:rsidRPr="00F34DD1">
        <w:rPr>
          <w:rFonts w:ascii="Verdana" w:hAnsi="Verdana"/>
          <w:sz w:val="18"/>
          <w:szCs w:val="18"/>
        </w:rPr>
        <w:t xml:space="preserve">de </w:t>
      </w:r>
      <w:r w:rsidRPr="00D45082">
        <w:rPr>
          <w:rFonts w:ascii="Verdana" w:hAnsi="Verdana"/>
          <w:sz w:val="18"/>
          <w:szCs w:val="18"/>
        </w:rPr>
        <w:t>artikelen 2 tot en met 14</w:t>
      </w:r>
      <w:r w:rsidRPr="00F34DD1">
        <w:rPr>
          <w:rFonts w:ascii="Verdana" w:hAnsi="Verdana"/>
          <w:sz w:val="18"/>
          <w:szCs w:val="18"/>
        </w:rPr>
        <w:t xml:space="preserve"> van de Noodwet rechtspleging;</w:t>
      </w:r>
    </w:p>
    <w:p w:rsidRPr="00F34DD1" w:rsidR="00CB132D" w:rsidP="00461E45" w:rsidRDefault="00CB132D" w14:paraId="3272EE6A" w14:textId="2FA39A2D">
      <w:pPr>
        <w:pStyle w:val="Lijstalinea"/>
        <w:numPr>
          <w:ilvl w:val="0"/>
          <w:numId w:val="5"/>
        </w:numPr>
        <w:rPr>
          <w:rFonts w:ascii="Verdana" w:hAnsi="Verdana"/>
          <w:sz w:val="18"/>
          <w:szCs w:val="18"/>
        </w:rPr>
      </w:pPr>
      <w:r w:rsidRPr="00D45082">
        <w:rPr>
          <w:rFonts w:ascii="Verdana" w:hAnsi="Verdana"/>
          <w:sz w:val="18"/>
          <w:szCs w:val="18"/>
        </w:rPr>
        <w:t>artikel 111</w:t>
      </w:r>
      <w:r w:rsidRPr="00F34DD1">
        <w:rPr>
          <w:rFonts w:ascii="Verdana" w:hAnsi="Verdana"/>
          <w:sz w:val="18"/>
          <w:szCs w:val="18"/>
        </w:rPr>
        <w:t xml:space="preserve"> van de Vreemdelingenwet 2000;</w:t>
      </w:r>
    </w:p>
    <w:p w:rsidRPr="00F34DD1" w:rsidR="00CB132D" w:rsidP="00B47B4E" w:rsidRDefault="00CB132D" w14:paraId="0236D4BC" w14:textId="639FAFAA">
      <w:pPr>
        <w:pStyle w:val="Lijstalinea"/>
        <w:numPr>
          <w:ilvl w:val="0"/>
          <w:numId w:val="5"/>
        </w:numPr>
        <w:rPr>
          <w:rFonts w:ascii="Verdana" w:hAnsi="Verdana"/>
          <w:sz w:val="18"/>
          <w:szCs w:val="18"/>
        </w:rPr>
      </w:pPr>
      <w:r w:rsidRPr="00F34DD1">
        <w:rPr>
          <w:rFonts w:ascii="Verdana" w:hAnsi="Verdana"/>
          <w:sz w:val="18"/>
          <w:szCs w:val="18"/>
        </w:rPr>
        <w:t xml:space="preserve">de </w:t>
      </w:r>
      <w:r w:rsidRPr="00D45082">
        <w:rPr>
          <w:rFonts w:ascii="Verdana" w:hAnsi="Verdana"/>
          <w:sz w:val="18"/>
          <w:szCs w:val="18"/>
        </w:rPr>
        <w:t>artikelen 2a</w:t>
      </w:r>
      <w:r w:rsidRPr="00F34DD1">
        <w:rPr>
          <w:rFonts w:ascii="Verdana" w:hAnsi="Verdana"/>
          <w:sz w:val="18"/>
          <w:szCs w:val="18"/>
        </w:rPr>
        <w:t xml:space="preserve">, </w:t>
      </w:r>
      <w:r w:rsidRPr="00D45082">
        <w:rPr>
          <w:rFonts w:ascii="Verdana" w:hAnsi="Verdana"/>
          <w:sz w:val="18"/>
          <w:szCs w:val="18"/>
        </w:rPr>
        <w:t>2b</w:t>
      </w:r>
      <w:r w:rsidRPr="00F34DD1">
        <w:rPr>
          <w:rFonts w:ascii="Verdana" w:hAnsi="Verdana"/>
          <w:sz w:val="18"/>
          <w:szCs w:val="18"/>
        </w:rPr>
        <w:t xml:space="preserve">, </w:t>
      </w:r>
      <w:r w:rsidRPr="00D45082">
        <w:rPr>
          <w:rFonts w:ascii="Verdana" w:hAnsi="Verdana"/>
          <w:sz w:val="18"/>
          <w:szCs w:val="18"/>
        </w:rPr>
        <w:t>2c</w:t>
      </w:r>
      <w:r w:rsidRPr="00F34DD1">
        <w:rPr>
          <w:rFonts w:ascii="Verdana" w:hAnsi="Verdana"/>
          <w:sz w:val="18"/>
          <w:szCs w:val="18"/>
        </w:rPr>
        <w:t xml:space="preserve">, </w:t>
      </w:r>
      <w:r w:rsidRPr="00D45082">
        <w:rPr>
          <w:rFonts w:ascii="Verdana" w:hAnsi="Verdana"/>
          <w:sz w:val="18"/>
          <w:szCs w:val="18"/>
        </w:rPr>
        <w:t>2e</w:t>
      </w:r>
      <w:r w:rsidRPr="00F34DD1">
        <w:rPr>
          <w:rFonts w:ascii="Verdana" w:hAnsi="Verdana"/>
          <w:sz w:val="18"/>
          <w:szCs w:val="18"/>
        </w:rPr>
        <w:t xml:space="preserve">, </w:t>
      </w:r>
      <w:r w:rsidRPr="00D45082">
        <w:rPr>
          <w:rFonts w:ascii="Verdana" w:hAnsi="Verdana"/>
          <w:sz w:val="18"/>
          <w:szCs w:val="18"/>
        </w:rPr>
        <w:t>3</w:t>
      </w:r>
      <w:r w:rsidRPr="00F34DD1">
        <w:rPr>
          <w:rFonts w:ascii="Verdana" w:hAnsi="Verdana"/>
          <w:sz w:val="18"/>
          <w:szCs w:val="18"/>
        </w:rPr>
        <w:t xml:space="preserve">, </w:t>
      </w:r>
      <w:r w:rsidRPr="00D45082">
        <w:rPr>
          <w:rFonts w:ascii="Verdana" w:hAnsi="Verdana"/>
          <w:sz w:val="18"/>
          <w:szCs w:val="18"/>
        </w:rPr>
        <w:t>4</w:t>
      </w:r>
      <w:r w:rsidRPr="00F34DD1">
        <w:rPr>
          <w:rFonts w:ascii="Verdana" w:hAnsi="Verdana"/>
          <w:sz w:val="18"/>
          <w:szCs w:val="18"/>
        </w:rPr>
        <w:t xml:space="preserve">, 5, </w:t>
      </w:r>
      <w:r w:rsidRPr="00D45082">
        <w:rPr>
          <w:rFonts w:ascii="Verdana" w:hAnsi="Verdana"/>
          <w:sz w:val="18"/>
          <w:szCs w:val="18"/>
        </w:rPr>
        <w:t>eerste lid</w:t>
      </w:r>
      <w:r w:rsidRPr="00F34DD1">
        <w:rPr>
          <w:rFonts w:ascii="Verdana" w:hAnsi="Verdana"/>
          <w:sz w:val="18"/>
          <w:szCs w:val="18"/>
        </w:rPr>
        <w:t xml:space="preserve">, </w:t>
      </w:r>
      <w:r w:rsidRPr="00D45082">
        <w:rPr>
          <w:rFonts w:ascii="Verdana" w:hAnsi="Verdana"/>
          <w:sz w:val="18"/>
          <w:szCs w:val="18"/>
        </w:rPr>
        <w:t>6</w:t>
      </w:r>
      <w:r w:rsidRPr="00F34DD1">
        <w:rPr>
          <w:rFonts w:ascii="Verdana" w:hAnsi="Verdana"/>
          <w:sz w:val="18"/>
          <w:szCs w:val="18"/>
        </w:rPr>
        <w:t xml:space="preserve">, 7, </w:t>
      </w:r>
      <w:r w:rsidRPr="00D45082">
        <w:rPr>
          <w:rFonts w:ascii="Verdana" w:hAnsi="Verdana"/>
          <w:sz w:val="18"/>
          <w:szCs w:val="18"/>
        </w:rPr>
        <w:t>eerste lid</w:t>
      </w:r>
      <w:r w:rsidRPr="00F34DD1">
        <w:rPr>
          <w:rFonts w:ascii="Verdana" w:hAnsi="Verdana"/>
          <w:sz w:val="18"/>
          <w:szCs w:val="18"/>
        </w:rPr>
        <w:t xml:space="preserve">, en 8, </w:t>
      </w:r>
      <w:r w:rsidRPr="00D45082">
        <w:rPr>
          <w:rFonts w:ascii="Verdana" w:hAnsi="Verdana"/>
          <w:sz w:val="18"/>
          <w:szCs w:val="18"/>
        </w:rPr>
        <w:t>eerste lid</w:t>
      </w:r>
      <w:r w:rsidRPr="00F34DD1">
        <w:rPr>
          <w:rFonts w:ascii="Verdana" w:hAnsi="Verdana"/>
          <w:sz w:val="18"/>
          <w:szCs w:val="18"/>
        </w:rPr>
        <w:t>, van de Wet verplaatsing bevolking;</w:t>
      </w:r>
    </w:p>
    <w:p w:rsidRPr="00F34DD1" w:rsidR="00CB132D" w:rsidP="00CB1ED5" w:rsidRDefault="00CB132D" w14:paraId="77DA3DF1" w14:textId="19A114AC">
      <w:pPr>
        <w:pStyle w:val="Lijstalinea"/>
        <w:numPr>
          <w:ilvl w:val="0"/>
          <w:numId w:val="5"/>
        </w:numPr>
        <w:rPr>
          <w:rFonts w:ascii="Verdana" w:hAnsi="Verdana"/>
          <w:sz w:val="18"/>
          <w:szCs w:val="18"/>
        </w:rPr>
      </w:pPr>
      <w:r w:rsidRPr="00F34DD1">
        <w:rPr>
          <w:rFonts w:ascii="Verdana" w:hAnsi="Verdana"/>
          <w:sz w:val="18"/>
          <w:szCs w:val="18"/>
        </w:rPr>
        <w:t xml:space="preserve">de </w:t>
      </w:r>
      <w:r w:rsidRPr="00D45082">
        <w:rPr>
          <w:rFonts w:ascii="Verdana" w:hAnsi="Verdana"/>
          <w:sz w:val="18"/>
          <w:szCs w:val="18"/>
        </w:rPr>
        <w:t>artikelen 53</w:t>
      </w:r>
      <w:r w:rsidRPr="00F34DD1">
        <w:rPr>
          <w:rFonts w:ascii="Verdana" w:hAnsi="Verdana"/>
          <w:sz w:val="18"/>
          <w:szCs w:val="18"/>
        </w:rPr>
        <w:t xml:space="preserve"> en </w:t>
      </w:r>
      <w:r w:rsidRPr="00D45082">
        <w:rPr>
          <w:rFonts w:ascii="Verdana" w:hAnsi="Verdana"/>
          <w:sz w:val="18"/>
          <w:szCs w:val="18"/>
        </w:rPr>
        <w:t>54</w:t>
      </w:r>
      <w:r w:rsidRPr="00F34DD1" w:rsidR="004F01DC">
        <w:rPr>
          <w:rFonts w:ascii="Verdana" w:hAnsi="Verdana"/>
          <w:sz w:val="18"/>
          <w:szCs w:val="18"/>
        </w:rPr>
        <w:t xml:space="preserve"> </w:t>
      </w:r>
      <w:r w:rsidRPr="00F34DD1">
        <w:rPr>
          <w:rFonts w:ascii="Verdana" w:hAnsi="Verdana"/>
          <w:sz w:val="18"/>
          <w:szCs w:val="18"/>
        </w:rPr>
        <w:t>van de Wet veiligheidsregio’s;</w:t>
      </w:r>
    </w:p>
    <w:p w:rsidRPr="00F34DD1" w:rsidR="00CB132D" w:rsidP="00E040C2" w:rsidRDefault="00CB132D" w14:paraId="0207C148" w14:textId="568DA666">
      <w:pPr>
        <w:pStyle w:val="Lijstalinea"/>
        <w:numPr>
          <w:ilvl w:val="0"/>
          <w:numId w:val="5"/>
        </w:numPr>
        <w:rPr>
          <w:rFonts w:ascii="Verdana" w:hAnsi="Verdana"/>
          <w:sz w:val="18"/>
          <w:szCs w:val="18"/>
        </w:rPr>
      </w:pPr>
      <w:r w:rsidRPr="00F34DD1">
        <w:rPr>
          <w:rFonts w:ascii="Verdana" w:hAnsi="Verdana"/>
          <w:sz w:val="18"/>
          <w:szCs w:val="18"/>
        </w:rPr>
        <w:t xml:space="preserve">de </w:t>
      </w:r>
      <w:r w:rsidRPr="00D45082">
        <w:rPr>
          <w:rFonts w:ascii="Verdana" w:hAnsi="Verdana"/>
          <w:sz w:val="18"/>
          <w:szCs w:val="18"/>
        </w:rPr>
        <w:t>artikelen 3 tot en met 32</w:t>
      </w:r>
      <w:r w:rsidRPr="00F34DD1">
        <w:rPr>
          <w:rFonts w:ascii="Verdana" w:hAnsi="Verdana"/>
          <w:sz w:val="18"/>
          <w:szCs w:val="18"/>
        </w:rPr>
        <w:t xml:space="preserve"> van de Noodwet financieel verkeer;</w:t>
      </w:r>
    </w:p>
    <w:p w:rsidRPr="00F34DD1" w:rsidR="00CB132D" w:rsidP="00057E82" w:rsidRDefault="00CB132D" w14:paraId="1ABAFABB" w14:textId="05EAEDBA">
      <w:pPr>
        <w:pStyle w:val="Lijstalinea"/>
        <w:numPr>
          <w:ilvl w:val="0"/>
          <w:numId w:val="5"/>
        </w:numPr>
        <w:rPr>
          <w:rFonts w:ascii="Verdana" w:hAnsi="Verdana"/>
          <w:sz w:val="18"/>
          <w:szCs w:val="18"/>
        </w:rPr>
      </w:pPr>
      <w:r w:rsidRPr="00F34DD1">
        <w:rPr>
          <w:rFonts w:ascii="Verdana" w:hAnsi="Verdana"/>
          <w:sz w:val="18"/>
          <w:szCs w:val="18"/>
        </w:rPr>
        <w:t xml:space="preserve">artikel 8.1, </w:t>
      </w:r>
      <w:r w:rsidRPr="00D45082">
        <w:rPr>
          <w:rFonts w:ascii="Verdana" w:hAnsi="Verdana"/>
          <w:sz w:val="18"/>
          <w:szCs w:val="18"/>
        </w:rPr>
        <w:t>eerste lid</w:t>
      </w:r>
      <w:r w:rsidRPr="00F34DD1">
        <w:rPr>
          <w:rFonts w:ascii="Verdana" w:hAnsi="Verdana"/>
          <w:sz w:val="18"/>
          <w:szCs w:val="18"/>
        </w:rPr>
        <w:t xml:space="preserve">, van de Comptabiliteitswet 2016; </w:t>
      </w:r>
    </w:p>
    <w:p w:rsidRPr="00F34DD1" w:rsidR="00CB132D" w:rsidP="00B926AA" w:rsidRDefault="00CB132D" w14:paraId="3C47EECB" w14:textId="39276CF7">
      <w:pPr>
        <w:pStyle w:val="Lijstalinea"/>
        <w:numPr>
          <w:ilvl w:val="0"/>
          <w:numId w:val="5"/>
        </w:numPr>
        <w:rPr>
          <w:rFonts w:ascii="Verdana" w:hAnsi="Verdana"/>
          <w:sz w:val="18"/>
          <w:szCs w:val="18"/>
        </w:rPr>
      </w:pPr>
      <w:r w:rsidRPr="00F34DD1">
        <w:rPr>
          <w:rFonts w:ascii="Verdana" w:hAnsi="Verdana"/>
          <w:sz w:val="18"/>
          <w:szCs w:val="18"/>
        </w:rPr>
        <w:t xml:space="preserve">de </w:t>
      </w:r>
      <w:r w:rsidRPr="00D45082">
        <w:rPr>
          <w:rFonts w:ascii="Verdana" w:hAnsi="Verdana"/>
          <w:sz w:val="18"/>
          <w:szCs w:val="18"/>
        </w:rPr>
        <w:t>artikelen 1a</w:t>
      </w:r>
      <w:r w:rsidRPr="00F34DD1">
        <w:rPr>
          <w:rFonts w:ascii="Verdana" w:hAnsi="Verdana"/>
          <w:sz w:val="18"/>
          <w:szCs w:val="18"/>
        </w:rPr>
        <w:t xml:space="preserve">, </w:t>
      </w:r>
      <w:r w:rsidRPr="00D45082">
        <w:rPr>
          <w:rFonts w:ascii="Verdana" w:hAnsi="Verdana"/>
          <w:sz w:val="18"/>
          <w:szCs w:val="18"/>
        </w:rPr>
        <w:t>2</w:t>
      </w:r>
      <w:r w:rsidRPr="00F34DD1">
        <w:rPr>
          <w:rFonts w:ascii="Verdana" w:hAnsi="Verdana"/>
          <w:sz w:val="18"/>
          <w:szCs w:val="18"/>
        </w:rPr>
        <w:t xml:space="preserve"> en </w:t>
      </w:r>
      <w:r w:rsidRPr="00D45082">
        <w:rPr>
          <w:rFonts w:ascii="Verdana" w:hAnsi="Verdana"/>
          <w:sz w:val="18"/>
          <w:szCs w:val="18"/>
        </w:rPr>
        <w:t>3</w:t>
      </w:r>
      <w:r w:rsidRPr="00F34DD1">
        <w:rPr>
          <w:rFonts w:ascii="Verdana" w:hAnsi="Verdana"/>
          <w:sz w:val="18"/>
          <w:szCs w:val="18"/>
        </w:rPr>
        <w:t xml:space="preserve"> van de Wet militaire </w:t>
      </w:r>
      <w:proofErr w:type="spellStart"/>
      <w:r w:rsidRPr="00F34DD1">
        <w:rPr>
          <w:rFonts w:ascii="Verdana" w:hAnsi="Verdana"/>
          <w:sz w:val="18"/>
          <w:szCs w:val="18"/>
        </w:rPr>
        <w:t>inundatiën</w:t>
      </w:r>
      <w:proofErr w:type="spellEnd"/>
      <w:r w:rsidRPr="00F34DD1">
        <w:rPr>
          <w:rFonts w:ascii="Verdana" w:hAnsi="Verdana"/>
          <w:sz w:val="18"/>
          <w:szCs w:val="18"/>
        </w:rPr>
        <w:t>;</w:t>
      </w:r>
    </w:p>
    <w:p w:rsidRPr="00F34DD1" w:rsidR="00CB132D" w:rsidP="00CD4076" w:rsidRDefault="00CB132D" w14:paraId="1652D80E" w14:textId="65FD11B2">
      <w:pPr>
        <w:pStyle w:val="Lijstalinea"/>
        <w:numPr>
          <w:ilvl w:val="0"/>
          <w:numId w:val="5"/>
        </w:numPr>
        <w:rPr>
          <w:rFonts w:ascii="Verdana" w:hAnsi="Verdana"/>
          <w:sz w:val="18"/>
          <w:szCs w:val="18"/>
        </w:rPr>
      </w:pPr>
      <w:r w:rsidRPr="00F34DD1">
        <w:rPr>
          <w:rFonts w:ascii="Verdana" w:hAnsi="Verdana"/>
          <w:sz w:val="18"/>
          <w:szCs w:val="18"/>
        </w:rPr>
        <w:t xml:space="preserve">artikel 19, </w:t>
      </w:r>
      <w:r w:rsidRPr="00D45082">
        <w:rPr>
          <w:rFonts w:ascii="Verdana" w:hAnsi="Verdana"/>
          <w:sz w:val="18"/>
          <w:szCs w:val="18"/>
        </w:rPr>
        <w:t>eerste lid</w:t>
      </w:r>
      <w:r w:rsidRPr="00F34DD1">
        <w:rPr>
          <w:rFonts w:ascii="Verdana" w:hAnsi="Verdana"/>
          <w:sz w:val="18"/>
          <w:szCs w:val="18"/>
        </w:rPr>
        <w:t>, van de Kaderwet dienstplicht;</w:t>
      </w:r>
    </w:p>
    <w:p w:rsidRPr="00F34DD1" w:rsidR="00CB132D" w:rsidP="00B95E51" w:rsidRDefault="00CB132D" w14:paraId="03374AB6" w14:textId="1D95171E">
      <w:pPr>
        <w:pStyle w:val="Lijstalinea"/>
        <w:numPr>
          <w:ilvl w:val="0"/>
          <w:numId w:val="5"/>
        </w:numPr>
        <w:rPr>
          <w:rFonts w:ascii="Verdana" w:hAnsi="Verdana"/>
          <w:sz w:val="18"/>
          <w:szCs w:val="18"/>
        </w:rPr>
      </w:pPr>
      <w:r w:rsidRPr="00F34DD1">
        <w:rPr>
          <w:rFonts w:ascii="Verdana" w:hAnsi="Verdana"/>
          <w:sz w:val="18"/>
          <w:szCs w:val="18"/>
        </w:rPr>
        <w:t xml:space="preserve">de </w:t>
      </w:r>
      <w:r w:rsidRPr="00D45082">
        <w:rPr>
          <w:rFonts w:ascii="Verdana" w:hAnsi="Verdana"/>
          <w:sz w:val="18"/>
          <w:szCs w:val="18"/>
        </w:rPr>
        <w:t>artikelen 28</w:t>
      </w:r>
      <w:r w:rsidRPr="00F34DD1">
        <w:rPr>
          <w:rFonts w:ascii="Verdana" w:hAnsi="Verdana"/>
          <w:sz w:val="18"/>
          <w:szCs w:val="18"/>
        </w:rPr>
        <w:t xml:space="preserve">, </w:t>
      </w:r>
      <w:r w:rsidRPr="00D45082">
        <w:rPr>
          <w:rFonts w:ascii="Verdana" w:hAnsi="Verdana"/>
          <w:sz w:val="18"/>
          <w:szCs w:val="18"/>
        </w:rPr>
        <w:t>29</w:t>
      </w:r>
      <w:r w:rsidRPr="00F34DD1">
        <w:rPr>
          <w:rFonts w:ascii="Verdana" w:hAnsi="Verdana"/>
          <w:sz w:val="18"/>
          <w:szCs w:val="18"/>
        </w:rPr>
        <w:t xml:space="preserve"> en </w:t>
      </w:r>
      <w:r w:rsidRPr="00D45082">
        <w:rPr>
          <w:rFonts w:ascii="Verdana" w:hAnsi="Verdana"/>
          <w:sz w:val="18"/>
          <w:szCs w:val="18"/>
        </w:rPr>
        <w:t>35</w:t>
      </w:r>
      <w:r w:rsidRPr="00F34DD1">
        <w:rPr>
          <w:rFonts w:ascii="Verdana" w:hAnsi="Verdana"/>
          <w:sz w:val="18"/>
          <w:szCs w:val="18"/>
        </w:rPr>
        <w:t xml:space="preserve"> van de Inkwartieringswet;</w:t>
      </w:r>
    </w:p>
    <w:p w:rsidRPr="00F34DD1" w:rsidR="00CB132D" w:rsidP="001C60BC" w:rsidRDefault="00CB132D" w14:paraId="7B39CF60" w14:textId="1A1958F5">
      <w:pPr>
        <w:pStyle w:val="Lijstalinea"/>
        <w:numPr>
          <w:ilvl w:val="0"/>
          <w:numId w:val="5"/>
        </w:numPr>
        <w:rPr>
          <w:rFonts w:ascii="Verdana" w:hAnsi="Verdana"/>
          <w:sz w:val="18"/>
          <w:szCs w:val="18"/>
        </w:rPr>
      </w:pPr>
      <w:r w:rsidRPr="00F34DD1">
        <w:rPr>
          <w:rFonts w:ascii="Verdana" w:hAnsi="Verdana"/>
          <w:sz w:val="18"/>
          <w:szCs w:val="18"/>
        </w:rPr>
        <w:t xml:space="preserve">de </w:t>
      </w:r>
      <w:r w:rsidRPr="00D45082">
        <w:rPr>
          <w:rFonts w:ascii="Verdana" w:hAnsi="Verdana"/>
          <w:sz w:val="18"/>
          <w:szCs w:val="18"/>
        </w:rPr>
        <w:t>artikelen 76a bis</w:t>
      </w:r>
      <w:r w:rsidRPr="00D45082" w:rsidR="004F01DC">
        <w:rPr>
          <w:rFonts w:ascii="Verdana" w:hAnsi="Verdana"/>
          <w:sz w:val="18"/>
          <w:szCs w:val="18"/>
        </w:rPr>
        <w:t xml:space="preserve"> </w:t>
      </w:r>
      <w:r w:rsidRPr="00D45082">
        <w:rPr>
          <w:rFonts w:ascii="Verdana" w:hAnsi="Verdana"/>
          <w:sz w:val="18"/>
          <w:szCs w:val="18"/>
        </w:rPr>
        <w:t>tot en met 76f bis</w:t>
      </w:r>
      <w:r w:rsidRPr="00F34DD1">
        <w:rPr>
          <w:rFonts w:ascii="Verdana" w:hAnsi="Verdana"/>
          <w:sz w:val="18"/>
          <w:szCs w:val="18"/>
        </w:rPr>
        <w:t xml:space="preserve"> van de onteigeningswet;</w:t>
      </w:r>
    </w:p>
    <w:p w:rsidRPr="00F34DD1" w:rsidR="00CB132D" w:rsidP="00BD7906" w:rsidRDefault="00CB132D" w14:paraId="73D59CF8" w14:textId="404CFB31">
      <w:pPr>
        <w:pStyle w:val="Lijstalinea"/>
        <w:numPr>
          <w:ilvl w:val="0"/>
          <w:numId w:val="5"/>
        </w:numPr>
        <w:rPr>
          <w:rFonts w:ascii="Verdana" w:hAnsi="Verdana"/>
          <w:sz w:val="18"/>
          <w:szCs w:val="18"/>
        </w:rPr>
      </w:pPr>
      <w:r w:rsidRPr="00F34DD1">
        <w:rPr>
          <w:rFonts w:ascii="Verdana" w:hAnsi="Verdana"/>
          <w:sz w:val="18"/>
          <w:szCs w:val="18"/>
        </w:rPr>
        <w:t xml:space="preserve">de </w:t>
      </w:r>
      <w:r w:rsidRPr="00D45082">
        <w:rPr>
          <w:rFonts w:ascii="Verdana" w:hAnsi="Verdana"/>
          <w:sz w:val="18"/>
          <w:szCs w:val="18"/>
        </w:rPr>
        <w:t>artikelen 2 tot en met 4</w:t>
      </w:r>
      <w:r w:rsidRPr="00F34DD1">
        <w:rPr>
          <w:rFonts w:ascii="Verdana" w:hAnsi="Verdana"/>
          <w:sz w:val="18"/>
          <w:szCs w:val="18"/>
        </w:rPr>
        <w:t xml:space="preserve"> en </w:t>
      </w:r>
      <w:r w:rsidRPr="00D45082">
        <w:rPr>
          <w:rFonts w:ascii="Verdana" w:hAnsi="Verdana"/>
          <w:sz w:val="18"/>
          <w:szCs w:val="18"/>
        </w:rPr>
        <w:t>8</w:t>
      </w:r>
      <w:r w:rsidRPr="00F34DD1">
        <w:rPr>
          <w:rFonts w:ascii="Verdana" w:hAnsi="Verdana"/>
          <w:sz w:val="18"/>
          <w:szCs w:val="18"/>
        </w:rPr>
        <w:t xml:space="preserve"> van de Wet behoud scheepsruimte 1939;</w:t>
      </w:r>
    </w:p>
    <w:p w:rsidRPr="00F34DD1" w:rsidR="00CB132D" w:rsidP="00790B0D" w:rsidRDefault="00CB132D" w14:paraId="13A798D2" w14:textId="07F71FF4">
      <w:pPr>
        <w:pStyle w:val="Lijstalinea"/>
        <w:numPr>
          <w:ilvl w:val="0"/>
          <w:numId w:val="5"/>
        </w:numPr>
        <w:rPr>
          <w:rFonts w:ascii="Verdana" w:hAnsi="Verdana"/>
          <w:sz w:val="18"/>
          <w:szCs w:val="18"/>
        </w:rPr>
      </w:pPr>
      <w:r w:rsidRPr="00F34DD1">
        <w:rPr>
          <w:rFonts w:ascii="Verdana" w:hAnsi="Verdana"/>
          <w:sz w:val="18"/>
          <w:szCs w:val="18"/>
        </w:rPr>
        <w:t xml:space="preserve">de </w:t>
      </w:r>
      <w:r w:rsidRPr="00D45082">
        <w:rPr>
          <w:rFonts w:ascii="Verdana" w:hAnsi="Verdana"/>
          <w:sz w:val="18"/>
          <w:szCs w:val="18"/>
        </w:rPr>
        <w:t>artikelen 58 tot en met 61</w:t>
      </w:r>
      <w:r w:rsidRPr="00F34DD1">
        <w:rPr>
          <w:rFonts w:ascii="Verdana" w:hAnsi="Verdana"/>
          <w:sz w:val="18"/>
          <w:szCs w:val="18"/>
        </w:rPr>
        <w:t xml:space="preserve"> van de Luchtvaartwet;</w:t>
      </w:r>
    </w:p>
    <w:p w:rsidRPr="00F34DD1" w:rsidR="00CB132D" w:rsidP="00440EBE" w:rsidRDefault="00CB132D" w14:paraId="7A00ACE3" w14:textId="7D2CDE12">
      <w:pPr>
        <w:pStyle w:val="Lijstalinea"/>
        <w:numPr>
          <w:ilvl w:val="0"/>
          <w:numId w:val="5"/>
        </w:numPr>
        <w:rPr>
          <w:rFonts w:ascii="Verdana" w:hAnsi="Verdana"/>
          <w:sz w:val="18"/>
          <w:szCs w:val="18"/>
        </w:rPr>
      </w:pPr>
      <w:r w:rsidRPr="00F34DD1">
        <w:rPr>
          <w:rFonts w:ascii="Verdana" w:hAnsi="Verdana"/>
          <w:sz w:val="18"/>
          <w:szCs w:val="18"/>
        </w:rPr>
        <w:t xml:space="preserve">de </w:t>
      </w:r>
      <w:r w:rsidRPr="00D45082">
        <w:rPr>
          <w:rFonts w:ascii="Verdana" w:hAnsi="Verdana"/>
          <w:sz w:val="18"/>
          <w:szCs w:val="18"/>
        </w:rPr>
        <w:t>artikelen 8</w:t>
      </w:r>
      <w:r w:rsidRPr="00F34DD1">
        <w:rPr>
          <w:rFonts w:ascii="Verdana" w:hAnsi="Verdana"/>
          <w:sz w:val="18"/>
          <w:szCs w:val="18"/>
        </w:rPr>
        <w:t xml:space="preserve">, </w:t>
      </w:r>
      <w:r w:rsidRPr="00D45082">
        <w:rPr>
          <w:rFonts w:ascii="Verdana" w:hAnsi="Verdana"/>
          <w:sz w:val="18"/>
          <w:szCs w:val="18"/>
        </w:rPr>
        <w:t>9</w:t>
      </w:r>
      <w:r w:rsidRPr="00F34DD1">
        <w:rPr>
          <w:rFonts w:ascii="Verdana" w:hAnsi="Verdana"/>
          <w:sz w:val="18"/>
          <w:szCs w:val="18"/>
        </w:rPr>
        <w:t xml:space="preserve">, </w:t>
      </w:r>
      <w:r w:rsidRPr="00D45082">
        <w:rPr>
          <w:rFonts w:ascii="Verdana" w:hAnsi="Verdana"/>
          <w:sz w:val="18"/>
          <w:szCs w:val="18"/>
        </w:rPr>
        <w:t>10</w:t>
      </w:r>
      <w:r w:rsidRPr="00F34DD1">
        <w:rPr>
          <w:rFonts w:ascii="Verdana" w:hAnsi="Verdana"/>
          <w:sz w:val="18"/>
          <w:szCs w:val="18"/>
        </w:rPr>
        <w:t xml:space="preserve">, </w:t>
      </w:r>
      <w:r w:rsidRPr="00D45082">
        <w:rPr>
          <w:rFonts w:ascii="Verdana" w:hAnsi="Verdana"/>
          <w:sz w:val="18"/>
          <w:szCs w:val="18"/>
        </w:rPr>
        <w:t>12</w:t>
      </w:r>
      <w:r w:rsidRPr="00F34DD1">
        <w:rPr>
          <w:rFonts w:ascii="Verdana" w:hAnsi="Verdana"/>
          <w:sz w:val="18"/>
          <w:szCs w:val="18"/>
        </w:rPr>
        <w:t xml:space="preserve">, </w:t>
      </w:r>
      <w:r w:rsidRPr="00D45082">
        <w:rPr>
          <w:rFonts w:ascii="Verdana" w:hAnsi="Verdana"/>
          <w:sz w:val="18"/>
          <w:szCs w:val="18"/>
        </w:rPr>
        <w:t>13</w:t>
      </w:r>
      <w:r w:rsidRPr="00F34DD1">
        <w:rPr>
          <w:rFonts w:ascii="Verdana" w:hAnsi="Verdana"/>
          <w:sz w:val="18"/>
          <w:szCs w:val="18"/>
        </w:rPr>
        <w:t xml:space="preserve">, </w:t>
      </w:r>
      <w:r w:rsidRPr="00D45082">
        <w:rPr>
          <w:rFonts w:ascii="Verdana" w:hAnsi="Verdana"/>
          <w:sz w:val="18"/>
          <w:szCs w:val="18"/>
        </w:rPr>
        <w:t>15</w:t>
      </w:r>
      <w:r w:rsidRPr="00F34DD1">
        <w:rPr>
          <w:rFonts w:ascii="Verdana" w:hAnsi="Verdana"/>
          <w:sz w:val="18"/>
          <w:szCs w:val="18"/>
        </w:rPr>
        <w:t xml:space="preserve"> en </w:t>
      </w:r>
      <w:r w:rsidRPr="00D45082">
        <w:rPr>
          <w:rFonts w:ascii="Verdana" w:hAnsi="Verdana"/>
          <w:sz w:val="18"/>
          <w:szCs w:val="18"/>
        </w:rPr>
        <w:t>17</w:t>
      </w:r>
      <w:r w:rsidRPr="00F34DD1">
        <w:rPr>
          <w:rFonts w:ascii="Verdana" w:hAnsi="Verdana"/>
          <w:sz w:val="18"/>
          <w:szCs w:val="18"/>
        </w:rPr>
        <w:t xml:space="preserve"> van de Vervoersnoodwet;</w:t>
      </w:r>
    </w:p>
    <w:p w:rsidRPr="00F34DD1" w:rsidR="00CB132D" w:rsidP="009E7110" w:rsidRDefault="00CB132D" w14:paraId="4E4B948A" w14:textId="18483462">
      <w:pPr>
        <w:pStyle w:val="Lijstalinea"/>
        <w:numPr>
          <w:ilvl w:val="0"/>
          <w:numId w:val="5"/>
        </w:numPr>
        <w:rPr>
          <w:rFonts w:ascii="Verdana" w:hAnsi="Verdana"/>
          <w:sz w:val="18"/>
          <w:szCs w:val="18"/>
        </w:rPr>
      </w:pPr>
      <w:r w:rsidRPr="00F34DD1">
        <w:rPr>
          <w:rFonts w:ascii="Verdana" w:hAnsi="Verdana"/>
          <w:sz w:val="18"/>
          <w:szCs w:val="18"/>
        </w:rPr>
        <w:t xml:space="preserve">de </w:t>
      </w:r>
      <w:r w:rsidRPr="00D45082">
        <w:rPr>
          <w:rFonts w:ascii="Verdana" w:hAnsi="Verdana"/>
          <w:sz w:val="18"/>
          <w:szCs w:val="18"/>
        </w:rPr>
        <w:t>artikelen 6</w:t>
      </w:r>
      <w:r w:rsidRPr="00F34DD1">
        <w:rPr>
          <w:rFonts w:ascii="Verdana" w:hAnsi="Verdana"/>
          <w:sz w:val="18"/>
          <w:szCs w:val="18"/>
        </w:rPr>
        <w:t xml:space="preserve"> en </w:t>
      </w:r>
      <w:r w:rsidRPr="00D45082">
        <w:rPr>
          <w:rFonts w:ascii="Verdana" w:hAnsi="Verdana"/>
          <w:sz w:val="18"/>
          <w:szCs w:val="18"/>
        </w:rPr>
        <w:t>8</w:t>
      </w:r>
      <w:r w:rsidRPr="00F34DD1">
        <w:rPr>
          <w:rFonts w:ascii="Verdana" w:hAnsi="Verdana"/>
          <w:sz w:val="18"/>
          <w:szCs w:val="18"/>
        </w:rPr>
        <w:t xml:space="preserve"> van de Havennoodwet;</w:t>
      </w:r>
    </w:p>
    <w:p w:rsidRPr="00F34DD1" w:rsidR="00CB132D" w:rsidP="006364FB" w:rsidRDefault="00CB132D" w14:paraId="122DDF1E" w14:textId="12C79034">
      <w:pPr>
        <w:pStyle w:val="Lijstalinea"/>
        <w:numPr>
          <w:ilvl w:val="0"/>
          <w:numId w:val="5"/>
        </w:numPr>
        <w:rPr>
          <w:rFonts w:ascii="Verdana" w:hAnsi="Verdana"/>
          <w:sz w:val="18"/>
          <w:szCs w:val="18"/>
        </w:rPr>
      </w:pPr>
      <w:r w:rsidRPr="00D45082">
        <w:rPr>
          <w:rFonts w:ascii="Verdana" w:hAnsi="Verdana"/>
          <w:sz w:val="18"/>
          <w:szCs w:val="18"/>
        </w:rPr>
        <w:t>artikel 60</w:t>
      </w:r>
      <w:r w:rsidRPr="00F34DD1">
        <w:rPr>
          <w:rFonts w:ascii="Verdana" w:hAnsi="Verdana"/>
          <w:sz w:val="18"/>
          <w:szCs w:val="18"/>
        </w:rPr>
        <w:t xml:space="preserve"> van de Wet vervoer gevaarlijke stoffen;</w:t>
      </w:r>
    </w:p>
    <w:p w:rsidRPr="00F34DD1" w:rsidR="00CB132D" w:rsidP="00CB132D" w:rsidRDefault="00CB132D" w14:paraId="128C328C" w14:textId="59773A38">
      <w:pPr>
        <w:pStyle w:val="Lijstalinea"/>
        <w:numPr>
          <w:ilvl w:val="0"/>
          <w:numId w:val="5"/>
        </w:numPr>
        <w:rPr>
          <w:rFonts w:ascii="Verdana" w:hAnsi="Verdana"/>
          <w:sz w:val="18"/>
          <w:szCs w:val="18"/>
        </w:rPr>
      </w:pPr>
      <w:r w:rsidRPr="00F34DD1">
        <w:rPr>
          <w:rFonts w:ascii="Verdana" w:hAnsi="Verdana"/>
          <w:sz w:val="18"/>
          <w:szCs w:val="18"/>
        </w:rPr>
        <w:t xml:space="preserve">de </w:t>
      </w:r>
      <w:r w:rsidRPr="00D45082">
        <w:rPr>
          <w:rFonts w:ascii="Verdana" w:hAnsi="Verdana"/>
          <w:sz w:val="18"/>
          <w:szCs w:val="18"/>
        </w:rPr>
        <w:t>artikelen 2a</w:t>
      </w:r>
      <w:r w:rsidRPr="00F34DD1">
        <w:rPr>
          <w:rFonts w:ascii="Verdana" w:hAnsi="Verdana"/>
          <w:sz w:val="18"/>
          <w:szCs w:val="18"/>
        </w:rPr>
        <w:t xml:space="preserve">, </w:t>
      </w:r>
      <w:r w:rsidRPr="00D45082">
        <w:rPr>
          <w:rFonts w:ascii="Verdana" w:hAnsi="Verdana"/>
          <w:sz w:val="18"/>
          <w:szCs w:val="18"/>
        </w:rPr>
        <w:t>10</w:t>
      </w:r>
      <w:r w:rsidRPr="00F34DD1">
        <w:rPr>
          <w:rFonts w:ascii="Verdana" w:hAnsi="Verdana"/>
          <w:sz w:val="18"/>
          <w:szCs w:val="18"/>
        </w:rPr>
        <w:t xml:space="preserve">, </w:t>
      </w:r>
      <w:r w:rsidRPr="00D45082">
        <w:rPr>
          <w:rFonts w:ascii="Verdana" w:hAnsi="Verdana"/>
          <w:sz w:val="18"/>
          <w:szCs w:val="18"/>
        </w:rPr>
        <w:t>11</w:t>
      </w:r>
      <w:r w:rsidRPr="00F34DD1">
        <w:rPr>
          <w:rFonts w:ascii="Verdana" w:hAnsi="Verdana"/>
          <w:sz w:val="18"/>
          <w:szCs w:val="18"/>
        </w:rPr>
        <w:t xml:space="preserve">, </w:t>
      </w:r>
      <w:r w:rsidRPr="00D45082">
        <w:rPr>
          <w:rFonts w:ascii="Verdana" w:hAnsi="Verdana"/>
          <w:sz w:val="18"/>
          <w:szCs w:val="18"/>
        </w:rPr>
        <w:t>16</w:t>
      </w:r>
      <w:r w:rsidRPr="00F34DD1">
        <w:rPr>
          <w:rFonts w:ascii="Verdana" w:hAnsi="Verdana"/>
          <w:sz w:val="18"/>
          <w:szCs w:val="18"/>
        </w:rPr>
        <w:t xml:space="preserve">, </w:t>
      </w:r>
      <w:r w:rsidRPr="00D45082">
        <w:rPr>
          <w:rFonts w:ascii="Verdana" w:hAnsi="Verdana"/>
          <w:sz w:val="18"/>
          <w:szCs w:val="18"/>
        </w:rPr>
        <w:t>17</w:t>
      </w:r>
      <w:r w:rsidRPr="00F34DD1">
        <w:rPr>
          <w:rFonts w:ascii="Verdana" w:hAnsi="Verdana"/>
          <w:sz w:val="18"/>
          <w:szCs w:val="18"/>
        </w:rPr>
        <w:t xml:space="preserve">, </w:t>
      </w:r>
      <w:r w:rsidRPr="00D45082">
        <w:rPr>
          <w:rFonts w:ascii="Verdana" w:hAnsi="Verdana"/>
          <w:sz w:val="18"/>
          <w:szCs w:val="18"/>
        </w:rPr>
        <w:t>18</w:t>
      </w:r>
      <w:r w:rsidRPr="00F34DD1">
        <w:rPr>
          <w:rFonts w:ascii="Verdana" w:hAnsi="Verdana"/>
          <w:sz w:val="18"/>
          <w:szCs w:val="18"/>
        </w:rPr>
        <w:t xml:space="preserve"> en </w:t>
      </w:r>
      <w:r w:rsidRPr="00D45082">
        <w:rPr>
          <w:rFonts w:ascii="Verdana" w:hAnsi="Verdana"/>
          <w:sz w:val="18"/>
          <w:szCs w:val="18"/>
        </w:rPr>
        <w:t>20</w:t>
      </w:r>
      <w:r w:rsidRPr="00F34DD1">
        <w:rPr>
          <w:rFonts w:ascii="Verdana" w:hAnsi="Verdana"/>
          <w:sz w:val="18"/>
          <w:szCs w:val="18"/>
        </w:rPr>
        <w:t xml:space="preserve"> van de Vaarplichtwet;</w:t>
      </w:r>
    </w:p>
    <w:p w:rsidRPr="00F34DD1" w:rsidR="00CB132D" w:rsidP="00336655" w:rsidRDefault="00CB132D" w14:paraId="02BB120F" w14:textId="0C87AB21">
      <w:pPr>
        <w:pStyle w:val="Lijstalinea"/>
        <w:numPr>
          <w:ilvl w:val="0"/>
          <w:numId w:val="5"/>
        </w:numPr>
        <w:rPr>
          <w:rFonts w:ascii="Verdana" w:hAnsi="Verdana"/>
          <w:sz w:val="18"/>
          <w:szCs w:val="18"/>
        </w:rPr>
      </w:pPr>
      <w:r w:rsidRPr="00D45082">
        <w:rPr>
          <w:rFonts w:ascii="Verdana" w:hAnsi="Verdana"/>
          <w:sz w:val="18"/>
          <w:szCs w:val="18"/>
        </w:rPr>
        <w:t>artikel 53</w:t>
      </w:r>
      <w:r w:rsidRPr="00F34DD1">
        <w:rPr>
          <w:rFonts w:ascii="Verdana" w:hAnsi="Verdana"/>
          <w:sz w:val="18"/>
          <w:szCs w:val="18"/>
        </w:rPr>
        <w:t xml:space="preserve"> van de Binnenvaartwet;</w:t>
      </w:r>
    </w:p>
    <w:p w:rsidRPr="00F34DD1" w:rsidR="00CB132D" w:rsidP="004D0E4C" w:rsidRDefault="00CB132D" w14:paraId="5DCB0FDD" w14:textId="15DF1B32">
      <w:pPr>
        <w:pStyle w:val="Lijstalinea"/>
        <w:numPr>
          <w:ilvl w:val="0"/>
          <w:numId w:val="5"/>
        </w:numPr>
        <w:rPr>
          <w:rFonts w:ascii="Verdana" w:hAnsi="Verdana"/>
          <w:sz w:val="18"/>
          <w:szCs w:val="18"/>
        </w:rPr>
      </w:pPr>
      <w:r w:rsidRPr="00F34DD1">
        <w:rPr>
          <w:rFonts w:ascii="Verdana" w:hAnsi="Verdana"/>
          <w:sz w:val="18"/>
          <w:szCs w:val="18"/>
        </w:rPr>
        <w:t xml:space="preserve">de artikelen 37a, </w:t>
      </w:r>
      <w:r w:rsidRPr="00D45082">
        <w:rPr>
          <w:rFonts w:ascii="Verdana" w:hAnsi="Verdana"/>
          <w:sz w:val="18"/>
          <w:szCs w:val="18"/>
        </w:rPr>
        <w:t>eerste lid</w:t>
      </w:r>
      <w:r w:rsidRPr="00F34DD1">
        <w:rPr>
          <w:rFonts w:ascii="Verdana" w:hAnsi="Verdana"/>
          <w:sz w:val="18"/>
          <w:szCs w:val="18"/>
        </w:rPr>
        <w:t xml:space="preserve">, en </w:t>
      </w:r>
      <w:r w:rsidRPr="00D45082">
        <w:rPr>
          <w:rFonts w:ascii="Verdana" w:hAnsi="Verdana"/>
          <w:sz w:val="18"/>
          <w:szCs w:val="18"/>
        </w:rPr>
        <w:t>38</w:t>
      </w:r>
      <w:r w:rsidRPr="00F34DD1">
        <w:rPr>
          <w:rFonts w:ascii="Verdana" w:hAnsi="Verdana"/>
          <w:sz w:val="18"/>
          <w:szCs w:val="18"/>
        </w:rPr>
        <w:t xml:space="preserve"> van de Scheepvaartverkeerswet;</w:t>
      </w:r>
    </w:p>
    <w:p w:rsidRPr="00F34DD1" w:rsidR="00CB132D" w:rsidP="007B43D2" w:rsidRDefault="00CB132D" w14:paraId="3367A45D" w14:textId="47458100">
      <w:pPr>
        <w:pStyle w:val="Lijstalinea"/>
        <w:numPr>
          <w:ilvl w:val="0"/>
          <w:numId w:val="5"/>
        </w:numPr>
        <w:rPr>
          <w:rFonts w:ascii="Verdana" w:hAnsi="Verdana"/>
          <w:sz w:val="18"/>
          <w:szCs w:val="18"/>
        </w:rPr>
      </w:pPr>
      <w:r w:rsidRPr="00F34DD1">
        <w:rPr>
          <w:rFonts w:ascii="Verdana" w:hAnsi="Verdana"/>
          <w:sz w:val="18"/>
          <w:szCs w:val="18"/>
        </w:rPr>
        <w:t xml:space="preserve">de </w:t>
      </w:r>
      <w:r w:rsidRPr="00D45082">
        <w:rPr>
          <w:rFonts w:ascii="Verdana" w:hAnsi="Verdana"/>
          <w:sz w:val="18"/>
          <w:szCs w:val="18"/>
        </w:rPr>
        <w:t>artikelen 52</w:t>
      </w:r>
      <w:r w:rsidRPr="00F34DD1" w:rsidR="004F01DC">
        <w:rPr>
          <w:rFonts w:ascii="Verdana" w:hAnsi="Verdana"/>
          <w:sz w:val="18"/>
          <w:szCs w:val="18"/>
        </w:rPr>
        <w:t xml:space="preserve"> </w:t>
      </w:r>
      <w:r w:rsidRPr="00F34DD1">
        <w:rPr>
          <w:rFonts w:ascii="Verdana" w:hAnsi="Verdana"/>
          <w:sz w:val="18"/>
          <w:szCs w:val="18"/>
        </w:rPr>
        <w:t>en 53 van de Loodsenwet;</w:t>
      </w:r>
    </w:p>
    <w:p w:rsidRPr="00F34DD1" w:rsidR="00CB132D" w:rsidP="00B9568F" w:rsidRDefault="00CB132D" w14:paraId="69D55009" w14:textId="26379576">
      <w:pPr>
        <w:pStyle w:val="Lijstalinea"/>
        <w:numPr>
          <w:ilvl w:val="0"/>
          <w:numId w:val="5"/>
        </w:numPr>
        <w:rPr>
          <w:rFonts w:ascii="Verdana" w:hAnsi="Verdana"/>
          <w:sz w:val="18"/>
          <w:szCs w:val="18"/>
        </w:rPr>
      </w:pPr>
      <w:r w:rsidRPr="00F34DD1">
        <w:rPr>
          <w:rFonts w:ascii="Verdana" w:hAnsi="Verdana"/>
          <w:sz w:val="18"/>
          <w:szCs w:val="18"/>
        </w:rPr>
        <w:t xml:space="preserve">artikel 14.4, </w:t>
      </w:r>
      <w:r w:rsidRPr="00D45082">
        <w:rPr>
          <w:rFonts w:ascii="Verdana" w:hAnsi="Verdana"/>
          <w:sz w:val="18"/>
          <w:szCs w:val="18"/>
        </w:rPr>
        <w:t>eerste</w:t>
      </w:r>
      <w:r w:rsidRPr="00F34DD1">
        <w:rPr>
          <w:rFonts w:ascii="Verdana" w:hAnsi="Verdana"/>
          <w:sz w:val="18"/>
          <w:szCs w:val="18"/>
        </w:rPr>
        <w:t xml:space="preserve"> en </w:t>
      </w:r>
      <w:r w:rsidRPr="00D45082">
        <w:rPr>
          <w:rFonts w:ascii="Verdana" w:hAnsi="Verdana"/>
          <w:sz w:val="18"/>
          <w:szCs w:val="18"/>
        </w:rPr>
        <w:t>tweede lid</w:t>
      </w:r>
      <w:r w:rsidRPr="00F34DD1">
        <w:rPr>
          <w:rFonts w:ascii="Verdana" w:hAnsi="Verdana"/>
          <w:sz w:val="18"/>
          <w:szCs w:val="18"/>
        </w:rPr>
        <w:t>, van de Telecommunicatiewet;</w:t>
      </w:r>
    </w:p>
    <w:p w:rsidRPr="00F34DD1" w:rsidR="00CB132D" w:rsidP="005021B4" w:rsidRDefault="00CB132D" w14:paraId="376C65A7" w14:textId="5011D047">
      <w:pPr>
        <w:pStyle w:val="Lijstalinea"/>
        <w:numPr>
          <w:ilvl w:val="0"/>
          <w:numId w:val="5"/>
        </w:numPr>
        <w:rPr>
          <w:rFonts w:ascii="Verdana" w:hAnsi="Verdana"/>
          <w:sz w:val="18"/>
          <w:szCs w:val="18"/>
        </w:rPr>
      </w:pPr>
      <w:r w:rsidRPr="00F34DD1">
        <w:rPr>
          <w:rFonts w:ascii="Verdana" w:hAnsi="Verdana"/>
          <w:sz w:val="18"/>
          <w:szCs w:val="18"/>
        </w:rPr>
        <w:t xml:space="preserve">de artikelen 67 en 70 van de </w:t>
      </w:r>
      <w:r w:rsidRPr="00D45082">
        <w:rPr>
          <w:rFonts w:ascii="Verdana" w:hAnsi="Verdana"/>
          <w:sz w:val="18"/>
          <w:szCs w:val="18"/>
        </w:rPr>
        <w:t>Postwet 2009</w:t>
      </w:r>
      <w:r w:rsidRPr="00F34DD1">
        <w:rPr>
          <w:rFonts w:ascii="Verdana" w:hAnsi="Verdana"/>
          <w:sz w:val="18"/>
          <w:szCs w:val="18"/>
        </w:rPr>
        <w:t>;</w:t>
      </w:r>
    </w:p>
    <w:p w:rsidRPr="00F34DD1" w:rsidR="00CB132D" w:rsidP="00CB132D" w:rsidRDefault="00CB132D" w14:paraId="54847F39" w14:textId="313A0BC4">
      <w:pPr>
        <w:pStyle w:val="Lijstalinea"/>
        <w:numPr>
          <w:ilvl w:val="0"/>
          <w:numId w:val="5"/>
        </w:numPr>
        <w:rPr>
          <w:rFonts w:ascii="Verdana" w:hAnsi="Verdana"/>
          <w:sz w:val="18"/>
          <w:szCs w:val="18"/>
        </w:rPr>
      </w:pPr>
      <w:r w:rsidRPr="00D45082">
        <w:rPr>
          <w:rFonts w:ascii="Verdana" w:hAnsi="Verdana"/>
          <w:sz w:val="18"/>
          <w:szCs w:val="18"/>
        </w:rPr>
        <w:t>artikel 8b</w:t>
      </w:r>
      <w:r w:rsidRPr="00F34DD1">
        <w:rPr>
          <w:rFonts w:ascii="Verdana" w:hAnsi="Verdana"/>
          <w:sz w:val="18"/>
          <w:szCs w:val="18"/>
        </w:rPr>
        <w:t xml:space="preserve"> van de Wet rijonderricht motorrijtuigen 1993; </w:t>
      </w:r>
    </w:p>
    <w:p w:rsidRPr="00F34DD1" w:rsidR="00CB132D" w:rsidP="00B971B9" w:rsidRDefault="00CB132D" w14:paraId="7A119973" w14:textId="0E4053BA">
      <w:pPr>
        <w:pStyle w:val="Lijstalinea"/>
        <w:numPr>
          <w:ilvl w:val="0"/>
          <w:numId w:val="5"/>
        </w:numPr>
        <w:rPr>
          <w:rFonts w:ascii="Verdana" w:hAnsi="Verdana"/>
          <w:sz w:val="18"/>
          <w:szCs w:val="18"/>
        </w:rPr>
      </w:pPr>
      <w:r w:rsidRPr="00F34DD1">
        <w:rPr>
          <w:rFonts w:ascii="Verdana" w:hAnsi="Verdana"/>
          <w:sz w:val="18"/>
          <w:szCs w:val="18"/>
        </w:rPr>
        <w:t xml:space="preserve">de </w:t>
      </w:r>
      <w:r w:rsidRPr="00D45082">
        <w:rPr>
          <w:rFonts w:ascii="Verdana" w:hAnsi="Verdana"/>
          <w:sz w:val="18"/>
          <w:szCs w:val="18"/>
        </w:rPr>
        <w:t>artikelen 9.3</w:t>
      </w:r>
      <w:r w:rsidRPr="00F34DD1">
        <w:rPr>
          <w:rFonts w:ascii="Verdana" w:hAnsi="Verdana"/>
          <w:sz w:val="18"/>
          <w:szCs w:val="18"/>
        </w:rPr>
        <w:t xml:space="preserve">, </w:t>
      </w:r>
      <w:r w:rsidRPr="00D45082">
        <w:rPr>
          <w:rFonts w:ascii="Verdana" w:hAnsi="Verdana"/>
          <w:sz w:val="18"/>
          <w:szCs w:val="18"/>
        </w:rPr>
        <w:t>9.4</w:t>
      </w:r>
      <w:r w:rsidRPr="00F34DD1">
        <w:rPr>
          <w:rFonts w:ascii="Verdana" w:hAnsi="Verdana"/>
          <w:sz w:val="18"/>
          <w:szCs w:val="18"/>
        </w:rPr>
        <w:t xml:space="preserve"> en </w:t>
      </w:r>
      <w:r w:rsidRPr="00D45082">
        <w:rPr>
          <w:rFonts w:ascii="Verdana" w:hAnsi="Verdana"/>
          <w:sz w:val="18"/>
          <w:szCs w:val="18"/>
        </w:rPr>
        <w:t>artikel 9.5</w:t>
      </w:r>
      <w:r w:rsidRPr="00F34DD1">
        <w:rPr>
          <w:rFonts w:ascii="Verdana" w:hAnsi="Verdana"/>
          <w:sz w:val="18"/>
          <w:szCs w:val="18"/>
        </w:rPr>
        <w:t xml:space="preserve"> van de Wet luchtvaart;</w:t>
      </w:r>
    </w:p>
    <w:p w:rsidRPr="00F34DD1" w:rsidR="00CB132D" w:rsidP="004B3B5A" w:rsidRDefault="00CB132D" w14:paraId="1038D8A0" w14:textId="198B8E5A">
      <w:pPr>
        <w:pStyle w:val="Lijstalinea"/>
        <w:numPr>
          <w:ilvl w:val="0"/>
          <w:numId w:val="5"/>
        </w:numPr>
        <w:rPr>
          <w:rFonts w:ascii="Verdana" w:hAnsi="Verdana"/>
          <w:sz w:val="18"/>
          <w:szCs w:val="18"/>
        </w:rPr>
      </w:pPr>
      <w:r w:rsidRPr="00F34DD1">
        <w:rPr>
          <w:rFonts w:ascii="Verdana" w:hAnsi="Verdana"/>
          <w:sz w:val="18"/>
          <w:szCs w:val="18"/>
        </w:rPr>
        <w:t xml:space="preserve">artikel 4, </w:t>
      </w:r>
      <w:r w:rsidRPr="00D45082">
        <w:rPr>
          <w:rFonts w:ascii="Verdana" w:hAnsi="Verdana"/>
          <w:sz w:val="18"/>
          <w:szCs w:val="18"/>
        </w:rPr>
        <w:t>derde</w:t>
      </w:r>
      <w:r w:rsidRPr="00F34DD1">
        <w:rPr>
          <w:rFonts w:ascii="Verdana" w:hAnsi="Verdana"/>
          <w:sz w:val="18"/>
          <w:szCs w:val="18"/>
        </w:rPr>
        <w:t xml:space="preserve">, </w:t>
      </w:r>
      <w:r w:rsidRPr="00D45082">
        <w:rPr>
          <w:rFonts w:ascii="Verdana" w:hAnsi="Verdana"/>
          <w:sz w:val="18"/>
          <w:szCs w:val="18"/>
        </w:rPr>
        <w:t>vierde</w:t>
      </w:r>
      <w:r w:rsidRPr="00F34DD1">
        <w:rPr>
          <w:rFonts w:ascii="Verdana" w:hAnsi="Verdana"/>
          <w:sz w:val="18"/>
          <w:szCs w:val="18"/>
        </w:rPr>
        <w:t xml:space="preserve"> en </w:t>
      </w:r>
      <w:r w:rsidRPr="00D45082">
        <w:rPr>
          <w:rFonts w:ascii="Verdana" w:hAnsi="Verdana"/>
          <w:sz w:val="18"/>
          <w:szCs w:val="18"/>
        </w:rPr>
        <w:t>vijfde lid</w:t>
      </w:r>
      <w:r w:rsidRPr="00F34DD1">
        <w:rPr>
          <w:rFonts w:ascii="Verdana" w:hAnsi="Verdana"/>
          <w:sz w:val="18"/>
          <w:szCs w:val="18"/>
        </w:rPr>
        <w:t xml:space="preserve"> van de Wegenverkeerswet 1994;</w:t>
      </w:r>
    </w:p>
    <w:p w:rsidRPr="00F34DD1" w:rsidR="00CB132D" w:rsidP="006A0F1E" w:rsidRDefault="00CB132D" w14:paraId="6FDB31BD" w14:textId="62865078">
      <w:pPr>
        <w:pStyle w:val="Lijstalinea"/>
        <w:numPr>
          <w:ilvl w:val="0"/>
          <w:numId w:val="5"/>
        </w:numPr>
        <w:rPr>
          <w:rFonts w:ascii="Verdana" w:hAnsi="Verdana"/>
          <w:sz w:val="18"/>
          <w:szCs w:val="18"/>
        </w:rPr>
      </w:pPr>
      <w:r w:rsidRPr="00F34DD1">
        <w:rPr>
          <w:rFonts w:ascii="Verdana" w:hAnsi="Verdana"/>
          <w:sz w:val="18"/>
          <w:szCs w:val="18"/>
        </w:rPr>
        <w:t xml:space="preserve">de </w:t>
      </w:r>
      <w:r w:rsidRPr="00D45082">
        <w:rPr>
          <w:rFonts w:ascii="Verdana" w:hAnsi="Verdana"/>
          <w:sz w:val="18"/>
          <w:szCs w:val="18"/>
        </w:rPr>
        <w:t>artikelen 4 tot en met 8</w:t>
      </w:r>
      <w:r w:rsidRPr="00F34DD1">
        <w:rPr>
          <w:rFonts w:ascii="Verdana" w:hAnsi="Verdana"/>
          <w:sz w:val="18"/>
          <w:szCs w:val="18"/>
        </w:rPr>
        <w:t xml:space="preserve"> en </w:t>
      </w:r>
      <w:r w:rsidRPr="00D45082">
        <w:rPr>
          <w:rFonts w:ascii="Verdana" w:hAnsi="Verdana"/>
          <w:sz w:val="18"/>
          <w:szCs w:val="18"/>
        </w:rPr>
        <w:t>10a</w:t>
      </w:r>
      <w:r w:rsidRPr="00F34DD1">
        <w:rPr>
          <w:rFonts w:ascii="Verdana" w:hAnsi="Verdana"/>
          <w:sz w:val="18"/>
          <w:szCs w:val="18"/>
        </w:rPr>
        <w:t xml:space="preserve"> van de Distributiewet; </w:t>
      </w:r>
    </w:p>
    <w:p w:rsidRPr="00F34DD1" w:rsidR="00CB132D" w:rsidP="00690F21" w:rsidRDefault="00CB132D" w14:paraId="471001AB" w14:textId="6EF1AD92">
      <w:pPr>
        <w:pStyle w:val="Lijstalinea"/>
        <w:numPr>
          <w:ilvl w:val="0"/>
          <w:numId w:val="5"/>
        </w:numPr>
        <w:rPr>
          <w:rFonts w:ascii="Verdana" w:hAnsi="Verdana"/>
          <w:sz w:val="18"/>
          <w:szCs w:val="18"/>
        </w:rPr>
      </w:pPr>
      <w:r w:rsidRPr="00F34DD1">
        <w:rPr>
          <w:rFonts w:ascii="Verdana" w:hAnsi="Verdana"/>
          <w:sz w:val="18"/>
          <w:szCs w:val="18"/>
        </w:rPr>
        <w:t>artikel 3 van de Hamsterwet;</w:t>
      </w:r>
    </w:p>
    <w:p w:rsidRPr="00F34DD1" w:rsidR="00CB132D" w:rsidP="00414F99" w:rsidRDefault="00CB132D" w14:paraId="4C1CC713" w14:textId="72ECEC63">
      <w:pPr>
        <w:pStyle w:val="Lijstalinea"/>
        <w:numPr>
          <w:ilvl w:val="0"/>
          <w:numId w:val="5"/>
        </w:numPr>
        <w:rPr>
          <w:rFonts w:ascii="Verdana" w:hAnsi="Verdana"/>
          <w:sz w:val="18"/>
          <w:szCs w:val="18"/>
        </w:rPr>
      </w:pPr>
      <w:r w:rsidRPr="00D45082">
        <w:rPr>
          <w:rFonts w:ascii="Verdana" w:hAnsi="Verdana"/>
          <w:sz w:val="18"/>
          <w:szCs w:val="18"/>
        </w:rPr>
        <w:t>artikel 3a</w:t>
      </w:r>
      <w:r w:rsidRPr="00F34DD1">
        <w:rPr>
          <w:rFonts w:ascii="Verdana" w:hAnsi="Verdana"/>
          <w:sz w:val="18"/>
          <w:szCs w:val="18"/>
        </w:rPr>
        <w:t xml:space="preserve"> van de Vorderingswet;</w:t>
      </w:r>
    </w:p>
    <w:p w:rsidRPr="00F34DD1" w:rsidR="00CB132D" w:rsidP="00CB211F" w:rsidRDefault="00CB132D" w14:paraId="070E0876" w14:textId="5015AEB7">
      <w:pPr>
        <w:pStyle w:val="Lijstalinea"/>
        <w:numPr>
          <w:ilvl w:val="0"/>
          <w:numId w:val="5"/>
        </w:numPr>
        <w:rPr>
          <w:rFonts w:ascii="Verdana" w:hAnsi="Verdana"/>
          <w:sz w:val="18"/>
          <w:szCs w:val="18"/>
        </w:rPr>
      </w:pPr>
      <w:r w:rsidRPr="00F34DD1">
        <w:rPr>
          <w:rFonts w:ascii="Verdana" w:hAnsi="Verdana"/>
          <w:sz w:val="18"/>
          <w:szCs w:val="18"/>
        </w:rPr>
        <w:t xml:space="preserve">de </w:t>
      </w:r>
      <w:r w:rsidRPr="00D45082">
        <w:rPr>
          <w:rFonts w:ascii="Verdana" w:hAnsi="Verdana"/>
          <w:sz w:val="18"/>
          <w:szCs w:val="18"/>
        </w:rPr>
        <w:t>artikelen 5</w:t>
      </w:r>
      <w:r w:rsidRPr="00F34DD1">
        <w:rPr>
          <w:rFonts w:ascii="Verdana" w:hAnsi="Verdana"/>
          <w:sz w:val="18"/>
          <w:szCs w:val="18"/>
        </w:rPr>
        <w:t xml:space="preserve"> en </w:t>
      </w:r>
      <w:r w:rsidRPr="00D45082">
        <w:rPr>
          <w:rFonts w:ascii="Verdana" w:hAnsi="Verdana"/>
          <w:sz w:val="18"/>
          <w:szCs w:val="18"/>
        </w:rPr>
        <w:t>8</w:t>
      </w:r>
      <w:r w:rsidRPr="00F34DD1">
        <w:rPr>
          <w:rFonts w:ascii="Verdana" w:hAnsi="Verdana"/>
          <w:sz w:val="18"/>
          <w:szCs w:val="18"/>
        </w:rPr>
        <w:t xml:space="preserve"> van de Prijzennoodwet;</w:t>
      </w:r>
    </w:p>
    <w:p w:rsidRPr="00F34DD1" w:rsidR="00CB132D" w:rsidP="00160958" w:rsidRDefault="00CB132D" w14:paraId="40674134" w14:textId="1C23DAB7">
      <w:pPr>
        <w:pStyle w:val="Lijstalinea"/>
        <w:numPr>
          <w:ilvl w:val="0"/>
          <w:numId w:val="5"/>
        </w:numPr>
        <w:rPr>
          <w:rFonts w:ascii="Verdana" w:hAnsi="Verdana"/>
          <w:sz w:val="18"/>
          <w:szCs w:val="18"/>
        </w:rPr>
      </w:pPr>
      <w:r w:rsidRPr="00F34DD1">
        <w:rPr>
          <w:rFonts w:ascii="Verdana" w:hAnsi="Verdana"/>
          <w:sz w:val="18"/>
          <w:szCs w:val="18"/>
        </w:rPr>
        <w:t xml:space="preserve">de </w:t>
      </w:r>
      <w:r w:rsidRPr="00D45082">
        <w:rPr>
          <w:rFonts w:ascii="Verdana" w:hAnsi="Verdana"/>
          <w:sz w:val="18"/>
          <w:szCs w:val="18"/>
        </w:rPr>
        <w:t>artikelen 2 tot en met 4</w:t>
      </w:r>
      <w:r w:rsidRPr="00F34DD1">
        <w:rPr>
          <w:rFonts w:ascii="Verdana" w:hAnsi="Verdana"/>
          <w:sz w:val="18"/>
          <w:szCs w:val="18"/>
        </w:rPr>
        <w:t xml:space="preserve">, </w:t>
      </w:r>
      <w:r w:rsidRPr="00D45082">
        <w:rPr>
          <w:rFonts w:ascii="Verdana" w:hAnsi="Verdana"/>
          <w:sz w:val="18"/>
          <w:szCs w:val="18"/>
        </w:rPr>
        <w:t>8 tot en met 10</w:t>
      </w:r>
      <w:r w:rsidRPr="00F34DD1">
        <w:rPr>
          <w:rFonts w:ascii="Verdana" w:hAnsi="Verdana"/>
          <w:sz w:val="18"/>
          <w:szCs w:val="18"/>
        </w:rPr>
        <w:t xml:space="preserve"> van de Bodemproductiewet 1939;</w:t>
      </w:r>
    </w:p>
    <w:p w:rsidRPr="00F34DD1" w:rsidR="00CB132D" w:rsidP="00C06702" w:rsidRDefault="00CB132D" w14:paraId="543D336B" w14:textId="269051FC">
      <w:pPr>
        <w:pStyle w:val="Lijstalinea"/>
        <w:numPr>
          <w:ilvl w:val="0"/>
          <w:numId w:val="5"/>
        </w:numPr>
        <w:rPr>
          <w:rFonts w:ascii="Verdana" w:hAnsi="Verdana"/>
          <w:sz w:val="18"/>
          <w:szCs w:val="18"/>
        </w:rPr>
      </w:pPr>
      <w:r w:rsidRPr="00F34DD1">
        <w:rPr>
          <w:rFonts w:ascii="Verdana" w:hAnsi="Verdana"/>
          <w:sz w:val="18"/>
          <w:szCs w:val="18"/>
        </w:rPr>
        <w:t xml:space="preserve">de </w:t>
      </w:r>
      <w:r w:rsidRPr="00D45082">
        <w:rPr>
          <w:rFonts w:ascii="Verdana" w:hAnsi="Verdana"/>
          <w:sz w:val="18"/>
          <w:szCs w:val="18"/>
        </w:rPr>
        <w:t>artikelen 6 tot en met 12</w:t>
      </w:r>
      <w:r w:rsidRPr="00F34DD1">
        <w:rPr>
          <w:rFonts w:ascii="Verdana" w:hAnsi="Verdana"/>
          <w:sz w:val="18"/>
          <w:szCs w:val="18"/>
        </w:rPr>
        <w:t xml:space="preserve"> van de Noodwet voedselvoorziening;</w:t>
      </w:r>
    </w:p>
    <w:p w:rsidRPr="00F34DD1" w:rsidR="00CB132D" w:rsidP="00CB132D" w:rsidRDefault="00CB132D" w14:paraId="2117FFDB" w14:textId="3E1DB559">
      <w:pPr>
        <w:pStyle w:val="Lijstalinea"/>
        <w:numPr>
          <w:ilvl w:val="0"/>
          <w:numId w:val="5"/>
        </w:numPr>
        <w:rPr>
          <w:rFonts w:ascii="Verdana" w:hAnsi="Verdana"/>
          <w:sz w:val="18"/>
          <w:szCs w:val="18"/>
        </w:rPr>
      </w:pPr>
      <w:r w:rsidRPr="00F34DD1">
        <w:rPr>
          <w:rFonts w:ascii="Verdana" w:hAnsi="Verdana"/>
          <w:sz w:val="18"/>
          <w:szCs w:val="18"/>
        </w:rPr>
        <w:t xml:space="preserve">één of meer van de paragrafen van </w:t>
      </w:r>
      <w:r w:rsidRPr="00D45082">
        <w:rPr>
          <w:rFonts w:ascii="Verdana" w:hAnsi="Verdana"/>
          <w:sz w:val="18"/>
          <w:szCs w:val="18"/>
        </w:rPr>
        <w:t>hoofdstuk II</w:t>
      </w:r>
      <w:r w:rsidRPr="00F34DD1">
        <w:rPr>
          <w:rFonts w:ascii="Verdana" w:hAnsi="Verdana"/>
          <w:sz w:val="18"/>
          <w:szCs w:val="18"/>
        </w:rPr>
        <w:t xml:space="preserve"> van de Noodwet arbeidsvoorziening;</w:t>
      </w:r>
    </w:p>
    <w:p w:rsidRPr="00F34DD1" w:rsidR="00CB132D" w:rsidP="00CB132D" w:rsidRDefault="00CB132D" w14:paraId="065C8212" w14:textId="175FE300">
      <w:pPr>
        <w:pStyle w:val="Lijstalinea"/>
        <w:numPr>
          <w:ilvl w:val="0"/>
          <w:numId w:val="5"/>
        </w:numPr>
        <w:rPr>
          <w:rFonts w:ascii="Verdana" w:hAnsi="Verdana"/>
          <w:sz w:val="18"/>
          <w:szCs w:val="18"/>
        </w:rPr>
      </w:pPr>
      <w:r w:rsidRPr="00F34DD1">
        <w:rPr>
          <w:rFonts w:ascii="Verdana" w:hAnsi="Verdana"/>
          <w:sz w:val="18"/>
          <w:szCs w:val="18"/>
        </w:rPr>
        <w:t xml:space="preserve">één of meer van de paragrafen van </w:t>
      </w:r>
      <w:r w:rsidRPr="00D45082">
        <w:rPr>
          <w:rFonts w:ascii="Verdana" w:hAnsi="Verdana"/>
          <w:sz w:val="18"/>
          <w:szCs w:val="18"/>
        </w:rPr>
        <w:t>hoofdstuk II</w:t>
      </w:r>
      <w:r w:rsidRPr="00F34DD1">
        <w:rPr>
          <w:rFonts w:ascii="Verdana" w:hAnsi="Verdana"/>
          <w:sz w:val="18"/>
          <w:szCs w:val="18"/>
        </w:rPr>
        <w:t xml:space="preserve"> van de Noodwet geneeskundigen;</w:t>
      </w:r>
    </w:p>
    <w:p w:rsidRPr="00F34DD1" w:rsidR="00CB132D" w:rsidP="00CB132D" w:rsidRDefault="00CB132D" w14:paraId="51EAC586" w14:textId="56F9F047">
      <w:pPr>
        <w:pStyle w:val="Lijstalinea"/>
        <w:numPr>
          <w:ilvl w:val="0"/>
          <w:numId w:val="5"/>
        </w:numPr>
        <w:rPr>
          <w:rFonts w:ascii="Verdana" w:hAnsi="Verdana"/>
          <w:sz w:val="18"/>
          <w:szCs w:val="18"/>
        </w:rPr>
      </w:pPr>
      <w:r w:rsidRPr="00D45082">
        <w:rPr>
          <w:rFonts w:ascii="Verdana" w:hAnsi="Verdana"/>
          <w:sz w:val="18"/>
          <w:szCs w:val="18"/>
        </w:rPr>
        <w:t>artikel 2a</w:t>
      </w:r>
      <w:r w:rsidRPr="00F34DD1">
        <w:rPr>
          <w:rFonts w:ascii="Verdana" w:hAnsi="Verdana"/>
          <w:sz w:val="18"/>
          <w:szCs w:val="18"/>
        </w:rPr>
        <w:t xml:space="preserve"> van de Warenwet; </w:t>
      </w:r>
    </w:p>
    <w:p w:rsidRPr="00F34DD1" w:rsidR="00CB132D" w:rsidP="00CB132D" w:rsidRDefault="00CB132D" w14:paraId="7C39D3D2" w14:textId="656C783B">
      <w:pPr>
        <w:pStyle w:val="Lijstalinea"/>
        <w:numPr>
          <w:ilvl w:val="0"/>
          <w:numId w:val="5"/>
        </w:numPr>
        <w:rPr>
          <w:rFonts w:ascii="Verdana" w:hAnsi="Verdana"/>
          <w:sz w:val="18"/>
          <w:szCs w:val="18"/>
        </w:rPr>
      </w:pPr>
      <w:r w:rsidRPr="00F34DD1">
        <w:rPr>
          <w:rFonts w:ascii="Verdana" w:hAnsi="Verdana"/>
          <w:sz w:val="18"/>
          <w:szCs w:val="18"/>
        </w:rPr>
        <w:t>artikel 32 van de Wet medisch-wetenschappelijk onderzoek met mensen;</w:t>
      </w:r>
    </w:p>
    <w:p w:rsidR="00C5739E" w:rsidP="004F01DC" w:rsidRDefault="00CB132D" w14:paraId="74457943" w14:textId="77777777">
      <w:pPr>
        <w:pStyle w:val="Lijstalinea"/>
        <w:numPr>
          <w:ilvl w:val="0"/>
          <w:numId w:val="5"/>
        </w:numPr>
        <w:rPr>
          <w:rFonts w:ascii="Verdana" w:hAnsi="Verdana"/>
          <w:sz w:val="18"/>
          <w:szCs w:val="18"/>
        </w:rPr>
      </w:pPr>
      <w:r w:rsidRPr="00F34DD1">
        <w:rPr>
          <w:rFonts w:ascii="Verdana" w:hAnsi="Verdana"/>
          <w:sz w:val="18"/>
          <w:szCs w:val="18"/>
        </w:rPr>
        <w:t xml:space="preserve">de </w:t>
      </w:r>
      <w:r w:rsidRPr="00D45082">
        <w:rPr>
          <w:rFonts w:ascii="Verdana" w:hAnsi="Verdana"/>
          <w:sz w:val="18"/>
          <w:szCs w:val="18"/>
        </w:rPr>
        <w:t>artikelen 19.18</w:t>
      </w:r>
      <w:r w:rsidRPr="00F34DD1">
        <w:rPr>
          <w:rFonts w:ascii="Verdana" w:hAnsi="Verdana"/>
          <w:sz w:val="18"/>
          <w:szCs w:val="18"/>
        </w:rPr>
        <w:t xml:space="preserve"> en </w:t>
      </w:r>
      <w:r w:rsidRPr="00D45082">
        <w:rPr>
          <w:rFonts w:ascii="Verdana" w:hAnsi="Verdana"/>
          <w:sz w:val="18"/>
          <w:szCs w:val="18"/>
        </w:rPr>
        <w:t>19.19</w:t>
      </w:r>
      <w:r w:rsidRPr="00F34DD1">
        <w:rPr>
          <w:rFonts w:ascii="Verdana" w:hAnsi="Verdana"/>
          <w:sz w:val="18"/>
          <w:szCs w:val="18"/>
        </w:rPr>
        <w:t xml:space="preserve"> van de Omgevingswet</w:t>
      </w:r>
      <w:r w:rsidR="00C5739E">
        <w:rPr>
          <w:rFonts w:ascii="Verdana" w:hAnsi="Verdana"/>
          <w:sz w:val="18"/>
          <w:szCs w:val="18"/>
        </w:rPr>
        <w:t>;</w:t>
      </w:r>
    </w:p>
    <w:p w:rsidRPr="00F34DD1" w:rsidR="00CB132D" w:rsidP="004F01DC" w:rsidRDefault="00C5739E" w14:paraId="7A2537FE" w14:textId="5ACDCB32">
      <w:pPr>
        <w:pStyle w:val="Lijstalinea"/>
        <w:numPr>
          <w:ilvl w:val="0"/>
          <w:numId w:val="5"/>
        </w:numPr>
        <w:rPr>
          <w:rFonts w:ascii="Verdana" w:hAnsi="Verdana"/>
          <w:sz w:val="18"/>
          <w:szCs w:val="18"/>
        </w:rPr>
      </w:pPr>
      <w:r>
        <w:rPr>
          <w:rFonts w:ascii="Verdana" w:hAnsi="Verdana"/>
          <w:sz w:val="18"/>
          <w:szCs w:val="18"/>
        </w:rPr>
        <w:t>artikel 5, derde lid, van de Opiumwet.</w:t>
      </w:r>
      <w:r w:rsidRPr="00F34DD1" w:rsidR="00CB132D">
        <w:rPr>
          <w:rFonts w:ascii="Verdana" w:hAnsi="Verdana"/>
          <w:sz w:val="18"/>
          <w:szCs w:val="18"/>
        </w:rPr>
        <w:t xml:space="preserve"> </w:t>
      </w:r>
    </w:p>
    <w:p w:rsidRPr="00F34DD1" w:rsidR="00AA5DF1" w:rsidP="00AA5DF1" w:rsidRDefault="00AA5DF1" w14:paraId="41482A2E" w14:textId="1B245602">
      <w:pPr>
        <w:rPr>
          <w:rFonts w:ascii="Verdana" w:hAnsi="Verdana"/>
          <w:sz w:val="18"/>
          <w:szCs w:val="18"/>
        </w:rPr>
      </w:pPr>
    </w:p>
    <w:p w:rsidRPr="00F34DD1" w:rsidR="00AA5DF1" w:rsidP="00AA5DF1" w:rsidRDefault="00AA5DF1" w14:paraId="3D8BFA23" w14:textId="77777777">
      <w:pPr>
        <w:rPr>
          <w:rFonts w:ascii="Verdana" w:hAnsi="Verdana"/>
          <w:sz w:val="18"/>
          <w:szCs w:val="18"/>
        </w:rPr>
      </w:pPr>
      <w:r w:rsidRPr="00F34DD1">
        <w:rPr>
          <w:rFonts w:ascii="Verdana" w:hAnsi="Verdana"/>
          <w:sz w:val="18"/>
          <w:szCs w:val="18"/>
        </w:rPr>
        <w:t>B</w:t>
      </w:r>
    </w:p>
    <w:p w:rsidRPr="00F34DD1" w:rsidR="00AA5DF1" w:rsidP="00AA5DF1" w:rsidRDefault="00AA5DF1" w14:paraId="3E07EAB4" w14:textId="77777777">
      <w:pPr>
        <w:rPr>
          <w:rFonts w:ascii="Verdana" w:hAnsi="Verdana"/>
          <w:sz w:val="18"/>
          <w:szCs w:val="18"/>
        </w:rPr>
      </w:pPr>
    </w:p>
    <w:p w:rsidRPr="00F34DD1" w:rsidR="004F01DC" w:rsidP="00AA5DF1" w:rsidRDefault="00AA5DF1" w14:paraId="2F34D5EB" w14:textId="2D373B82">
      <w:pPr>
        <w:rPr>
          <w:rFonts w:ascii="Verdana" w:hAnsi="Verdana"/>
          <w:b/>
          <w:bCs/>
          <w:sz w:val="18"/>
          <w:szCs w:val="18"/>
        </w:rPr>
      </w:pPr>
      <w:r w:rsidRPr="00F34DD1">
        <w:rPr>
          <w:rFonts w:ascii="Verdana" w:hAnsi="Verdana"/>
          <w:sz w:val="18"/>
          <w:szCs w:val="18"/>
        </w:rPr>
        <w:t>In artikel 15, eerste lid, wordt “de artikelen 7, eerste lid, en 8, eerste lid, van de Coördinatiewet uitzonderingstoestanden” vervangen door “artikel 8, eerste lid, van de Coördinatiewet uitzonderingstoestand” en wordt “</w:t>
      </w:r>
      <w:r w:rsidRPr="00F34DD1" w:rsidR="004F01DC">
        <w:rPr>
          <w:rFonts w:ascii="Verdana" w:hAnsi="Verdana"/>
          <w:sz w:val="18"/>
          <w:szCs w:val="18"/>
        </w:rPr>
        <w:t xml:space="preserve">die voorkomen op de bij de </w:t>
      </w:r>
      <w:r w:rsidRPr="00F34DD1">
        <w:rPr>
          <w:rFonts w:ascii="Verdana" w:hAnsi="Verdana"/>
          <w:sz w:val="18"/>
          <w:szCs w:val="18"/>
        </w:rPr>
        <w:t>Coördinatiewet uitzonderingstoestanden behorende lijst A” vervangen door “</w:t>
      </w:r>
      <w:r w:rsidRPr="00F34DD1" w:rsidR="004F01DC">
        <w:rPr>
          <w:rFonts w:ascii="Verdana" w:hAnsi="Verdana"/>
          <w:sz w:val="18"/>
          <w:szCs w:val="18"/>
        </w:rPr>
        <w:t>als bedoeld in artikel 14</w:t>
      </w:r>
      <w:r w:rsidRPr="00F34DD1">
        <w:rPr>
          <w:rFonts w:ascii="Verdana" w:hAnsi="Verdana"/>
          <w:sz w:val="18"/>
          <w:szCs w:val="18"/>
        </w:rPr>
        <w:t>”.</w:t>
      </w:r>
    </w:p>
    <w:p w:rsidR="004F01DC" w:rsidP="00AA5DF1" w:rsidRDefault="004F01DC" w14:paraId="7BAEB762" w14:textId="77777777">
      <w:pPr>
        <w:rPr>
          <w:rFonts w:ascii="Verdana" w:hAnsi="Verdana"/>
          <w:b/>
          <w:bCs/>
          <w:sz w:val="18"/>
          <w:szCs w:val="18"/>
        </w:rPr>
      </w:pPr>
    </w:p>
    <w:p w:rsidR="00160053" w:rsidP="00AA5DF1" w:rsidRDefault="00160053" w14:paraId="5A849754" w14:textId="77777777">
      <w:pPr>
        <w:rPr>
          <w:rFonts w:ascii="Verdana" w:hAnsi="Verdana"/>
          <w:b/>
          <w:bCs/>
          <w:sz w:val="18"/>
          <w:szCs w:val="18"/>
        </w:rPr>
      </w:pPr>
    </w:p>
    <w:p w:rsidR="00160053" w:rsidP="00AA5DF1" w:rsidRDefault="00160053" w14:paraId="5B877175" w14:textId="77777777">
      <w:pPr>
        <w:rPr>
          <w:rFonts w:ascii="Verdana" w:hAnsi="Verdana"/>
          <w:b/>
          <w:bCs/>
          <w:sz w:val="18"/>
          <w:szCs w:val="18"/>
        </w:rPr>
      </w:pPr>
    </w:p>
    <w:p w:rsidRPr="00F34DD1" w:rsidR="00160053" w:rsidP="00AA5DF1" w:rsidRDefault="00160053" w14:paraId="2573D21D" w14:textId="77777777">
      <w:pPr>
        <w:rPr>
          <w:rFonts w:ascii="Verdana" w:hAnsi="Verdana"/>
          <w:b/>
          <w:bCs/>
          <w:sz w:val="18"/>
          <w:szCs w:val="18"/>
        </w:rPr>
      </w:pPr>
    </w:p>
    <w:p w:rsidRPr="00F34DD1" w:rsidR="00AA5DF1" w:rsidP="00AA5DF1" w:rsidRDefault="00AA5DF1" w14:paraId="3D3660C8" w14:textId="77777777">
      <w:pPr>
        <w:rPr>
          <w:rFonts w:ascii="Verdana" w:hAnsi="Verdana"/>
          <w:b/>
          <w:bCs/>
          <w:sz w:val="18"/>
          <w:szCs w:val="18"/>
        </w:rPr>
      </w:pPr>
      <w:r w:rsidRPr="00F34DD1">
        <w:rPr>
          <w:rFonts w:ascii="Verdana" w:hAnsi="Verdana"/>
          <w:b/>
          <w:bCs/>
          <w:sz w:val="18"/>
          <w:szCs w:val="18"/>
        </w:rPr>
        <w:lastRenderedPageBreak/>
        <w:t>Artikel XLI</w:t>
      </w:r>
    </w:p>
    <w:p w:rsidR="00F20445" w:rsidP="00AA5DF1" w:rsidRDefault="00F20445" w14:paraId="1F2DD961" w14:textId="77777777">
      <w:pPr>
        <w:rPr>
          <w:rFonts w:ascii="Verdana" w:hAnsi="Verdana"/>
          <w:sz w:val="18"/>
          <w:szCs w:val="18"/>
        </w:rPr>
      </w:pPr>
    </w:p>
    <w:p w:rsidRPr="00F34DD1" w:rsidR="00AA5DF1" w:rsidP="00AA5DF1" w:rsidRDefault="00AA5DF1" w14:paraId="6A2B9D5D" w14:textId="6F8367B1">
      <w:pPr>
        <w:rPr>
          <w:rFonts w:ascii="Verdana" w:hAnsi="Verdana"/>
          <w:sz w:val="18"/>
          <w:szCs w:val="18"/>
        </w:rPr>
      </w:pPr>
      <w:r w:rsidRPr="00F34DD1">
        <w:rPr>
          <w:rFonts w:ascii="Verdana" w:hAnsi="Verdana"/>
          <w:sz w:val="18"/>
          <w:szCs w:val="18"/>
        </w:rPr>
        <w:t xml:space="preserve">In artikel 5, derde lid, van de </w:t>
      </w:r>
      <w:r w:rsidRPr="00F34DD1">
        <w:rPr>
          <w:rFonts w:ascii="Verdana" w:hAnsi="Verdana"/>
          <w:b/>
          <w:bCs/>
          <w:sz w:val="18"/>
          <w:szCs w:val="18"/>
        </w:rPr>
        <w:t>Opiumwet</w:t>
      </w:r>
      <w:r w:rsidRPr="00F34DD1">
        <w:rPr>
          <w:rFonts w:ascii="Verdana" w:hAnsi="Verdana"/>
          <w:sz w:val="18"/>
          <w:szCs w:val="18"/>
        </w:rPr>
        <w:t xml:space="preserve"> wordt “een noodtoestand als bedoeld in artikel 1, eerste lid, van de Coördinatiewet uitzonderingstoestanden” vervangen door “de noodtoestand</w:t>
      </w:r>
      <w:r w:rsidRPr="00F34DD1" w:rsidR="00A30204">
        <w:rPr>
          <w:rFonts w:ascii="Verdana" w:hAnsi="Verdana"/>
          <w:sz w:val="18"/>
          <w:szCs w:val="18"/>
        </w:rPr>
        <w:t>,</w:t>
      </w:r>
      <w:r w:rsidRPr="00F34DD1">
        <w:rPr>
          <w:rFonts w:ascii="Verdana" w:hAnsi="Verdana"/>
          <w:sz w:val="18"/>
          <w:szCs w:val="18"/>
        </w:rPr>
        <w:t xml:space="preserve"> bedoeld in de Coördinatiewet uitzonderingstoestand</w:t>
      </w:r>
      <w:r w:rsidRPr="00F34DD1" w:rsidR="00A30204">
        <w:rPr>
          <w:rFonts w:ascii="Verdana" w:hAnsi="Verdana"/>
          <w:sz w:val="18"/>
          <w:szCs w:val="18"/>
        </w:rPr>
        <w:t>,</w:t>
      </w:r>
      <w:r w:rsidRPr="00F34DD1">
        <w:rPr>
          <w:rFonts w:ascii="Verdana" w:hAnsi="Verdana"/>
          <w:sz w:val="18"/>
          <w:szCs w:val="18"/>
        </w:rPr>
        <w:t>”.</w:t>
      </w:r>
    </w:p>
    <w:p w:rsidRPr="00F34DD1" w:rsidR="00AA5DF1" w:rsidP="00AA5DF1" w:rsidRDefault="00AA5DF1" w14:paraId="2640E848" w14:textId="77777777">
      <w:pPr>
        <w:rPr>
          <w:rFonts w:ascii="Verdana" w:hAnsi="Verdana"/>
          <w:sz w:val="18"/>
          <w:szCs w:val="18"/>
        </w:rPr>
      </w:pPr>
    </w:p>
    <w:p w:rsidRPr="00F34DD1" w:rsidR="00AA5DF1" w:rsidP="00AA5DF1" w:rsidRDefault="00AA5DF1" w14:paraId="231BD06C" w14:textId="77777777">
      <w:pPr>
        <w:rPr>
          <w:rFonts w:ascii="Verdana" w:hAnsi="Verdana"/>
          <w:b/>
          <w:bCs/>
          <w:sz w:val="18"/>
          <w:szCs w:val="18"/>
        </w:rPr>
      </w:pPr>
      <w:r w:rsidRPr="00F34DD1">
        <w:rPr>
          <w:rFonts w:ascii="Verdana" w:hAnsi="Verdana"/>
          <w:b/>
          <w:bCs/>
          <w:sz w:val="18"/>
          <w:szCs w:val="18"/>
        </w:rPr>
        <w:t>Artikel XLII</w:t>
      </w:r>
    </w:p>
    <w:p w:rsidR="00F20445" w:rsidP="00AA5DF1" w:rsidRDefault="00F20445" w14:paraId="3BE4173D" w14:textId="77777777">
      <w:pPr>
        <w:rPr>
          <w:rFonts w:ascii="Verdana" w:hAnsi="Verdana"/>
          <w:sz w:val="18"/>
          <w:szCs w:val="18"/>
        </w:rPr>
      </w:pPr>
    </w:p>
    <w:p w:rsidRPr="00F34DD1" w:rsidR="00AA5DF1" w:rsidP="00AA5DF1" w:rsidRDefault="00AA5DF1" w14:paraId="7D1796E6" w14:textId="3CF91D41">
      <w:pPr>
        <w:rPr>
          <w:rFonts w:ascii="Verdana" w:hAnsi="Verdana"/>
          <w:sz w:val="18"/>
          <w:szCs w:val="18"/>
        </w:rPr>
      </w:pPr>
      <w:r w:rsidRPr="00F34DD1">
        <w:rPr>
          <w:rFonts w:ascii="Verdana" w:hAnsi="Verdana"/>
          <w:sz w:val="18"/>
          <w:szCs w:val="18"/>
        </w:rPr>
        <w:t xml:space="preserve">In artikel 1, eerste lid, onderdeel c, van de </w:t>
      </w:r>
      <w:r w:rsidRPr="00F34DD1">
        <w:rPr>
          <w:rFonts w:ascii="Verdana" w:hAnsi="Verdana"/>
          <w:b/>
          <w:bCs/>
          <w:sz w:val="18"/>
          <w:szCs w:val="18"/>
        </w:rPr>
        <w:t>Wet ambtenaren defensie</w:t>
      </w:r>
      <w:r w:rsidRPr="00F34DD1">
        <w:rPr>
          <w:rFonts w:ascii="Verdana" w:hAnsi="Verdana"/>
          <w:sz w:val="18"/>
          <w:szCs w:val="18"/>
        </w:rPr>
        <w:t xml:space="preserve"> wordt “een uitzonderingstoestand als bedoeld in artikel 1 van de Coördinatiewet uitzonderingstoestanden” vervangen door “de noodtoestand</w:t>
      </w:r>
      <w:r w:rsidRPr="00F34DD1" w:rsidR="00A30204">
        <w:rPr>
          <w:rFonts w:ascii="Verdana" w:hAnsi="Verdana"/>
          <w:sz w:val="18"/>
          <w:szCs w:val="18"/>
        </w:rPr>
        <w:t>,</w:t>
      </w:r>
      <w:r w:rsidRPr="00F34DD1">
        <w:rPr>
          <w:rFonts w:ascii="Verdana" w:hAnsi="Verdana"/>
          <w:sz w:val="18"/>
          <w:szCs w:val="18"/>
        </w:rPr>
        <w:t xml:space="preserve"> bedoeld in de Coördinatiewet uitzonderingstoestand</w:t>
      </w:r>
      <w:r w:rsidRPr="00F34DD1" w:rsidR="00A30204">
        <w:rPr>
          <w:rFonts w:ascii="Verdana" w:hAnsi="Verdana"/>
          <w:sz w:val="18"/>
          <w:szCs w:val="18"/>
        </w:rPr>
        <w:t>,</w:t>
      </w:r>
      <w:r w:rsidRPr="00F34DD1">
        <w:rPr>
          <w:rFonts w:ascii="Verdana" w:hAnsi="Verdana"/>
          <w:sz w:val="18"/>
          <w:szCs w:val="18"/>
        </w:rPr>
        <w:t>”.</w:t>
      </w:r>
    </w:p>
    <w:p w:rsidRPr="00F34DD1" w:rsidR="00AA5DF1" w:rsidP="00AA5DF1" w:rsidRDefault="00AA5DF1" w14:paraId="0D04E354" w14:textId="77777777">
      <w:pPr>
        <w:rPr>
          <w:rFonts w:ascii="Verdana" w:hAnsi="Verdana"/>
          <w:sz w:val="18"/>
          <w:szCs w:val="18"/>
        </w:rPr>
      </w:pPr>
    </w:p>
    <w:p w:rsidRPr="00F34DD1" w:rsidR="00AA5DF1" w:rsidP="00AA5DF1" w:rsidRDefault="00AA5DF1" w14:paraId="0F91C50A" w14:textId="77777777">
      <w:pPr>
        <w:rPr>
          <w:rFonts w:ascii="Verdana" w:hAnsi="Verdana"/>
          <w:b/>
          <w:bCs/>
          <w:sz w:val="18"/>
          <w:szCs w:val="18"/>
        </w:rPr>
      </w:pPr>
      <w:r w:rsidRPr="00F34DD1">
        <w:rPr>
          <w:rFonts w:ascii="Verdana" w:hAnsi="Verdana"/>
          <w:b/>
          <w:bCs/>
          <w:sz w:val="18"/>
          <w:szCs w:val="18"/>
        </w:rPr>
        <w:t>Artikel XLIII</w:t>
      </w:r>
    </w:p>
    <w:p w:rsidR="00F20445" w:rsidP="00AA5DF1" w:rsidRDefault="00F20445" w14:paraId="469ECB66" w14:textId="77777777">
      <w:pPr>
        <w:rPr>
          <w:rFonts w:ascii="Verdana" w:hAnsi="Verdana"/>
          <w:sz w:val="18"/>
          <w:szCs w:val="18"/>
        </w:rPr>
      </w:pPr>
    </w:p>
    <w:p w:rsidRPr="00F34DD1" w:rsidR="00AA5DF1" w:rsidP="00AA5DF1" w:rsidRDefault="00AA5DF1" w14:paraId="6640DAF6" w14:textId="385C43B8">
      <w:pPr>
        <w:rPr>
          <w:rFonts w:ascii="Verdana" w:hAnsi="Verdana"/>
          <w:sz w:val="18"/>
          <w:szCs w:val="18"/>
        </w:rPr>
      </w:pPr>
      <w:r w:rsidRPr="00F34DD1">
        <w:rPr>
          <w:rFonts w:ascii="Verdana" w:hAnsi="Verdana"/>
          <w:sz w:val="18"/>
          <w:szCs w:val="18"/>
        </w:rPr>
        <w:t xml:space="preserve">In artikel 3:5 van de </w:t>
      </w:r>
      <w:r w:rsidRPr="00F34DD1">
        <w:rPr>
          <w:rFonts w:ascii="Verdana" w:hAnsi="Verdana"/>
          <w:b/>
          <w:bCs/>
          <w:sz w:val="18"/>
          <w:szCs w:val="18"/>
        </w:rPr>
        <w:t>Wet arbeid en zorg</w:t>
      </w:r>
      <w:r w:rsidRPr="00F34DD1">
        <w:rPr>
          <w:rFonts w:ascii="Verdana" w:hAnsi="Verdana"/>
          <w:sz w:val="18"/>
          <w:szCs w:val="18"/>
        </w:rPr>
        <w:t xml:space="preserve"> wordt “Coördinatiewet uitzonderingstoestanden” vervangen door “Coördinatiewet uitzonderingstoestand”.</w:t>
      </w:r>
    </w:p>
    <w:p w:rsidRPr="00F34DD1" w:rsidR="00AA5DF1" w:rsidP="00AA5DF1" w:rsidRDefault="00AA5DF1" w14:paraId="611CF066" w14:textId="77777777">
      <w:pPr>
        <w:rPr>
          <w:rFonts w:ascii="Verdana" w:hAnsi="Verdana"/>
          <w:sz w:val="18"/>
          <w:szCs w:val="18"/>
        </w:rPr>
      </w:pPr>
    </w:p>
    <w:p w:rsidRPr="00F34DD1" w:rsidR="00AA5DF1" w:rsidP="00AA5DF1" w:rsidRDefault="00AA5DF1" w14:paraId="2E3F5B83" w14:textId="77777777">
      <w:pPr>
        <w:rPr>
          <w:rFonts w:ascii="Verdana" w:hAnsi="Verdana"/>
          <w:b/>
          <w:bCs/>
          <w:sz w:val="18"/>
          <w:szCs w:val="18"/>
        </w:rPr>
      </w:pPr>
      <w:r w:rsidRPr="00F34DD1">
        <w:rPr>
          <w:rFonts w:ascii="Verdana" w:hAnsi="Verdana"/>
          <w:b/>
          <w:bCs/>
          <w:sz w:val="18"/>
          <w:szCs w:val="18"/>
        </w:rPr>
        <w:t>Artikel XLIV</w:t>
      </w:r>
    </w:p>
    <w:p w:rsidR="00F20445" w:rsidP="00AA5DF1" w:rsidRDefault="00F20445" w14:paraId="47D9FF04" w14:textId="77777777">
      <w:pPr>
        <w:rPr>
          <w:rFonts w:ascii="Verdana" w:hAnsi="Verdana"/>
          <w:sz w:val="18"/>
          <w:szCs w:val="18"/>
        </w:rPr>
      </w:pPr>
    </w:p>
    <w:p w:rsidRPr="00F34DD1" w:rsidR="00AA5DF1" w:rsidP="00AA5DF1" w:rsidRDefault="00AA5DF1" w14:paraId="4FA67DFD" w14:textId="54EDF4ED">
      <w:pPr>
        <w:rPr>
          <w:rFonts w:ascii="Verdana" w:hAnsi="Verdana"/>
          <w:sz w:val="18"/>
          <w:szCs w:val="18"/>
        </w:rPr>
      </w:pPr>
      <w:r w:rsidRPr="00F34DD1">
        <w:rPr>
          <w:rFonts w:ascii="Verdana" w:hAnsi="Verdana"/>
          <w:sz w:val="18"/>
          <w:szCs w:val="18"/>
        </w:rPr>
        <w:t xml:space="preserve">De </w:t>
      </w:r>
      <w:r w:rsidRPr="00F34DD1" w:rsidR="00B42DF9">
        <w:rPr>
          <w:rFonts w:ascii="Verdana" w:hAnsi="Verdana"/>
          <w:b/>
          <w:bCs/>
          <w:sz w:val="18"/>
          <w:szCs w:val="18"/>
        </w:rPr>
        <w:t>o</w:t>
      </w:r>
      <w:r w:rsidRPr="00F34DD1">
        <w:rPr>
          <w:rFonts w:ascii="Verdana" w:hAnsi="Verdana"/>
          <w:b/>
          <w:bCs/>
          <w:sz w:val="18"/>
          <w:szCs w:val="18"/>
        </w:rPr>
        <w:t>nteigeningswet</w:t>
      </w:r>
      <w:r w:rsidRPr="00F34DD1">
        <w:rPr>
          <w:rFonts w:ascii="Verdana" w:hAnsi="Verdana"/>
          <w:sz w:val="18"/>
          <w:szCs w:val="18"/>
        </w:rPr>
        <w:t xml:space="preserve"> wordt als volgt gewijzigd:</w:t>
      </w:r>
    </w:p>
    <w:p w:rsidRPr="00F34DD1" w:rsidR="00A30204" w:rsidP="00AA5DF1" w:rsidRDefault="00A30204" w14:paraId="687AE281" w14:textId="77777777">
      <w:pPr>
        <w:rPr>
          <w:rFonts w:ascii="Verdana" w:hAnsi="Verdana"/>
          <w:sz w:val="18"/>
          <w:szCs w:val="18"/>
        </w:rPr>
      </w:pPr>
    </w:p>
    <w:p w:rsidRPr="00F34DD1" w:rsidR="00A30204" w:rsidP="00AA5DF1" w:rsidRDefault="00A30204" w14:paraId="6EDE7BC5" w14:textId="0BECEBDF">
      <w:pPr>
        <w:rPr>
          <w:rFonts w:ascii="Verdana" w:hAnsi="Verdana"/>
          <w:sz w:val="18"/>
          <w:szCs w:val="18"/>
        </w:rPr>
      </w:pPr>
      <w:r w:rsidRPr="00F34DD1">
        <w:rPr>
          <w:rFonts w:ascii="Verdana" w:hAnsi="Verdana"/>
          <w:sz w:val="18"/>
          <w:szCs w:val="18"/>
        </w:rPr>
        <w:t>A</w:t>
      </w:r>
    </w:p>
    <w:p w:rsidRPr="00F34DD1" w:rsidR="00A30204" w:rsidP="00AA5DF1" w:rsidRDefault="00A30204" w14:paraId="683F1740" w14:textId="77777777">
      <w:pPr>
        <w:rPr>
          <w:rFonts w:ascii="Verdana" w:hAnsi="Verdana"/>
          <w:sz w:val="18"/>
          <w:szCs w:val="18"/>
        </w:rPr>
      </w:pPr>
    </w:p>
    <w:p w:rsidRPr="00F34DD1" w:rsidR="00AA5DF1" w:rsidP="00AA5DF1" w:rsidRDefault="00AA5DF1" w14:paraId="413C451A" w14:textId="5E5BDAAE">
      <w:pPr>
        <w:rPr>
          <w:rFonts w:ascii="Verdana" w:hAnsi="Verdana"/>
          <w:sz w:val="18"/>
          <w:szCs w:val="18"/>
        </w:rPr>
      </w:pPr>
      <w:r w:rsidRPr="00F34DD1">
        <w:rPr>
          <w:rFonts w:ascii="Verdana" w:hAnsi="Verdana"/>
          <w:sz w:val="18"/>
          <w:szCs w:val="18"/>
        </w:rPr>
        <w:t>In artikel 76a, eerste lid, wordt “artikelen 7, eerste lid, en 8, eerste lid, van de Coördinatiewet uitzonderingstoestanden” vervangen door “artikel 8, eerste lid, van de Coördinatiewet uitzonderingstoestand”.</w:t>
      </w:r>
    </w:p>
    <w:p w:rsidRPr="00F34DD1" w:rsidR="00A30204" w:rsidP="00AA5DF1" w:rsidRDefault="00A30204" w14:paraId="52E342B3" w14:textId="77777777">
      <w:pPr>
        <w:rPr>
          <w:rFonts w:ascii="Verdana" w:hAnsi="Verdana"/>
          <w:sz w:val="18"/>
          <w:szCs w:val="18"/>
        </w:rPr>
      </w:pPr>
    </w:p>
    <w:p w:rsidRPr="00F34DD1" w:rsidR="00A30204" w:rsidP="00AA5DF1" w:rsidRDefault="00A30204" w14:paraId="00F0D125" w14:textId="2A4D86D9">
      <w:pPr>
        <w:rPr>
          <w:rFonts w:ascii="Verdana" w:hAnsi="Verdana"/>
          <w:sz w:val="18"/>
          <w:szCs w:val="18"/>
        </w:rPr>
      </w:pPr>
      <w:r w:rsidRPr="00F34DD1">
        <w:rPr>
          <w:rFonts w:ascii="Verdana" w:hAnsi="Verdana"/>
          <w:sz w:val="18"/>
          <w:szCs w:val="18"/>
        </w:rPr>
        <w:t>B</w:t>
      </w:r>
    </w:p>
    <w:p w:rsidRPr="00F34DD1" w:rsidR="00A30204" w:rsidP="00AA5DF1" w:rsidRDefault="00A30204" w14:paraId="07C8B563" w14:textId="77777777">
      <w:pPr>
        <w:rPr>
          <w:rFonts w:ascii="Verdana" w:hAnsi="Verdana"/>
          <w:sz w:val="18"/>
          <w:szCs w:val="18"/>
        </w:rPr>
      </w:pPr>
    </w:p>
    <w:p w:rsidRPr="00F34DD1" w:rsidR="00AA5DF1" w:rsidP="00AA5DF1" w:rsidRDefault="00AA5DF1" w14:paraId="4033C964" w14:textId="04E12F8A">
      <w:pPr>
        <w:rPr>
          <w:rFonts w:ascii="Verdana" w:hAnsi="Verdana"/>
          <w:sz w:val="18"/>
          <w:szCs w:val="18"/>
        </w:rPr>
      </w:pPr>
      <w:r w:rsidRPr="00F34DD1">
        <w:rPr>
          <w:rFonts w:ascii="Verdana" w:hAnsi="Verdana"/>
          <w:sz w:val="18"/>
          <w:szCs w:val="18"/>
        </w:rPr>
        <w:t>In artikel 76f wordt “artikel 7, eerste lid, of 8, eerste lid, van de Coördinatiewet uitzonderingstoestanden” vervangen door “artikel 8, eerste lid, van de Coördinatiewet uitzonderingstoestand”.</w:t>
      </w:r>
    </w:p>
    <w:p w:rsidRPr="00F34DD1" w:rsidR="00AA5DF1" w:rsidP="00AA5DF1" w:rsidRDefault="00AA5DF1" w14:paraId="1DC1DE17" w14:textId="77777777">
      <w:pPr>
        <w:rPr>
          <w:rFonts w:ascii="Verdana" w:hAnsi="Verdana"/>
          <w:sz w:val="18"/>
          <w:szCs w:val="18"/>
        </w:rPr>
      </w:pPr>
    </w:p>
    <w:p w:rsidRPr="00F34DD1" w:rsidR="00AA5DF1" w:rsidP="00AA5DF1" w:rsidRDefault="00AA5DF1" w14:paraId="3171ED40" w14:textId="77777777">
      <w:pPr>
        <w:rPr>
          <w:rFonts w:ascii="Verdana" w:hAnsi="Verdana"/>
          <w:b/>
          <w:bCs/>
          <w:sz w:val="18"/>
          <w:szCs w:val="18"/>
        </w:rPr>
      </w:pPr>
      <w:r w:rsidRPr="00F34DD1">
        <w:rPr>
          <w:rFonts w:ascii="Verdana" w:hAnsi="Verdana"/>
          <w:b/>
          <w:bCs/>
          <w:sz w:val="18"/>
          <w:szCs w:val="18"/>
        </w:rPr>
        <w:t>Artikel XLV</w:t>
      </w:r>
    </w:p>
    <w:p w:rsidR="00F20445" w:rsidP="00AA5DF1" w:rsidRDefault="00F20445" w14:paraId="08C42094" w14:textId="77777777">
      <w:pPr>
        <w:rPr>
          <w:rFonts w:ascii="Verdana" w:hAnsi="Verdana"/>
          <w:sz w:val="18"/>
          <w:szCs w:val="18"/>
        </w:rPr>
      </w:pPr>
    </w:p>
    <w:p w:rsidRPr="00F34DD1" w:rsidR="00AA5DF1" w:rsidP="00AA5DF1" w:rsidRDefault="00AA5DF1" w14:paraId="7AA7825E" w14:textId="11190AE8">
      <w:pPr>
        <w:rPr>
          <w:rFonts w:ascii="Verdana" w:hAnsi="Verdana"/>
          <w:sz w:val="18"/>
          <w:szCs w:val="18"/>
        </w:rPr>
      </w:pPr>
      <w:r w:rsidRPr="00F34DD1">
        <w:rPr>
          <w:rFonts w:ascii="Verdana" w:hAnsi="Verdana"/>
          <w:sz w:val="18"/>
          <w:szCs w:val="18"/>
        </w:rPr>
        <w:t>In artikel 6.26</w:t>
      </w:r>
      <w:r w:rsidRPr="00F34DD1" w:rsidR="00A30204">
        <w:rPr>
          <w:rFonts w:ascii="Verdana" w:hAnsi="Verdana"/>
          <w:sz w:val="18"/>
          <w:szCs w:val="18"/>
        </w:rPr>
        <w:t>, tweede lid,</w:t>
      </w:r>
      <w:r w:rsidRPr="00F34DD1">
        <w:rPr>
          <w:rFonts w:ascii="Verdana" w:hAnsi="Verdana"/>
          <w:sz w:val="18"/>
          <w:szCs w:val="18"/>
        </w:rPr>
        <w:t xml:space="preserve"> van de </w:t>
      </w:r>
      <w:r w:rsidRPr="00F34DD1">
        <w:rPr>
          <w:rFonts w:ascii="Verdana" w:hAnsi="Verdana"/>
          <w:b/>
          <w:bCs/>
          <w:sz w:val="18"/>
          <w:szCs w:val="18"/>
        </w:rPr>
        <w:t>Mediawet</w:t>
      </w:r>
      <w:r w:rsidRPr="00F34DD1" w:rsidR="00A30204">
        <w:rPr>
          <w:rFonts w:ascii="Verdana" w:hAnsi="Verdana"/>
          <w:b/>
          <w:bCs/>
          <w:sz w:val="18"/>
          <w:szCs w:val="18"/>
        </w:rPr>
        <w:t xml:space="preserve"> 2008</w:t>
      </w:r>
      <w:r w:rsidRPr="00F34DD1">
        <w:rPr>
          <w:rFonts w:ascii="Verdana" w:hAnsi="Verdana"/>
          <w:sz w:val="18"/>
          <w:szCs w:val="18"/>
        </w:rPr>
        <w:t xml:space="preserve"> wordt “de algemene noodtoestand” vervangen door “de noodtoestand</w:t>
      </w:r>
      <w:r w:rsidRPr="00F34DD1" w:rsidR="00642F23">
        <w:rPr>
          <w:rFonts w:ascii="Verdana" w:hAnsi="Verdana"/>
          <w:sz w:val="18"/>
          <w:szCs w:val="18"/>
        </w:rPr>
        <w:t>, bedoeld in de Coördinatiewet uitzonderingstoestand</w:t>
      </w:r>
      <w:r w:rsidRPr="00F34DD1">
        <w:rPr>
          <w:rFonts w:ascii="Verdana" w:hAnsi="Verdana"/>
          <w:sz w:val="18"/>
          <w:szCs w:val="18"/>
        </w:rPr>
        <w:t>”.</w:t>
      </w:r>
    </w:p>
    <w:p w:rsidRPr="00F34DD1" w:rsidR="00B92185" w:rsidP="00AA5DF1" w:rsidRDefault="00B92185" w14:paraId="70EBA1D0" w14:textId="77777777">
      <w:pPr>
        <w:rPr>
          <w:rFonts w:ascii="Verdana" w:hAnsi="Verdana"/>
          <w:sz w:val="18"/>
          <w:szCs w:val="18"/>
        </w:rPr>
      </w:pPr>
    </w:p>
    <w:p w:rsidRPr="00F34DD1" w:rsidR="00B92185" w:rsidP="00AA5DF1" w:rsidRDefault="00B92185" w14:paraId="0F67D5D9" w14:textId="25BC0292">
      <w:pPr>
        <w:rPr>
          <w:rFonts w:ascii="Verdana" w:hAnsi="Verdana"/>
          <w:sz w:val="18"/>
          <w:szCs w:val="18"/>
        </w:rPr>
      </w:pPr>
      <w:r w:rsidRPr="00F34DD1">
        <w:rPr>
          <w:rFonts w:ascii="Verdana" w:hAnsi="Verdana"/>
          <w:b/>
          <w:bCs/>
          <w:sz w:val="18"/>
          <w:szCs w:val="18"/>
        </w:rPr>
        <w:t>Artikel XLVI</w:t>
      </w:r>
    </w:p>
    <w:p w:rsidR="00F20445" w:rsidP="00AA5DF1" w:rsidRDefault="00F20445" w14:paraId="3396A43F" w14:textId="77777777">
      <w:pPr>
        <w:rPr>
          <w:rFonts w:ascii="Verdana" w:hAnsi="Verdana"/>
          <w:sz w:val="18"/>
          <w:szCs w:val="18"/>
        </w:rPr>
      </w:pPr>
    </w:p>
    <w:p w:rsidRPr="00F34DD1" w:rsidR="00B92185" w:rsidP="00AA5DF1" w:rsidRDefault="00B92185" w14:paraId="7FBF325D" w14:textId="67228D61">
      <w:pPr>
        <w:rPr>
          <w:rFonts w:ascii="Verdana" w:hAnsi="Verdana"/>
          <w:sz w:val="18"/>
          <w:szCs w:val="18"/>
        </w:rPr>
      </w:pPr>
      <w:r w:rsidRPr="00F34DD1">
        <w:rPr>
          <w:rFonts w:ascii="Verdana" w:hAnsi="Verdana"/>
          <w:sz w:val="18"/>
          <w:szCs w:val="18"/>
        </w:rPr>
        <w:t xml:space="preserve">In artikel 13, tweede lid, van de </w:t>
      </w:r>
      <w:r w:rsidRPr="00F34DD1">
        <w:rPr>
          <w:rFonts w:ascii="Verdana" w:hAnsi="Verdana"/>
          <w:b/>
          <w:bCs/>
          <w:sz w:val="18"/>
          <w:szCs w:val="18"/>
        </w:rPr>
        <w:t>Mediawet BES</w:t>
      </w:r>
      <w:r w:rsidRPr="00F34DD1">
        <w:rPr>
          <w:rFonts w:ascii="Verdana" w:hAnsi="Verdana"/>
          <w:sz w:val="18"/>
          <w:szCs w:val="18"/>
        </w:rPr>
        <w:t xml:space="preserve"> wordt “de algemene noodtoestand” vervangen door “de noodtoestand, bedoeld in de Coördinatiewet uitzonderingstoestand”.</w:t>
      </w:r>
    </w:p>
    <w:p w:rsidRPr="00F34DD1" w:rsidR="00821A63" w:rsidP="00AA5DF1" w:rsidRDefault="00821A63" w14:paraId="2DF22125" w14:textId="77777777">
      <w:pPr>
        <w:rPr>
          <w:rFonts w:ascii="Verdana" w:hAnsi="Verdana"/>
          <w:sz w:val="18"/>
          <w:szCs w:val="18"/>
        </w:rPr>
      </w:pPr>
    </w:p>
    <w:p w:rsidRPr="00F34DD1" w:rsidR="00821A63" w:rsidP="00AA5DF1" w:rsidRDefault="00821A63" w14:paraId="3F018ADE" w14:textId="62A65004">
      <w:pPr>
        <w:rPr>
          <w:rFonts w:ascii="Verdana" w:hAnsi="Verdana"/>
          <w:sz w:val="18"/>
          <w:szCs w:val="18"/>
        </w:rPr>
      </w:pPr>
      <w:r w:rsidRPr="00F34DD1">
        <w:rPr>
          <w:rFonts w:ascii="Verdana" w:hAnsi="Verdana"/>
          <w:b/>
          <w:bCs/>
          <w:sz w:val="18"/>
          <w:szCs w:val="18"/>
        </w:rPr>
        <w:t>Artikel XLVII</w:t>
      </w:r>
    </w:p>
    <w:p w:rsidR="00F20445" w:rsidP="00AA5DF1" w:rsidRDefault="00F20445" w14:paraId="5336F2A9" w14:textId="77777777">
      <w:pPr>
        <w:rPr>
          <w:rFonts w:ascii="Verdana" w:hAnsi="Verdana"/>
          <w:sz w:val="18"/>
          <w:szCs w:val="18"/>
        </w:rPr>
      </w:pPr>
    </w:p>
    <w:p w:rsidRPr="00F34DD1" w:rsidR="00AA5DF1" w:rsidP="00AA5DF1" w:rsidRDefault="00821A63" w14:paraId="36298FBC" w14:textId="3527CED8">
      <w:pPr>
        <w:rPr>
          <w:rFonts w:ascii="Verdana" w:hAnsi="Verdana"/>
          <w:b/>
          <w:bCs/>
          <w:sz w:val="18"/>
          <w:szCs w:val="18"/>
        </w:rPr>
      </w:pPr>
      <w:r w:rsidRPr="00F34DD1">
        <w:rPr>
          <w:rFonts w:ascii="Verdana" w:hAnsi="Verdana"/>
          <w:sz w:val="18"/>
          <w:szCs w:val="18"/>
        </w:rPr>
        <w:t xml:space="preserve">In artikel 94, eerste lid, van de </w:t>
      </w:r>
      <w:r w:rsidRPr="00F34DD1">
        <w:rPr>
          <w:rFonts w:ascii="Verdana" w:hAnsi="Verdana"/>
          <w:b/>
          <w:bCs/>
          <w:sz w:val="18"/>
          <w:szCs w:val="18"/>
        </w:rPr>
        <w:t>Onteigeningswet BES</w:t>
      </w:r>
      <w:r w:rsidRPr="00F34DD1">
        <w:rPr>
          <w:rFonts w:ascii="Verdana" w:hAnsi="Verdana"/>
          <w:sz w:val="18"/>
          <w:szCs w:val="18"/>
        </w:rPr>
        <w:t xml:space="preserve"> wordt “de artikelen 7, eerste lid, en 8, eerste lid, van de Coördinatiewet uitzonderingstoestanden” vervangen door “artikel 8, eerste lid, van de Coördinatiewet uitzonderingstoestand”.</w:t>
      </w:r>
    </w:p>
    <w:p w:rsidR="00AA5DF1" w:rsidP="00AA5DF1" w:rsidRDefault="00AA5DF1" w14:paraId="737BEA86" w14:textId="77777777">
      <w:pPr>
        <w:rPr>
          <w:rFonts w:ascii="Verdana" w:hAnsi="Verdana"/>
          <w:b/>
          <w:bCs/>
          <w:sz w:val="18"/>
          <w:szCs w:val="18"/>
        </w:rPr>
      </w:pPr>
    </w:p>
    <w:p w:rsidR="00160053" w:rsidP="00AA5DF1" w:rsidRDefault="00160053" w14:paraId="11C6AE55" w14:textId="77777777">
      <w:pPr>
        <w:rPr>
          <w:rFonts w:ascii="Verdana" w:hAnsi="Verdana"/>
          <w:b/>
          <w:bCs/>
          <w:sz w:val="18"/>
          <w:szCs w:val="18"/>
        </w:rPr>
      </w:pPr>
    </w:p>
    <w:p w:rsidR="00160053" w:rsidP="00AA5DF1" w:rsidRDefault="00160053" w14:paraId="2F83C1B2" w14:textId="77777777">
      <w:pPr>
        <w:rPr>
          <w:rFonts w:ascii="Verdana" w:hAnsi="Verdana"/>
          <w:b/>
          <w:bCs/>
          <w:sz w:val="18"/>
          <w:szCs w:val="18"/>
        </w:rPr>
      </w:pPr>
    </w:p>
    <w:p w:rsidR="00160053" w:rsidP="00AA5DF1" w:rsidRDefault="00160053" w14:paraId="6A0D14FF" w14:textId="77777777">
      <w:pPr>
        <w:rPr>
          <w:rFonts w:ascii="Verdana" w:hAnsi="Verdana"/>
          <w:b/>
          <w:bCs/>
          <w:sz w:val="18"/>
          <w:szCs w:val="18"/>
        </w:rPr>
      </w:pPr>
    </w:p>
    <w:p w:rsidR="00160053" w:rsidP="00AA5DF1" w:rsidRDefault="00160053" w14:paraId="6E3EE280" w14:textId="77777777">
      <w:pPr>
        <w:rPr>
          <w:rFonts w:ascii="Verdana" w:hAnsi="Verdana"/>
          <w:b/>
          <w:bCs/>
          <w:sz w:val="18"/>
          <w:szCs w:val="18"/>
        </w:rPr>
      </w:pPr>
    </w:p>
    <w:p w:rsidR="00160053" w:rsidP="00AA5DF1" w:rsidRDefault="00160053" w14:paraId="54734F54" w14:textId="77777777">
      <w:pPr>
        <w:rPr>
          <w:rFonts w:ascii="Verdana" w:hAnsi="Verdana"/>
          <w:b/>
          <w:bCs/>
          <w:sz w:val="18"/>
          <w:szCs w:val="18"/>
        </w:rPr>
      </w:pPr>
    </w:p>
    <w:p w:rsidR="00160053" w:rsidP="00AA5DF1" w:rsidRDefault="00160053" w14:paraId="1E3844AD" w14:textId="77777777">
      <w:pPr>
        <w:rPr>
          <w:rFonts w:ascii="Verdana" w:hAnsi="Verdana"/>
          <w:b/>
          <w:bCs/>
          <w:sz w:val="18"/>
          <w:szCs w:val="18"/>
        </w:rPr>
      </w:pPr>
    </w:p>
    <w:p w:rsidR="00160053" w:rsidP="00AA5DF1" w:rsidRDefault="00160053" w14:paraId="3767A19D" w14:textId="77777777">
      <w:pPr>
        <w:rPr>
          <w:rFonts w:ascii="Verdana" w:hAnsi="Verdana"/>
          <w:b/>
          <w:bCs/>
          <w:sz w:val="18"/>
          <w:szCs w:val="18"/>
        </w:rPr>
      </w:pPr>
    </w:p>
    <w:p w:rsidR="00160053" w:rsidP="00AA5DF1" w:rsidRDefault="00160053" w14:paraId="7E6131BC" w14:textId="77777777">
      <w:pPr>
        <w:rPr>
          <w:rFonts w:ascii="Verdana" w:hAnsi="Verdana"/>
          <w:b/>
          <w:bCs/>
          <w:sz w:val="18"/>
          <w:szCs w:val="18"/>
        </w:rPr>
      </w:pPr>
    </w:p>
    <w:p w:rsidR="00160053" w:rsidP="00AA5DF1" w:rsidRDefault="00160053" w14:paraId="1E75C821" w14:textId="77777777">
      <w:pPr>
        <w:rPr>
          <w:rFonts w:ascii="Verdana" w:hAnsi="Verdana"/>
          <w:b/>
          <w:bCs/>
          <w:sz w:val="18"/>
          <w:szCs w:val="18"/>
        </w:rPr>
      </w:pPr>
    </w:p>
    <w:p w:rsidR="00160053" w:rsidP="00AA5DF1" w:rsidRDefault="00160053" w14:paraId="2B12A742" w14:textId="77777777">
      <w:pPr>
        <w:rPr>
          <w:rFonts w:ascii="Verdana" w:hAnsi="Verdana"/>
          <w:b/>
          <w:bCs/>
          <w:sz w:val="18"/>
          <w:szCs w:val="18"/>
        </w:rPr>
      </w:pPr>
    </w:p>
    <w:p w:rsidR="00160053" w:rsidP="00AA5DF1" w:rsidRDefault="00160053" w14:paraId="0210EFBD" w14:textId="77777777">
      <w:pPr>
        <w:rPr>
          <w:rFonts w:ascii="Verdana" w:hAnsi="Verdana"/>
          <w:b/>
          <w:bCs/>
          <w:sz w:val="18"/>
          <w:szCs w:val="18"/>
        </w:rPr>
      </w:pPr>
    </w:p>
    <w:p w:rsidR="00160053" w:rsidP="00AA5DF1" w:rsidRDefault="00160053" w14:paraId="030E8933" w14:textId="77777777">
      <w:pPr>
        <w:rPr>
          <w:rFonts w:ascii="Verdana" w:hAnsi="Verdana"/>
          <w:b/>
          <w:bCs/>
          <w:sz w:val="18"/>
          <w:szCs w:val="18"/>
        </w:rPr>
      </w:pPr>
    </w:p>
    <w:p w:rsidR="00160053" w:rsidP="00AA5DF1" w:rsidRDefault="00160053" w14:paraId="500995C9" w14:textId="77777777">
      <w:pPr>
        <w:rPr>
          <w:rFonts w:ascii="Verdana" w:hAnsi="Verdana"/>
          <w:b/>
          <w:bCs/>
          <w:sz w:val="18"/>
          <w:szCs w:val="18"/>
        </w:rPr>
      </w:pPr>
    </w:p>
    <w:p w:rsidRPr="00F34DD1" w:rsidR="00160053" w:rsidP="00AA5DF1" w:rsidRDefault="00160053" w14:paraId="71854E8E" w14:textId="77777777">
      <w:pPr>
        <w:rPr>
          <w:rFonts w:ascii="Verdana" w:hAnsi="Verdana"/>
          <w:b/>
          <w:bCs/>
          <w:sz w:val="18"/>
          <w:szCs w:val="18"/>
        </w:rPr>
      </w:pPr>
    </w:p>
    <w:p w:rsidRPr="00F34DD1" w:rsidR="00AA5DF1" w:rsidP="00AA5DF1" w:rsidRDefault="00AA5DF1" w14:paraId="73E0FE9A" w14:textId="5C9F451B">
      <w:pPr>
        <w:rPr>
          <w:rFonts w:ascii="Verdana" w:hAnsi="Verdana"/>
          <w:b/>
          <w:bCs/>
          <w:sz w:val="18"/>
          <w:szCs w:val="18"/>
        </w:rPr>
      </w:pPr>
      <w:r w:rsidRPr="00F34DD1">
        <w:rPr>
          <w:rFonts w:ascii="Verdana" w:hAnsi="Verdana"/>
          <w:b/>
          <w:bCs/>
          <w:sz w:val="18"/>
          <w:szCs w:val="18"/>
        </w:rPr>
        <w:lastRenderedPageBreak/>
        <w:t xml:space="preserve">Artikel </w:t>
      </w:r>
      <w:r w:rsidRPr="00F34DD1" w:rsidR="00B42DF9">
        <w:rPr>
          <w:rFonts w:ascii="Verdana" w:hAnsi="Verdana"/>
          <w:b/>
          <w:bCs/>
          <w:sz w:val="18"/>
          <w:szCs w:val="18"/>
        </w:rPr>
        <w:t>X</w:t>
      </w:r>
      <w:r w:rsidRPr="00F34DD1">
        <w:rPr>
          <w:rFonts w:ascii="Verdana" w:hAnsi="Verdana"/>
          <w:b/>
          <w:bCs/>
          <w:sz w:val="18"/>
          <w:szCs w:val="18"/>
        </w:rPr>
        <w:t>L</w:t>
      </w:r>
      <w:r w:rsidRPr="00F34DD1" w:rsidR="003F56E9">
        <w:rPr>
          <w:rFonts w:ascii="Verdana" w:hAnsi="Verdana"/>
          <w:b/>
          <w:bCs/>
          <w:sz w:val="18"/>
          <w:szCs w:val="18"/>
        </w:rPr>
        <w:t>VIII</w:t>
      </w:r>
    </w:p>
    <w:p w:rsidR="00F20445" w:rsidP="00AA5DF1" w:rsidRDefault="00F20445" w14:paraId="16117A40" w14:textId="77777777">
      <w:pPr>
        <w:pStyle w:val="Geenafstand"/>
      </w:pPr>
    </w:p>
    <w:p w:rsidRPr="00F34DD1" w:rsidR="00AA5DF1" w:rsidP="00AA5DF1" w:rsidRDefault="00AA5DF1" w14:paraId="199457C1" w14:textId="7E080E17">
      <w:pPr>
        <w:pStyle w:val="Geenafstand"/>
      </w:pPr>
      <w:r w:rsidRPr="00F34DD1">
        <w:t>Deze wet treedt in werking op een bij koninklijk besluit te bepalen tijdstip, dat voor de verschillende artikelen of onderdelen daarvan verschillend kan worden vastgesteld.</w:t>
      </w:r>
    </w:p>
    <w:p w:rsidRPr="00F34DD1" w:rsidR="00AA5DF1" w:rsidP="00AA5DF1" w:rsidRDefault="00AA5DF1" w14:paraId="6AF739B0" w14:textId="77777777">
      <w:pPr>
        <w:rPr>
          <w:rFonts w:ascii="Verdana" w:hAnsi="Verdana"/>
          <w:sz w:val="18"/>
          <w:szCs w:val="18"/>
        </w:rPr>
      </w:pPr>
    </w:p>
    <w:p w:rsidRPr="00F34DD1" w:rsidR="00AA5DF1" w:rsidP="00AA5DF1" w:rsidRDefault="00AA5DF1" w14:paraId="296D0615" w14:textId="1CA44531">
      <w:pPr>
        <w:pStyle w:val="Geenafstand"/>
      </w:pPr>
      <w:r w:rsidRPr="00F34DD1">
        <w:t>Lasten en bevelen dat deze in het Staatsblad zal worden geplaatst en dat alle ministeries, autoriteiten, colleges en ambtenaren die zulks aangaat, aan de nauwkeurige uitvoering de hand zullen houden.</w:t>
      </w:r>
    </w:p>
    <w:p w:rsidR="00AA5DF1" w:rsidP="00AA5DF1" w:rsidRDefault="00AA5DF1" w14:paraId="568F11E5" w14:textId="77777777">
      <w:pPr>
        <w:rPr>
          <w:rFonts w:ascii="Verdana" w:hAnsi="Verdana"/>
          <w:sz w:val="18"/>
          <w:szCs w:val="18"/>
        </w:rPr>
      </w:pPr>
    </w:p>
    <w:p w:rsidRPr="00F34DD1" w:rsidR="0038578E" w:rsidP="00AA5DF1" w:rsidRDefault="0038578E" w14:paraId="648391AC" w14:textId="77777777">
      <w:pPr>
        <w:rPr>
          <w:rFonts w:ascii="Verdana" w:hAnsi="Verdana"/>
          <w:sz w:val="18"/>
          <w:szCs w:val="18"/>
        </w:rPr>
      </w:pPr>
    </w:p>
    <w:p w:rsidRPr="00F34DD1" w:rsidR="00AA5DF1" w:rsidP="00AA5DF1" w:rsidRDefault="00AA5DF1" w14:paraId="49AE55DB" w14:textId="2223910D">
      <w:pPr>
        <w:rPr>
          <w:rFonts w:ascii="Verdana" w:hAnsi="Verdana"/>
          <w:sz w:val="18"/>
          <w:szCs w:val="18"/>
        </w:rPr>
      </w:pPr>
      <w:r w:rsidRPr="00F34DD1">
        <w:rPr>
          <w:rFonts w:ascii="Verdana" w:hAnsi="Verdana"/>
          <w:sz w:val="18"/>
          <w:szCs w:val="18"/>
        </w:rPr>
        <w:t>Gegeven</w:t>
      </w:r>
      <w:r w:rsidR="00160053">
        <w:rPr>
          <w:rFonts w:ascii="Verdana" w:hAnsi="Verdana"/>
          <w:sz w:val="18"/>
          <w:szCs w:val="18"/>
        </w:rPr>
        <w:t>,</w:t>
      </w:r>
    </w:p>
    <w:p w:rsidRPr="00F34DD1" w:rsidR="00AA5DF1" w:rsidP="00AA5DF1" w:rsidRDefault="00AA5DF1" w14:paraId="71DCFF87" w14:textId="77777777">
      <w:pPr>
        <w:rPr>
          <w:rFonts w:ascii="Verdana" w:hAnsi="Verdana"/>
          <w:sz w:val="18"/>
          <w:szCs w:val="18"/>
        </w:rPr>
      </w:pPr>
    </w:p>
    <w:p w:rsidRPr="00F34DD1" w:rsidR="00AA5DF1" w:rsidP="00AA5DF1" w:rsidRDefault="00AA5DF1" w14:paraId="4643C020" w14:textId="77777777">
      <w:pPr>
        <w:rPr>
          <w:rFonts w:ascii="Verdana" w:hAnsi="Verdana"/>
          <w:sz w:val="18"/>
          <w:szCs w:val="18"/>
        </w:rPr>
      </w:pPr>
    </w:p>
    <w:p w:rsidRPr="00F34DD1" w:rsidR="00AA5DF1" w:rsidP="00AA5DF1" w:rsidRDefault="00AA5DF1" w14:paraId="302E5CA0" w14:textId="77777777">
      <w:pPr>
        <w:rPr>
          <w:rFonts w:ascii="Verdana" w:hAnsi="Verdana"/>
          <w:sz w:val="18"/>
          <w:szCs w:val="18"/>
        </w:rPr>
      </w:pPr>
    </w:p>
    <w:p w:rsidR="00AA5DF1" w:rsidP="00AA5DF1" w:rsidRDefault="00AA5DF1" w14:paraId="1D7F4336" w14:textId="77777777">
      <w:pPr>
        <w:rPr>
          <w:rFonts w:ascii="Verdana" w:hAnsi="Verdana"/>
          <w:sz w:val="18"/>
          <w:szCs w:val="18"/>
        </w:rPr>
      </w:pPr>
    </w:p>
    <w:p w:rsidR="00160053" w:rsidP="00AA5DF1" w:rsidRDefault="00160053" w14:paraId="604020EF" w14:textId="77777777">
      <w:pPr>
        <w:rPr>
          <w:rFonts w:ascii="Verdana" w:hAnsi="Verdana"/>
          <w:sz w:val="18"/>
          <w:szCs w:val="18"/>
        </w:rPr>
      </w:pPr>
    </w:p>
    <w:p w:rsidR="00160053" w:rsidP="00AA5DF1" w:rsidRDefault="00160053" w14:paraId="7EA1B215" w14:textId="77777777">
      <w:pPr>
        <w:rPr>
          <w:rFonts w:ascii="Verdana" w:hAnsi="Verdana"/>
          <w:sz w:val="18"/>
          <w:szCs w:val="18"/>
        </w:rPr>
      </w:pPr>
    </w:p>
    <w:p w:rsidR="00160053" w:rsidP="00AA5DF1" w:rsidRDefault="00160053" w14:paraId="701239B1" w14:textId="77777777">
      <w:pPr>
        <w:rPr>
          <w:rFonts w:ascii="Verdana" w:hAnsi="Verdana"/>
          <w:sz w:val="18"/>
          <w:szCs w:val="18"/>
        </w:rPr>
      </w:pPr>
    </w:p>
    <w:p w:rsidRPr="00F34DD1" w:rsidR="00160053" w:rsidP="00AA5DF1" w:rsidRDefault="00160053" w14:paraId="5072EDA5" w14:textId="77777777">
      <w:pPr>
        <w:rPr>
          <w:rFonts w:ascii="Verdana" w:hAnsi="Verdana"/>
          <w:sz w:val="18"/>
          <w:szCs w:val="18"/>
        </w:rPr>
      </w:pPr>
    </w:p>
    <w:p w:rsidRPr="00F34DD1" w:rsidR="00AA5DF1" w:rsidP="00AA5DF1" w:rsidRDefault="00AA5DF1" w14:paraId="36423713" w14:textId="77777777">
      <w:pPr>
        <w:rPr>
          <w:rFonts w:ascii="Verdana" w:hAnsi="Verdana"/>
          <w:sz w:val="18"/>
          <w:szCs w:val="18"/>
        </w:rPr>
      </w:pPr>
      <w:r w:rsidRPr="00F34DD1">
        <w:rPr>
          <w:rFonts w:ascii="Verdana" w:hAnsi="Verdana"/>
          <w:sz w:val="18"/>
          <w:szCs w:val="18"/>
        </w:rPr>
        <w:t>De Minister-President, Minister van Algemene Zaken,</w:t>
      </w:r>
    </w:p>
    <w:p w:rsidRPr="00F34DD1" w:rsidR="00AA5DF1" w:rsidP="00AA5DF1" w:rsidRDefault="00AA5DF1" w14:paraId="2547A02E" w14:textId="77777777">
      <w:pPr>
        <w:rPr>
          <w:rFonts w:ascii="Verdana" w:hAnsi="Verdana"/>
          <w:sz w:val="18"/>
          <w:szCs w:val="18"/>
        </w:rPr>
      </w:pPr>
    </w:p>
    <w:p w:rsidRPr="00F34DD1" w:rsidR="00AA5DF1" w:rsidP="00AA5DF1" w:rsidRDefault="00AA5DF1" w14:paraId="47D8DB1A" w14:textId="77777777">
      <w:pPr>
        <w:rPr>
          <w:rFonts w:ascii="Verdana" w:hAnsi="Verdana"/>
          <w:sz w:val="18"/>
          <w:szCs w:val="18"/>
        </w:rPr>
      </w:pPr>
    </w:p>
    <w:p w:rsidRPr="00F34DD1" w:rsidR="00AA5DF1" w:rsidP="00AA5DF1" w:rsidRDefault="00AA5DF1" w14:paraId="655A5ED7" w14:textId="77777777">
      <w:pPr>
        <w:rPr>
          <w:rFonts w:ascii="Verdana" w:hAnsi="Verdana"/>
          <w:sz w:val="18"/>
          <w:szCs w:val="18"/>
        </w:rPr>
      </w:pPr>
    </w:p>
    <w:p w:rsidRPr="00F34DD1" w:rsidR="00B50E71" w:rsidP="00AA5DF1" w:rsidRDefault="00B50E71" w14:paraId="2067D2DC" w14:textId="77777777">
      <w:pPr>
        <w:rPr>
          <w:rFonts w:ascii="Verdana" w:hAnsi="Verdana"/>
          <w:sz w:val="18"/>
          <w:szCs w:val="18"/>
        </w:rPr>
      </w:pPr>
    </w:p>
    <w:p w:rsidR="00AA5DF1" w:rsidP="00AA5DF1" w:rsidRDefault="00AA5DF1" w14:paraId="330783D8" w14:textId="0823421D">
      <w:pPr>
        <w:rPr>
          <w:rFonts w:ascii="Verdana" w:hAnsi="Verdana"/>
          <w:sz w:val="18"/>
          <w:szCs w:val="18"/>
        </w:rPr>
      </w:pPr>
      <w:r w:rsidRPr="00F34DD1">
        <w:rPr>
          <w:rFonts w:ascii="Verdana" w:hAnsi="Verdana"/>
          <w:sz w:val="18"/>
          <w:szCs w:val="18"/>
        </w:rPr>
        <w:t xml:space="preserve">De </w:t>
      </w:r>
      <w:r w:rsidRPr="00F34DD1" w:rsidR="007D2703">
        <w:rPr>
          <w:rFonts w:ascii="Verdana" w:hAnsi="Verdana"/>
          <w:sz w:val="18"/>
          <w:szCs w:val="18"/>
        </w:rPr>
        <w:t>Minister</w:t>
      </w:r>
      <w:r w:rsidRPr="00F34DD1">
        <w:rPr>
          <w:rFonts w:ascii="Verdana" w:hAnsi="Verdana"/>
          <w:sz w:val="18"/>
          <w:szCs w:val="18"/>
        </w:rPr>
        <w:t xml:space="preserve"> van Justitie en Veiligheid,</w:t>
      </w:r>
    </w:p>
    <w:p w:rsidR="00AA5DF1" w:rsidP="00AA5DF1" w:rsidRDefault="00AA5DF1" w14:paraId="4259CCE9" w14:textId="77777777">
      <w:pPr>
        <w:rPr>
          <w:rFonts w:ascii="Verdana" w:hAnsi="Verdana"/>
          <w:sz w:val="18"/>
          <w:szCs w:val="18"/>
        </w:rPr>
      </w:pPr>
    </w:p>
    <w:p w:rsidR="00AA5DF1" w:rsidP="00AA5DF1" w:rsidRDefault="00AA5DF1" w14:paraId="0A16DF83" w14:textId="77777777">
      <w:pPr>
        <w:rPr>
          <w:rFonts w:ascii="Verdana" w:hAnsi="Verdana"/>
          <w:sz w:val="18"/>
          <w:szCs w:val="18"/>
        </w:rPr>
      </w:pPr>
    </w:p>
    <w:p w:rsidR="00AA5DF1" w:rsidP="00AA5DF1" w:rsidRDefault="00AA5DF1" w14:paraId="2A896867" w14:textId="77777777">
      <w:pPr>
        <w:rPr>
          <w:rFonts w:ascii="Verdana" w:hAnsi="Verdana"/>
          <w:sz w:val="18"/>
          <w:szCs w:val="18"/>
        </w:rPr>
      </w:pPr>
    </w:p>
    <w:p w:rsidR="00AA5DF1" w:rsidP="00AA5DF1" w:rsidRDefault="00AA5DF1" w14:paraId="7476F9A7" w14:textId="77777777">
      <w:pPr>
        <w:rPr>
          <w:rFonts w:ascii="Verdana" w:hAnsi="Verdana"/>
          <w:sz w:val="18"/>
          <w:szCs w:val="18"/>
        </w:rPr>
      </w:pPr>
    </w:p>
    <w:p w:rsidRPr="00AA5DF1" w:rsidR="009545AC" w:rsidP="00A855EB" w:rsidRDefault="009545AC" w14:paraId="01CAEB53" w14:textId="6B62ECD5"/>
    <w:sectPr w:rsidRPr="00AA5DF1" w:rsidR="009545AC" w:rsidSect="001E6A24">
      <w:footerReference w:type="default" r:id="rId8"/>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56A02" w14:textId="77777777" w:rsidR="009761A9" w:rsidRDefault="009761A9" w:rsidP="00BF24FD">
      <w:r>
        <w:separator/>
      </w:r>
    </w:p>
  </w:endnote>
  <w:endnote w:type="continuationSeparator" w:id="0">
    <w:p w14:paraId="48E5AF5C" w14:textId="77777777" w:rsidR="009761A9" w:rsidRDefault="009761A9" w:rsidP="00BF2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6"/>
        <w:szCs w:val="16"/>
      </w:rPr>
      <w:id w:val="1103531501"/>
      <w:docPartObj>
        <w:docPartGallery w:val="Page Numbers (Bottom of Page)"/>
        <w:docPartUnique/>
      </w:docPartObj>
    </w:sdtPr>
    <w:sdtEndPr/>
    <w:sdtContent>
      <w:p w14:paraId="40689C76" w14:textId="1EA78F9D" w:rsidR="00166170" w:rsidRPr="00166170" w:rsidRDefault="00166170">
        <w:pPr>
          <w:pStyle w:val="Voettekst"/>
          <w:jc w:val="right"/>
          <w:rPr>
            <w:rFonts w:ascii="Verdana" w:hAnsi="Verdana"/>
            <w:sz w:val="16"/>
            <w:szCs w:val="16"/>
          </w:rPr>
        </w:pPr>
        <w:r w:rsidRPr="00166170">
          <w:rPr>
            <w:rFonts w:ascii="Verdana" w:hAnsi="Verdana"/>
            <w:sz w:val="16"/>
            <w:szCs w:val="16"/>
          </w:rPr>
          <w:fldChar w:fldCharType="begin"/>
        </w:r>
        <w:r w:rsidRPr="00166170">
          <w:rPr>
            <w:rFonts w:ascii="Verdana" w:hAnsi="Verdana"/>
            <w:sz w:val="16"/>
            <w:szCs w:val="16"/>
          </w:rPr>
          <w:instrText>PAGE   \* MERGEFORMAT</w:instrText>
        </w:r>
        <w:r w:rsidRPr="00166170">
          <w:rPr>
            <w:rFonts w:ascii="Verdana" w:hAnsi="Verdana"/>
            <w:sz w:val="16"/>
            <w:szCs w:val="16"/>
          </w:rPr>
          <w:fldChar w:fldCharType="separate"/>
        </w:r>
        <w:r w:rsidRPr="00166170">
          <w:rPr>
            <w:rFonts w:ascii="Verdana" w:hAnsi="Verdana"/>
            <w:sz w:val="16"/>
            <w:szCs w:val="16"/>
          </w:rPr>
          <w:t>2</w:t>
        </w:r>
        <w:r w:rsidRPr="00166170">
          <w:rPr>
            <w:rFonts w:ascii="Verdana" w:hAnsi="Verdana"/>
            <w:sz w:val="16"/>
            <w:szCs w:val="16"/>
          </w:rPr>
          <w:fldChar w:fldCharType="end"/>
        </w:r>
      </w:p>
    </w:sdtContent>
  </w:sdt>
  <w:p w14:paraId="2E474C6D" w14:textId="77777777" w:rsidR="00166170" w:rsidRPr="00166170" w:rsidRDefault="00166170">
    <w:pPr>
      <w:pStyle w:val="Voettekst"/>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5C64F" w14:textId="77777777" w:rsidR="009761A9" w:rsidRDefault="009761A9" w:rsidP="00BF24FD">
      <w:r>
        <w:separator/>
      </w:r>
    </w:p>
  </w:footnote>
  <w:footnote w:type="continuationSeparator" w:id="0">
    <w:p w14:paraId="1B868DC1" w14:textId="77777777" w:rsidR="009761A9" w:rsidRDefault="009761A9" w:rsidP="00BF24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65E37"/>
    <w:multiLevelType w:val="hybridMultilevel"/>
    <w:tmpl w:val="1F7C2D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1A91439"/>
    <w:multiLevelType w:val="hybridMultilevel"/>
    <w:tmpl w:val="5DE6C39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1CE6C59"/>
    <w:multiLevelType w:val="hybridMultilevel"/>
    <w:tmpl w:val="926475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DD43ABA"/>
    <w:multiLevelType w:val="hybridMultilevel"/>
    <w:tmpl w:val="AB3228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B3D38AD"/>
    <w:multiLevelType w:val="hybridMultilevel"/>
    <w:tmpl w:val="0720AFA0"/>
    <w:lvl w:ilvl="0" w:tplc="566AB6F2">
      <w:start w:val="1"/>
      <w:numFmt w:val="decimal"/>
      <w:lvlText w:val="%1."/>
      <w:lvlJc w:val="left"/>
      <w:pPr>
        <w:ind w:left="720" w:hanging="360"/>
      </w:pPr>
      <w:rPr>
        <w:rFonts w:cs="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22354994">
    <w:abstractNumId w:val="0"/>
  </w:num>
  <w:num w:numId="2" w16cid:durableId="1753889530">
    <w:abstractNumId w:val="3"/>
  </w:num>
  <w:num w:numId="3" w16cid:durableId="590339">
    <w:abstractNumId w:val="4"/>
  </w:num>
  <w:num w:numId="4" w16cid:durableId="464660907">
    <w:abstractNumId w:val="2"/>
  </w:num>
  <w:num w:numId="5" w16cid:durableId="238445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3BC"/>
    <w:rsid w:val="00003431"/>
    <w:rsid w:val="000034C8"/>
    <w:rsid w:val="00007DFB"/>
    <w:rsid w:val="000113C5"/>
    <w:rsid w:val="0001466A"/>
    <w:rsid w:val="00015661"/>
    <w:rsid w:val="0002064A"/>
    <w:rsid w:val="00025F76"/>
    <w:rsid w:val="00027822"/>
    <w:rsid w:val="000303BA"/>
    <w:rsid w:val="00035721"/>
    <w:rsid w:val="00036D16"/>
    <w:rsid w:val="00036FD8"/>
    <w:rsid w:val="00042B73"/>
    <w:rsid w:val="00042CEC"/>
    <w:rsid w:val="00053F84"/>
    <w:rsid w:val="00057C49"/>
    <w:rsid w:val="00057F1F"/>
    <w:rsid w:val="00061D41"/>
    <w:rsid w:val="00065D3F"/>
    <w:rsid w:val="00072936"/>
    <w:rsid w:val="00076306"/>
    <w:rsid w:val="00082C95"/>
    <w:rsid w:val="00085244"/>
    <w:rsid w:val="00085F71"/>
    <w:rsid w:val="000864A7"/>
    <w:rsid w:val="00095A68"/>
    <w:rsid w:val="00097CD0"/>
    <w:rsid w:val="000A0F5B"/>
    <w:rsid w:val="000B2433"/>
    <w:rsid w:val="000B42AB"/>
    <w:rsid w:val="000B6FE7"/>
    <w:rsid w:val="000B769C"/>
    <w:rsid w:val="000C000F"/>
    <w:rsid w:val="000C39C3"/>
    <w:rsid w:val="000C59DC"/>
    <w:rsid w:val="000C6637"/>
    <w:rsid w:val="000D4D8F"/>
    <w:rsid w:val="000E25E6"/>
    <w:rsid w:val="000E3EA0"/>
    <w:rsid w:val="000F65A2"/>
    <w:rsid w:val="00100C26"/>
    <w:rsid w:val="001051D6"/>
    <w:rsid w:val="00106E53"/>
    <w:rsid w:val="001100E5"/>
    <w:rsid w:val="00114CE1"/>
    <w:rsid w:val="00115662"/>
    <w:rsid w:val="00121666"/>
    <w:rsid w:val="00122ACA"/>
    <w:rsid w:val="00123F69"/>
    <w:rsid w:val="0012745B"/>
    <w:rsid w:val="00131D33"/>
    <w:rsid w:val="00135E15"/>
    <w:rsid w:val="0013781D"/>
    <w:rsid w:val="001419B4"/>
    <w:rsid w:val="00146167"/>
    <w:rsid w:val="00146C0D"/>
    <w:rsid w:val="00153C83"/>
    <w:rsid w:val="00154086"/>
    <w:rsid w:val="00154868"/>
    <w:rsid w:val="0015611B"/>
    <w:rsid w:val="00160053"/>
    <w:rsid w:val="001600ED"/>
    <w:rsid w:val="00160635"/>
    <w:rsid w:val="00161E86"/>
    <w:rsid w:val="00162037"/>
    <w:rsid w:val="0016304F"/>
    <w:rsid w:val="00163E71"/>
    <w:rsid w:val="00166170"/>
    <w:rsid w:val="00171C4C"/>
    <w:rsid w:val="001726D9"/>
    <w:rsid w:val="00174DB6"/>
    <w:rsid w:val="001757D0"/>
    <w:rsid w:val="00176883"/>
    <w:rsid w:val="0018136C"/>
    <w:rsid w:val="0018178C"/>
    <w:rsid w:val="001821C1"/>
    <w:rsid w:val="001832CB"/>
    <w:rsid w:val="0019023E"/>
    <w:rsid w:val="00193B9E"/>
    <w:rsid w:val="00195C93"/>
    <w:rsid w:val="001A133A"/>
    <w:rsid w:val="001A1E80"/>
    <w:rsid w:val="001A3816"/>
    <w:rsid w:val="001A7F36"/>
    <w:rsid w:val="001B3EED"/>
    <w:rsid w:val="001B63A8"/>
    <w:rsid w:val="001B659E"/>
    <w:rsid w:val="001B7956"/>
    <w:rsid w:val="001C290F"/>
    <w:rsid w:val="001D20A2"/>
    <w:rsid w:val="001D6BA0"/>
    <w:rsid w:val="001D77EA"/>
    <w:rsid w:val="001D7D27"/>
    <w:rsid w:val="001E6A24"/>
    <w:rsid w:val="001F245C"/>
    <w:rsid w:val="001F2F89"/>
    <w:rsid w:val="001F3BB3"/>
    <w:rsid w:val="001F4BC0"/>
    <w:rsid w:val="001F52B4"/>
    <w:rsid w:val="001F7E51"/>
    <w:rsid w:val="002027BA"/>
    <w:rsid w:val="00206DDD"/>
    <w:rsid w:val="00214AA5"/>
    <w:rsid w:val="0021660F"/>
    <w:rsid w:val="0021769B"/>
    <w:rsid w:val="00225E05"/>
    <w:rsid w:val="0023191B"/>
    <w:rsid w:val="002334B9"/>
    <w:rsid w:val="00235D89"/>
    <w:rsid w:val="0024150C"/>
    <w:rsid w:val="00246C60"/>
    <w:rsid w:val="00246E70"/>
    <w:rsid w:val="0024725E"/>
    <w:rsid w:val="002512BA"/>
    <w:rsid w:val="002519C9"/>
    <w:rsid w:val="0026283F"/>
    <w:rsid w:val="0026318C"/>
    <w:rsid w:val="002636D2"/>
    <w:rsid w:val="00264D3B"/>
    <w:rsid w:val="00282696"/>
    <w:rsid w:val="00285DF0"/>
    <w:rsid w:val="0028663A"/>
    <w:rsid w:val="002918D8"/>
    <w:rsid w:val="00291BF6"/>
    <w:rsid w:val="002924CE"/>
    <w:rsid w:val="002A32DE"/>
    <w:rsid w:val="002A4FB1"/>
    <w:rsid w:val="002A7BF9"/>
    <w:rsid w:val="002B4ADC"/>
    <w:rsid w:val="002B7387"/>
    <w:rsid w:val="002C16FC"/>
    <w:rsid w:val="002C3574"/>
    <w:rsid w:val="002D0A6D"/>
    <w:rsid w:val="002D1720"/>
    <w:rsid w:val="002D5454"/>
    <w:rsid w:val="002D65CD"/>
    <w:rsid w:val="002E095F"/>
    <w:rsid w:val="002E4D85"/>
    <w:rsid w:val="002E61D4"/>
    <w:rsid w:val="002F07AB"/>
    <w:rsid w:val="002F2235"/>
    <w:rsid w:val="002F6367"/>
    <w:rsid w:val="002F6F1F"/>
    <w:rsid w:val="003032F8"/>
    <w:rsid w:val="00304C8C"/>
    <w:rsid w:val="00305D2D"/>
    <w:rsid w:val="00315406"/>
    <w:rsid w:val="00316015"/>
    <w:rsid w:val="00322473"/>
    <w:rsid w:val="003234ED"/>
    <w:rsid w:val="00324157"/>
    <w:rsid w:val="00332069"/>
    <w:rsid w:val="00334132"/>
    <w:rsid w:val="003358F0"/>
    <w:rsid w:val="00340C00"/>
    <w:rsid w:val="00345D61"/>
    <w:rsid w:val="00345F55"/>
    <w:rsid w:val="0035007B"/>
    <w:rsid w:val="00350506"/>
    <w:rsid w:val="0035464F"/>
    <w:rsid w:val="0035757C"/>
    <w:rsid w:val="00360FFB"/>
    <w:rsid w:val="00361E33"/>
    <w:rsid w:val="00366FA4"/>
    <w:rsid w:val="003704B5"/>
    <w:rsid w:val="00370C3E"/>
    <w:rsid w:val="0037290E"/>
    <w:rsid w:val="00373A0A"/>
    <w:rsid w:val="00373BCF"/>
    <w:rsid w:val="00374179"/>
    <w:rsid w:val="00375848"/>
    <w:rsid w:val="0038208C"/>
    <w:rsid w:val="00383ADD"/>
    <w:rsid w:val="00384A05"/>
    <w:rsid w:val="0038578E"/>
    <w:rsid w:val="003872C9"/>
    <w:rsid w:val="0039022F"/>
    <w:rsid w:val="003A4BB4"/>
    <w:rsid w:val="003A6F5C"/>
    <w:rsid w:val="003B39C2"/>
    <w:rsid w:val="003B39EF"/>
    <w:rsid w:val="003B5687"/>
    <w:rsid w:val="003B7254"/>
    <w:rsid w:val="003C10AA"/>
    <w:rsid w:val="003C17A9"/>
    <w:rsid w:val="003C67C1"/>
    <w:rsid w:val="003D00AA"/>
    <w:rsid w:val="003D19FA"/>
    <w:rsid w:val="003D213D"/>
    <w:rsid w:val="003D3533"/>
    <w:rsid w:val="003E18F6"/>
    <w:rsid w:val="003E1ABA"/>
    <w:rsid w:val="003E5101"/>
    <w:rsid w:val="003E59A8"/>
    <w:rsid w:val="003F0373"/>
    <w:rsid w:val="003F0C45"/>
    <w:rsid w:val="003F40AD"/>
    <w:rsid w:val="003F56E9"/>
    <w:rsid w:val="003F61F3"/>
    <w:rsid w:val="00402A40"/>
    <w:rsid w:val="00413580"/>
    <w:rsid w:val="00413FE9"/>
    <w:rsid w:val="004221D8"/>
    <w:rsid w:val="00432176"/>
    <w:rsid w:val="0043578E"/>
    <w:rsid w:val="0043611D"/>
    <w:rsid w:val="00436C1F"/>
    <w:rsid w:val="00437F7E"/>
    <w:rsid w:val="00440165"/>
    <w:rsid w:val="00441B5E"/>
    <w:rsid w:val="00442BAF"/>
    <w:rsid w:val="00446009"/>
    <w:rsid w:val="004466E7"/>
    <w:rsid w:val="004507C1"/>
    <w:rsid w:val="004510D1"/>
    <w:rsid w:val="004512CB"/>
    <w:rsid w:val="00453087"/>
    <w:rsid w:val="00454D0B"/>
    <w:rsid w:val="00456EE9"/>
    <w:rsid w:val="00460015"/>
    <w:rsid w:val="0046647B"/>
    <w:rsid w:val="00474622"/>
    <w:rsid w:val="004812BD"/>
    <w:rsid w:val="00482190"/>
    <w:rsid w:val="004826B9"/>
    <w:rsid w:val="00483166"/>
    <w:rsid w:val="004850F8"/>
    <w:rsid w:val="00486E7C"/>
    <w:rsid w:val="004918B1"/>
    <w:rsid w:val="00493091"/>
    <w:rsid w:val="004948A1"/>
    <w:rsid w:val="00495CBF"/>
    <w:rsid w:val="004977E1"/>
    <w:rsid w:val="004A195E"/>
    <w:rsid w:val="004A6D49"/>
    <w:rsid w:val="004A6E10"/>
    <w:rsid w:val="004B0EFB"/>
    <w:rsid w:val="004B3D18"/>
    <w:rsid w:val="004B5386"/>
    <w:rsid w:val="004B635F"/>
    <w:rsid w:val="004C11B2"/>
    <w:rsid w:val="004C1874"/>
    <w:rsid w:val="004C56F8"/>
    <w:rsid w:val="004C5892"/>
    <w:rsid w:val="004C6B7F"/>
    <w:rsid w:val="004C6CCA"/>
    <w:rsid w:val="004D15F1"/>
    <w:rsid w:val="004D5113"/>
    <w:rsid w:val="004E2EAD"/>
    <w:rsid w:val="004E4AAF"/>
    <w:rsid w:val="004E7E85"/>
    <w:rsid w:val="004F01DC"/>
    <w:rsid w:val="004F2371"/>
    <w:rsid w:val="004F2E39"/>
    <w:rsid w:val="005053C1"/>
    <w:rsid w:val="0050591E"/>
    <w:rsid w:val="00513C1E"/>
    <w:rsid w:val="00514BA3"/>
    <w:rsid w:val="00524873"/>
    <w:rsid w:val="00527E9E"/>
    <w:rsid w:val="005310BC"/>
    <w:rsid w:val="005338B2"/>
    <w:rsid w:val="0054005C"/>
    <w:rsid w:val="00543A68"/>
    <w:rsid w:val="00550431"/>
    <w:rsid w:val="0055374A"/>
    <w:rsid w:val="0055481F"/>
    <w:rsid w:val="00563740"/>
    <w:rsid w:val="0056695A"/>
    <w:rsid w:val="00574495"/>
    <w:rsid w:val="00574EF4"/>
    <w:rsid w:val="00581588"/>
    <w:rsid w:val="00581F22"/>
    <w:rsid w:val="00584704"/>
    <w:rsid w:val="00585EC3"/>
    <w:rsid w:val="00591BF1"/>
    <w:rsid w:val="00592C98"/>
    <w:rsid w:val="00592D9C"/>
    <w:rsid w:val="00593A7F"/>
    <w:rsid w:val="005A53C0"/>
    <w:rsid w:val="005A598D"/>
    <w:rsid w:val="005B04C5"/>
    <w:rsid w:val="005B2F30"/>
    <w:rsid w:val="005B3445"/>
    <w:rsid w:val="005C14ED"/>
    <w:rsid w:val="005C690C"/>
    <w:rsid w:val="005D24BF"/>
    <w:rsid w:val="005D7BEF"/>
    <w:rsid w:val="005D7EF4"/>
    <w:rsid w:val="005E326F"/>
    <w:rsid w:val="005F44BE"/>
    <w:rsid w:val="00602C19"/>
    <w:rsid w:val="00602E0C"/>
    <w:rsid w:val="0062136F"/>
    <w:rsid w:val="00622E22"/>
    <w:rsid w:val="00623521"/>
    <w:rsid w:val="006235CE"/>
    <w:rsid w:val="006238FD"/>
    <w:rsid w:val="00623C94"/>
    <w:rsid w:val="006246B0"/>
    <w:rsid w:val="0062539F"/>
    <w:rsid w:val="006261D3"/>
    <w:rsid w:val="00630B19"/>
    <w:rsid w:val="00630BDD"/>
    <w:rsid w:val="006332C8"/>
    <w:rsid w:val="006340CD"/>
    <w:rsid w:val="00640789"/>
    <w:rsid w:val="00642F23"/>
    <w:rsid w:val="00650027"/>
    <w:rsid w:val="00650BA5"/>
    <w:rsid w:val="0065329D"/>
    <w:rsid w:val="006600FC"/>
    <w:rsid w:val="0066029E"/>
    <w:rsid w:val="00660381"/>
    <w:rsid w:val="00664C96"/>
    <w:rsid w:val="00666B54"/>
    <w:rsid w:val="00675EF6"/>
    <w:rsid w:val="006807FB"/>
    <w:rsid w:val="0068160E"/>
    <w:rsid w:val="00682310"/>
    <w:rsid w:val="00683AAE"/>
    <w:rsid w:val="006901CC"/>
    <w:rsid w:val="00690ABA"/>
    <w:rsid w:val="00694629"/>
    <w:rsid w:val="006A2605"/>
    <w:rsid w:val="006A5CB1"/>
    <w:rsid w:val="006A7FAA"/>
    <w:rsid w:val="006B0541"/>
    <w:rsid w:val="006C08E4"/>
    <w:rsid w:val="006C0A34"/>
    <w:rsid w:val="006C2880"/>
    <w:rsid w:val="006C7160"/>
    <w:rsid w:val="006D1AE5"/>
    <w:rsid w:val="006D2B1F"/>
    <w:rsid w:val="006D4414"/>
    <w:rsid w:val="006D79E3"/>
    <w:rsid w:val="006E2054"/>
    <w:rsid w:val="006E3176"/>
    <w:rsid w:val="006E37FB"/>
    <w:rsid w:val="006E4769"/>
    <w:rsid w:val="006E659B"/>
    <w:rsid w:val="006F005B"/>
    <w:rsid w:val="006F1287"/>
    <w:rsid w:val="006F2932"/>
    <w:rsid w:val="006F6810"/>
    <w:rsid w:val="00702C71"/>
    <w:rsid w:val="0070395B"/>
    <w:rsid w:val="00705B2A"/>
    <w:rsid w:val="00706DC0"/>
    <w:rsid w:val="0071235C"/>
    <w:rsid w:val="00714E94"/>
    <w:rsid w:val="007157A5"/>
    <w:rsid w:val="007213CB"/>
    <w:rsid w:val="007223D5"/>
    <w:rsid w:val="007276E1"/>
    <w:rsid w:val="007418BE"/>
    <w:rsid w:val="00743B2F"/>
    <w:rsid w:val="00746776"/>
    <w:rsid w:val="00747539"/>
    <w:rsid w:val="007516C0"/>
    <w:rsid w:val="00752107"/>
    <w:rsid w:val="00761DFE"/>
    <w:rsid w:val="00763453"/>
    <w:rsid w:val="00770448"/>
    <w:rsid w:val="00777520"/>
    <w:rsid w:val="0077775E"/>
    <w:rsid w:val="007802B5"/>
    <w:rsid w:val="00782567"/>
    <w:rsid w:val="0078549E"/>
    <w:rsid w:val="007872D1"/>
    <w:rsid w:val="00792E4E"/>
    <w:rsid w:val="00796626"/>
    <w:rsid w:val="007A3E7E"/>
    <w:rsid w:val="007A5351"/>
    <w:rsid w:val="007A7183"/>
    <w:rsid w:val="007B2BDF"/>
    <w:rsid w:val="007B324D"/>
    <w:rsid w:val="007B557F"/>
    <w:rsid w:val="007C1EAD"/>
    <w:rsid w:val="007C5AF4"/>
    <w:rsid w:val="007C641C"/>
    <w:rsid w:val="007D07A6"/>
    <w:rsid w:val="007D2703"/>
    <w:rsid w:val="007D3F08"/>
    <w:rsid w:val="007D5977"/>
    <w:rsid w:val="007E07CF"/>
    <w:rsid w:val="007E120E"/>
    <w:rsid w:val="007E260B"/>
    <w:rsid w:val="007E4373"/>
    <w:rsid w:val="007F38BC"/>
    <w:rsid w:val="008014BA"/>
    <w:rsid w:val="008047CE"/>
    <w:rsid w:val="00807E61"/>
    <w:rsid w:val="00810397"/>
    <w:rsid w:val="00813829"/>
    <w:rsid w:val="008173B4"/>
    <w:rsid w:val="00817F40"/>
    <w:rsid w:val="008207F2"/>
    <w:rsid w:val="00820EE2"/>
    <w:rsid w:val="00821A63"/>
    <w:rsid w:val="008231E7"/>
    <w:rsid w:val="0082369E"/>
    <w:rsid w:val="00823D60"/>
    <w:rsid w:val="008245B2"/>
    <w:rsid w:val="008277F1"/>
    <w:rsid w:val="00830F6B"/>
    <w:rsid w:val="008414B0"/>
    <w:rsid w:val="0084431C"/>
    <w:rsid w:val="00844C04"/>
    <w:rsid w:val="0084612B"/>
    <w:rsid w:val="00852F30"/>
    <w:rsid w:val="00852FD3"/>
    <w:rsid w:val="008542C3"/>
    <w:rsid w:val="0085522B"/>
    <w:rsid w:val="008561D4"/>
    <w:rsid w:val="00861372"/>
    <w:rsid w:val="008620FC"/>
    <w:rsid w:val="00866062"/>
    <w:rsid w:val="00866ED5"/>
    <w:rsid w:val="00870613"/>
    <w:rsid w:val="00871377"/>
    <w:rsid w:val="00871FC5"/>
    <w:rsid w:val="008767A6"/>
    <w:rsid w:val="00877C5B"/>
    <w:rsid w:val="008845F2"/>
    <w:rsid w:val="00894982"/>
    <w:rsid w:val="008A695F"/>
    <w:rsid w:val="008B0747"/>
    <w:rsid w:val="008B27C5"/>
    <w:rsid w:val="008B45F1"/>
    <w:rsid w:val="008B6FC9"/>
    <w:rsid w:val="008C2D44"/>
    <w:rsid w:val="008C345C"/>
    <w:rsid w:val="008C6769"/>
    <w:rsid w:val="008D2A2E"/>
    <w:rsid w:val="008D47FC"/>
    <w:rsid w:val="008F022C"/>
    <w:rsid w:val="008F42A1"/>
    <w:rsid w:val="008F5157"/>
    <w:rsid w:val="008F6FB4"/>
    <w:rsid w:val="00904239"/>
    <w:rsid w:val="0091091C"/>
    <w:rsid w:val="009110DF"/>
    <w:rsid w:val="009139FC"/>
    <w:rsid w:val="00914AE6"/>
    <w:rsid w:val="0091603B"/>
    <w:rsid w:val="00916D04"/>
    <w:rsid w:val="009206F7"/>
    <w:rsid w:val="00931527"/>
    <w:rsid w:val="00932DB9"/>
    <w:rsid w:val="00933E70"/>
    <w:rsid w:val="00936871"/>
    <w:rsid w:val="0094062D"/>
    <w:rsid w:val="0094105F"/>
    <w:rsid w:val="0094185A"/>
    <w:rsid w:val="009432E4"/>
    <w:rsid w:val="009443A2"/>
    <w:rsid w:val="00947DAD"/>
    <w:rsid w:val="009533A0"/>
    <w:rsid w:val="009545AC"/>
    <w:rsid w:val="00955C65"/>
    <w:rsid w:val="00957B1A"/>
    <w:rsid w:val="00960056"/>
    <w:rsid w:val="00962F7A"/>
    <w:rsid w:val="00967E60"/>
    <w:rsid w:val="0097197B"/>
    <w:rsid w:val="0097389D"/>
    <w:rsid w:val="00974AC6"/>
    <w:rsid w:val="00974F48"/>
    <w:rsid w:val="00975464"/>
    <w:rsid w:val="009761A9"/>
    <w:rsid w:val="00977A83"/>
    <w:rsid w:val="00990AAA"/>
    <w:rsid w:val="00992701"/>
    <w:rsid w:val="009957F3"/>
    <w:rsid w:val="00995A82"/>
    <w:rsid w:val="00996931"/>
    <w:rsid w:val="00996EAB"/>
    <w:rsid w:val="009A088F"/>
    <w:rsid w:val="009A49CE"/>
    <w:rsid w:val="009B00BF"/>
    <w:rsid w:val="009B10CA"/>
    <w:rsid w:val="009B28B3"/>
    <w:rsid w:val="009B2B43"/>
    <w:rsid w:val="009B2C23"/>
    <w:rsid w:val="009B44DD"/>
    <w:rsid w:val="009B4522"/>
    <w:rsid w:val="009B5D87"/>
    <w:rsid w:val="009B62F3"/>
    <w:rsid w:val="009C265A"/>
    <w:rsid w:val="009C49EC"/>
    <w:rsid w:val="009C4AA7"/>
    <w:rsid w:val="009C4E80"/>
    <w:rsid w:val="009C4F15"/>
    <w:rsid w:val="009C54FB"/>
    <w:rsid w:val="009C6CF9"/>
    <w:rsid w:val="009C7C56"/>
    <w:rsid w:val="009D3CB2"/>
    <w:rsid w:val="009D4908"/>
    <w:rsid w:val="009D70C9"/>
    <w:rsid w:val="009E073D"/>
    <w:rsid w:val="009E1805"/>
    <w:rsid w:val="009E2568"/>
    <w:rsid w:val="009E4AAB"/>
    <w:rsid w:val="009E57DC"/>
    <w:rsid w:val="009E5A79"/>
    <w:rsid w:val="009E5BC6"/>
    <w:rsid w:val="009F0CE3"/>
    <w:rsid w:val="009F38E5"/>
    <w:rsid w:val="009F4F48"/>
    <w:rsid w:val="00A03CB5"/>
    <w:rsid w:val="00A073BC"/>
    <w:rsid w:val="00A130D8"/>
    <w:rsid w:val="00A134AE"/>
    <w:rsid w:val="00A207B0"/>
    <w:rsid w:val="00A20BDD"/>
    <w:rsid w:val="00A20EFE"/>
    <w:rsid w:val="00A26153"/>
    <w:rsid w:val="00A26FE7"/>
    <w:rsid w:val="00A30204"/>
    <w:rsid w:val="00A32757"/>
    <w:rsid w:val="00A3588F"/>
    <w:rsid w:val="00A35BDF"/>
    <w:rsid w:val="00A40238"/>
    <w:rsid w:val="00A4155B"/>
    <w:rsid w:val="00A423CC"/>
    <w:rsid w:val="00A440EA"/>
    <w:rsid w:val="00A54DB1"/>
    <w:rsid w:val="00A56546"/>
    <w:rsid w:val="00A56B23"/>
    <w:rsid w:val="00A615EF"/>
    <w:rsid w:val="00A63082"/>
    <w:rsid w:val="00A64DBF"/>
    <w:rsid w:val="00A70D4E"/>
    <w:rsid w:val="00A70D65"/>
    <w:rsid w:val="00A72754"/>
    <w:rsid w:val="00A81489"/>
    <w:rsid w:val="00A82D05"/>
    <w:rsid w:val="00A855EB"/>
    <w:rsid w:val="00A91E07"/>
    <w:rsid w:val="00A95390"/>
    <w:rsid w:val="00A97F8E"/>
    <w:rsid w:val="00AA01C2"/>
    <w:rsid w:val="00AA10F2"/>
    <w:rsid w:val="00AA5DF1"/>
    <w:rsid w:val="00AA7392"/>
    <w:rsid w:val="00AB23D3"/>
    <w:rsid w:val="00AB3B91"/>
    <w:rsid w:val="00AC00EA"/>
    <w:rsid w:val="00AC6E47"/>
    <w:rsid w:val="00AD047C"/>
    <w:rsid w:val="00AD0E01"/>
    <w:rsid w:val="00AD14AE"/>
    <w:rsid w:val="00AD234A"/>
    <w:rsid w:val="00AD25D7"/>
    <w:rsid w:val="00AD50F6"/>
    <w:rsid w:val="00AD7C3A"/>
    <w:rsid w:val="00AE5457"/>
    <w:rsid w:val="00AE70DB"/>
    <w:rsid w:val="00AF029B"/>
    <w:rsid w:val="00AF0773"/>
    <w:rsid w:val="00AF1B5B"/>
    <w:rsid w:val="00AF4541"/>
    <w:rsid w:val="00B06107"/>
    <w:rsid w:val="00B06701"/>
    <w:rsid w:val="00B173DB"/>
    <w:rsid w:val="00B20559"/>
    <w:rsid w:val="00B22616"/>
    <w:rsid w:val="00B2369A"/>
    <w:rsid w:val="00B23A92"/>
    <w:rsid w:val="00B31548"/>
    <w:rsid w:val="00B32388"/>
    <w:rsid w:val="00B36E28"/>
    <w:rsid w:val="00B42DF9"/>
    <w:rsid w:val="00B4318A"/>
    <w:rsid w:val="00B467E6"/>
    <w:rsid w:val="00B50E71"/>
    <w:rsid w:val="00B54627"/>
    <w:rsid w:val="00B64244"/>
    <w:rsid w:val="00B6425A"/>
    <w:rsid w:val="00B65DBF"/>
    <w:rsid w:val="00B72159"/>
    <w:rsid w:val="00B7779C"/>
    <w:rsid w:val="00B80293"/>
    <w:rsid w:val="00B84320"/>
    <w:rsid w:val="00B86B33"/>
    <w:rsid w:val="00B87FFC"/>
    <w:rsid w:val="00B91B4A"/>
    <w:rsid w:val="00B92185"/>
    <w:rsid w:val="00B94708"/>
    <w:rsid w:val="00B94806"/>
    <w:rsid w:val="00BA0CCD"/>
    <w:rsid w:val="00BA2AB3"/>
    <w:rsid w:val="00BA54FA"/>
    <w:rsid w:val="00BB2C3D"/>
    <w:rsid w:val="00BB33F8"/>
    <w:rsid w:val="00BB5508"/>
    <w:rsid w:val="00BB5618"/>
    <w:rsid w:val="00BB5901"/>
    <w:rsid w:val="00BC4161"/>
    <w:rsid w:val="00BD32AB"/>
    <w:rsid w:val="00BD6C20"/>
    <w:rsid w:val="00BE16DC"/>
    <w:rsid w:val="00BF24FD"/>
    <w:rsid w:val="00BF5D15"/>
    <w:rsid w:val="00BF717E"/>
    <w:rsid w:val="00C03FB4"/>
    <w:rsid w:val="00C057B0"/>
    <w:rsid w:val="00C07388"/>
    <w:rsid w:val="00C12028"/>
    <w:rsid w:val="00C15A32"/>
    <w:rsid w:val="00C16BB1"/>
    <w:rsid w:val="00C17637"/>
    <w:rsid w:val="00C17790"/>
    <w:rsid w:val="00C20782"/>
    <w:rsid w:val="00C24828"/>
    <w:rsid w:val="00C2523D"/>
    <w:rsid w:val="00C25A12"/>
    <w:rsid w:val="00C25C62"/>
    <w:rsid w:val="00C265CA"/>
    <w:rsid w:val="00C27106"/>
    <w:rsid w:val="00C42029"/>
    <w:rsid w:val="00C45E0D"/>
    <w:rsid w:val="00C56837"/>
    <w:rsid w:val="00C5739E"/>
    <w:rsid w:val="00C60207"/>
    <w:rsid w:val="00C61117"/>
    <w:rsid w:val="00C638A4"/>
    <w:rsid w:val="00C723D8"/>
    <w:rsid w:val="00C729CD"/>
    <w:rsid w:val="00C74FB1"/>
    <w:rsid w:val="00C76217"/>
    <w:rsid w:val="00C774B0"/>
    <w:rsid w:val="00C816C0"/>
    <w:rsid w:val="00C81D26"/>
    <w:rsid w:val="00C83B55"/>
    <w:rsid w:val="00C8569B"/>
    <w:rsid w:val="00C9164E"/>
    <w:rsid w:val="00C92EF3"/>
    <w:rsid w:val="00C93F42"/>
    <w:rsid w:val="00C942CE"/>
    <w:rsid w:val="00C94557"/>
    <w:rsid w:val="00C94F27"/>
    <w:rsid w:val="00C95A60"/>
    <w:rsid w:val="00C97DE1"/>
    <w:rsid w:val="00CA2244"/>
    <w:rsid w:val="00CA25F0"/>
    <w:rsid w:val="00CA4E80"/>
    <w:rsid w:val="00CA64C6"/>
    <w:rsid w:val="00CB04F4"/>
    <w:rsid w:val="00CB132D"/>
    <w:rsid w:val="00CB1F3A"/>
    <w:rsid w:val="00CB3909"/>
    <w:rsid w:val="00CC2A7E"/>
    <w:rsid w:val="00CC35B7"/>
    <w:rsid w:val="00CC5AF9"/>
    <w:rsid w:val="00CC5E1C"/>
    <w:rsid w:val="00CD3585"/>
    <w:rsid w:val="00CD3E76"/>
    <w:rsid w:val="00CD6D2D"/>
    <w:rsid w:val="00CD7EC4"/>
    <w:rsid w:val="00CE068A"/>
    <w:rsid w:val="00CE103A"/>
    <w:rsid w:val="00CE362D"/>
    <w:rsid w:val="00CE46B0"/>
    <w:rsid w:val="00CE72E4"/>
    <w:rsid w:val="00CE78DF"/>
    <w:rsid w:val="00CF4E69"/>
    <w:rsid w:val="00CF787A"/>
    <w:rsid w:val="00D05A95"/>
    <w:rsid w:val="00D07B06"/>
    <w:rsid w:val="00D22F65"/>
    <w:rsid w:val="00D26318"/>
    <w:rsid w:val="00D2680A"/>
    <w:rsid w:val="00D274A7"/>
    <w:rsid w:val="00D274FF"/>
    <w:rsid w:val="00D31A37"/>
    <w:rsid w:val="00D33012"/>
    <w:rsid w:val="00D33D77"/>
    <w:rsid w:val="00D34C04"/>
    <w:rsid w:val="00D3609F"/>
    <w:rsid w:val="00D40200"/>
    <w:rsid w:val="00D439F3"/>
    <w:rsid w:val="00D45082"/>
    <w:rsid w:val="00D45D10"/>
    <w:rsid w:val="00D46A12"/>
    <w:rsid w:val="00D4748B"/>
    <w:rsid w:val="00D50660"/>
    <w:rsid w:val="00D50BD1"/>
    <w:rsid w:val="00D7079B"/>
    <w:rsid w:val="00D740A6"/>
    <w:rsid w:val="00D75BED"/>
    <w:rsid w:val="00D77563"/>
    <w:rsid w:val="00D8007E"/>
    <w:rsid w:val="00D82740"/>
    <w:rsid w:val="00D82E49"/>
    <w:rsid w:val="00D86084"/>
    <w:rsid w:val="00D92A30"/>
    <w:rsid w:val="00D952AF"/>
    <w:rsid w:val="00D959B9"/>
    <w:rsid w:val="00D96697"/>
    <w:rsid w:val="00DA6BCE"/>
    <w:rsid w:val="00DB10B6"/>
    <w:rsid w:val="00DB324E"/>
    <w:rsid w:val="00DC169B"/>
    <w:rsid w:val="00DC702F"/>
    <w:rsid w:val="00DC77C5"/>
    <w:rsid w:val="00DD26F1"/>
    <w:rsid w:val="00DD3017"/>
    <w:rsid w:val="00DD5220"/>
    <w:rsid w:val="00DE4AA9"/>
    <w:rsid w:val="00DE7722"/>
    <w:rsid w:val="00DF27AE"/>
    <w:rsid w:val="00DF745F"/>
    <w:rsid w:val="00E00DBF"/>
    <w:rsid w:val="00E00EBC"/>
    <w:rsid w:val="00E01B41"/>
    <w:rsid w:val="00E02DC3"/>
    <w:rsid w:val="00E12CB9"/>
    <w:rsid w:val="00E160B6"/>
    <w:rsid w:val="00E16176"/>
    <w:rsid w:val="00E16976"/>
    <w:rsid w:val="00E27288"/>
    <w:rsid w:val="00E312F2"/>
    <w:rsid w:val="00E31B57"/>
    <w:rsid w:val="00E3331C"/>
    <w:rsid w:val="00E33552"/>
    <w:rsid w:val="00E34646"/>
    <w:rsid w:val="00E41B31"/>
    <w:rsid w:val="00E500E6"/>
    <w:rsid w:val="00E5342A"/>
    <w:rsid w:val="00E549D2"/>
    <w:rsid w:val="00E5673F"/>
    <w:rsid w:val="00E568C3"/>
    <w:rsid w:val="00E63E5D"/>
    <w:rsid w:val="00E71A83"/>
    <w:rsid w:val="00E71F86"/>
    <w:rsid w:val="00E7298F"/>
    <w:rsid w:val="00E72FC5"/>
    <w:rsid w:val="00E754CE"/>
    <w:rsid w:val="00E755D1"/>
    <w:rsid w:val="00E83483"/>
    <w:rsid w:val="00E94558"/>
    <w:rsid w:val="00E9598D"/>
    <w:rsid w:val="00E966A4"/>
    <w:rsid w:val="00EA141C"/>
    <w:rsid w:val="00EA255F"/>
    <w:rsid w:val="00EA7019"/>
    <w:rsid w:val="00EB6D1A"/>
    <w:rsid w:val="00EC305D"/>
    <w:rsid w:val="00EC4D1E"/>
    <w:rsid w:val="00EC630D"/>
    <w:rsid w:val="00ED075F"/>
    <w:rsid w:val="00ED2518"/>
    <w:rsid w:val="00ED4595"/>
    <w:rsid w:val="00EE05B9"/>
    <w:rsid w:val="00EE2859"/>
    <w:rsid w:val="00EE58F5"/>
    <w:rsid w:val="00EF0D5B"/>
    <w:rsid w:val="00EF1106"/>
    <w:rsid w:val="00EF1BF1"/>
    <w:rsid w:val="00F0159D"/>
    <w:rsid w:val="00F01AF0"/>
    <w:rsid w:val="00F022DE"/>
    <w:rsid w:val="00F03489"/>
    <w:rsid w:val="00F0439D"/>
    <w:rsid w:val="00F054D4"/>
    <w:rsid w:val="00F119A4"/>
    <w:rsid w:val="00F1233B"/>
    <w:rsid w:val="00F14EFD"/>
    <w:rsid w:val="00F20445"/>
    <w:rsid w:val="00F21252"/>
    <w:rsid w:val="00F24A2D"/>
    <w:rsid w:val="00F260CB"/>
    <w:rsid w:val="00F26A48"/>
    <w:rsid w:val="00F27F31"/>
    <w:rsid w:val="00F30868"/>
    <w:rsid w:val="00F34DD1"/>
    <w:rsid w:val="00F42DC3"/>
    <w:rsid w:val="00F44D1E"/>
    <w:rsid w:val="00F45BBB"/>
    <w:rsid w:val="00F4688B"/>
    <w:rsid w:val="00F52EA1"/>
    <w:rsid w:val="00F55A02"/>
    <w:rsid w:val="00F56FF6"/>
    <w:rsid w:val="00F63A6D"/>
    <w:rsid w:val="00F65C92"/>
    <w:rsid w:val="00F6733D"/>
    <w:rsid w:val="00F7072F"/>
    <w:rsid w:val="00F74E16"/>
    <w:rsid w:val="00F754F3"/>
    <w:rsid w:val="00F81C7A"/>
    <w:rsid w:val="00F82484"/>
    <w:rsid w:val="00F830FD"/>
    <w:rsid w:val="00F86A4D"/>
    <w:rsid w:val="00F9449A"/>
    <w:rsid w:val="00F95E04"/>
    <w:rsid w:val="00F96291"/>
    <w:rsid w:val="00F968FE"/>
    <w:rsid w:val="00F96D4F"/>
    <w:rsid w:val="00FA0D5C"/>
    <w:rsid w:val="00FA3BA6"/>
    <w:rsid w:val="00FA61DF"/>
    <w:rsid w:val="00FA7CB6"/>
    <w:rsid w:val="00FB0374"/>
    <w:rsid w:val="00FB0D73"/>
    <w:rsid w:val="00FB13AC"/>
    <w:rsid w:val="00FB3A7D"/>
    <w:rsid w:val="00FC03FA"/>
    <w:rsid w:val="00FC61AE"/>
    <w:rsid w:val="00FD3320"/>
    <w:rsid w:val="00FE01BB"/>
    <w:rsid w:val="00FF1FEC"/>
    <w:rsid w:val="00FF2015"/>
    <w:rsid w:val="00FF272F"/>
    <w:rsid w:val="00FF4435"/>
    <w:rsid w:val="00FF5A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F9C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33D77"/>
    <w:pPr>
      <w:spacing w:after="0" w:line="240" w:lineRule="auto"/>
    </w:pPr>
    <w:rPr>
      <w:rFonts w:ascii="Times New Roman" w:eastAsia="Times New Roman" w:hAnsi="Times New Roman" w:cs="Times New Roman"/>
      <w:sz w:val="24"/>
      <w:szCs w:val="24"/>
      <w:lang w:val="nl-NL" w:eastAsia="nl-NL"/>
    </w:rPr>
  </w:style>
  <w:style w:type="paragraph" w:styleId="Kop1">
    <w:name w:val="heading 1"/>
    <w:basedOn w:val="Geenafstand"/>
    <w:next w:val="Standaard"/>
    <w:link w:val="Kop1Char"/>
    <w:uiPriority w:val="9"/>
    <w:qFormat/>
    <w:rsid w:val="00AD0E01"/>
    <w:pPr>
      <w:outlineLvl w:val="0"/>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65C92"/>
    <w:pPr>
      <w:spacing w:after="0" w:line="240" w:lineRule="auto"/>
    </w:pPr>
    <w:rPr>
      <w:szCs w:val="18"/>
      <w:lang w:val="nl-NL"/>
    </w:rPr>
  </w:style>
  <w:style w:type="character" w:customStyle="1" w:styleId="Kop1Char">
    <w:name w:val="Kop 1 Char"/>
    <w:basedOn w:val="Standaardalinea-lettertype"/>
    <w:link w:val="Kop1"/>
    <w:uiPriority w:val="9"/>
    <w:rsid w:val="00AD0E01"/>
    <w:rPr>
      <w:b/>
      <w:bCs/>
      <w:szCs w:val="18"/>
      <w:lang w:val="nl-NL"/>
    </w:rPr>
  </w:style>
  <w:style w:type="paragraph" w:styleId="Voetnoottekst">
    <w:name w:val="footnote text"/>
    <w:basedOn w:val="Standaard"/>
    <w:link w:val="VoetnoottekstChar"/>
    <w:uiPriority w:val="99"/>
    <w:semiHidden/>
    <w:unhideWhenUsed/>
    <w:rsid w:val="00BF24FD"/>
    <w:rPr>
      <w:sz w:val="20"/>
      <w:szCs w:val="20"/>
    </w:rPr>
  </w:style>
  <w:style w:type="character" w:customStyle="1" w:styleId="VoetnoottekstChar">
    <w:name w:val="Voetnoottekst Char"/>
    <w:basedOn w:val="Standaardalinea-lettertype"/>
    <w:link w:val="Voetnoottekst"/>
    <w:uiPriority w:val="99"/>
    <w:semiHidden/>
    <w:rsid w:val="00BF24FD"/>
    <w:rPr>
      <w:rFonts w:ascii="Times New Roman" w:eastAsia="Times New Roman" w:hAnsi="Times New Roman" w:cs="Times New Roman"/>
      <w:sz w:val="20"/>
      <w:szCs w:val="20"/>
      <w:lang w:val="nl-NL" w:eastAsia="nl-NL"/>
    </w:rPr>
  </w:style>
  <w:style w:type="character" w:styleId="Voetnootmarkering">
    <w:name w:val="footnote reference"/>
    <w:basedOn w:val="Standaardalinea-lettertype"/>
    <w:uiPriority w:val="99"/>
    <w:semiHidden/>
    <w:unhideWhenUsed/>
    <w:rsid w:val="00BF24FD"/>
    <w:rPr>
      <w:vertAlign w:val="superscript"/>
    </w:rPr>
  </w:style>
  <w:style w:type="paragraph" w:customStyle="1" w:styleId="broodtekst">
    <w:name w:val="broodtekst"/>
    <w:basedOn w:val="Standaard"/>
    <w:qFormat/>
    <w:rsid w:val="001F7E51"/>
    <w:pPr>
      <w:autoSpaceDE w:val="0"/>
      <w:autoSpaceDN w:val="0"/>
      <w:adjustRightInd w:val="0"/>
      <w:spacing w:line="240" w:lineRule="atLeast"/>
    </w:pPr>
    <w:rPr>
      <w:rFonts w:ascii="Verdana" w:hAnsi="Verdana"/>
      <w:sz w:val="18"/>
      <w:szCs w:val="18"/>
    </w:rPr>
  </w:style>
  <w:style w:type="paragraph" w:styleId="Lijstalinea">
    <w:name w:val="List Paragraph"/>
    <w:basedOn w:val="Standaard"/>
    <w:uiPriority w:val="34"/>
    <w:qFormat/>
    <w:rsid w:val="001F4BC0"/>
    <w:pPr>
      <w:ind w:left="720"/>
      <w:contextualSpacing/>
    </w:pPr>
  </w:style>
  <w:style w:type="character" w:styleId="Verwijzingopmerking">
    <w:name w:val="annotation reference"/>
    <w:basedOn w:val="Standaardalinea-lettertype"/>
    <w:uiPriority w:val="99"/>
    <w:semiHidden/>
    <w:unhideWhenUsed/>
    <w:rsid w:val="00373A0A"/>
    <w:rPr>
      <w:sz w:val="16"/>
      <w:szCs w:val="16"/>
    </w:rPr>
  </w:style>
  <w:style w:type="paragraph" w:styleId="Tekstopmerking">
    <w:name w:val="annotation text"/>
    <w:basedOn w:val="Standaard"/>
    <w:link w:val="TekstopmerkingChar"/>
    <w:uiPriority w:val="99"/>
    <w:unhideWhenUsed/>
    <w:rsid w:val="00373A0A"/>
    <w:rPr>
      <w:sz w:val="20"/>
      <w:szCs w:val="20"/>
    </w:rPr>
  </w:style>
  <w:style w:type="character" w:customStyle="1" w:styleId="TekstopmerkingChar">
    <w:name w:val="Tekst opmerking Char"/>
    <w:basedOn w:val="Standaardalinea-lettertype"/>
    <w:link w:val="Tekstopmerking"/>
    <w:uiPriority w:val="99"/>
    <w:rsid w:val="00373A0A"/>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373A0A"/>
    <w:rPr>
      <w:b/>
      <w:bCs/>
    </w:rPr>
  </w:style>
  <w:style w:type="character" w:customStyle="1" w:styleId="OnderwerpvanopmerkingChar">
    <w:name w:val="Onderwerp van opmerking Char"/>
    <w:basedOn w:val="TekstopmerkingChar"/>
    <w:link w:val="Onderwerpvanopmerking"/>
    <w:uiPriority w:val="99"/>
    <w:semiHidden/>
    <w:rsid w:val="00373A0A"/>
    <w:rPr>
      <w:rFonts w:ascii="Times New Roman" w:eastAsia="Times New Roman" w:hAnsi="Times New Roman" w:cs="Times New Roman"/>
      <w:b/>
      <w:bCs/>
      <w:sz w:val="20"/>
      <w:szCs w:val="20"/>
      <w:lang w:val="nl-NL" w:eastAsia="nl-NL"/>
    </w:rPr>
  </w:style>
  <w:style w:type="paragraph" w:styleId="Ballontekst">
    <w:name w:val="Balloon Text"/>
    <w:basedOn w:val="Standaard"/>
    <w:link w:val="BallontekstChar"/>
    <w:uiPriority w:val="99"/>
    <w:semiHidden/>
    <w:unhideWhenUsed/>
    <w:rsid w:val="00373A0A"/>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73A0A"/>
    <w:rPr>
      <w:rFonts w:ascii="Segoe UI" w:eastAsia="Times New Roman" w:hAnsi="Segoe UI" w:cs="Segoe UI"/>
      <w:szCs w:val="18"/>
      <w:lang w:val="nl-NL" w:eastAsia="nl-NL"/>
    </w:rPr>
  </w:style>
  <w:style w:type="paragraph" w:styleId="Koptekst">
    <w:name w:val="header"/>
    <w:basedOn w:val="Standaard"/>
    <w:link w:val="KoptekstChar"/>
    <w:uiPriority w:val="99"/>
    <w:unhideWhenUsed/>
    <w:rsid w:val="00166170"/>
    <w:pPr>
      <w:tabs>
        <w:tab w:val="center" w:pos="4513"/>
        <w:tab w:val="right" w:pos="9026"/>
      </w:tabs>
    </w:pPr>
  </w:style>
  <w:style w:type="character" w:customStyle="1" w:styleId="KoptekstChar">
    <w:name w:val="Koptekst Char"/>
    <w:basedOn w:val="Standaardalinea-lettertype"/>
    <w:link w:val="Koptekst"/>
    <w:uiPriority w:val="99"/>
    <w:rsid w:val="00166170"/>
    <w:rPr>
      <w:rFonts w:ascii="Times New Roman" w:eastAsia="Times New Roman" w:hAnsi="Times New Roman" w:cs="Times New Roman"/>
      <w:sz w:val="24"/>
      <w:szCs w:val="24"/>
      <w:lang w:val="nl-NL" w:eastAsia="nl-NL"/>
    </w:rPr>
  </w:style>
  <w:style w:type="paragraph" w:styleId="Voettekst">
    <w:name w:val="footer"/>
    <w:basedOn w:val="Standaard"/>
    <w:link w:val="VoettekstChar"/>
    <w:uiPriority w:val="99"/>
    <w:unhideWhenUsed/>
    <w:rsid w:val="00166170"/>
    <w:pPr>
      <w:tabs>
        <w:tab w:val="center" w:pos="4513"/>
        <w:tab w:val="right" w:pos="9026"/>
      </w:tabs>
    </w:pPr>
  </w:style>
  <w:style w:type="character" w:customStyle="1" w:styleId="VoettekstChar">
    <w:name w:val="Voettekst Char"/>
    <w:basedOn w:val="Standaardalinea-lettertype"/>
    <w:link w:val="Voettekst"/>
    <w:uiPriority w:val="99"/>
    <w:rsid w:val="00166170"/>
    <w:rPr>
      <w:rFonts w:ascii="Times New Roman" w:eastAsia="Times New Roman" w:hAnsi="Times New Roman" w:cs="Times New Roman"/>
      <w:sz w:val="24"/>
      <w:szCs w:val="24"/>
      <w:lang w:val="nl-NL" w:eastAsia="nl-NL"/>
    </w:rPr>
  </w:style>
  <w:style w:type="paragraph" w:styleId="Revisie">
    <w:name w:val="Revision"/>
    <w:hidden/>
    <w:uiPriority w:val="99"/>
    <w:semiHidden/>
    <w:rsid w:val="00C265CA"/>
    <w:pPr>
      <w:spacing w:after="0" w:line="240" w:lineRule="auto"/>
    </w:pPr>
    <w:rPr>
      <w:rFonts w:ascii="Times New Roman" w:eastAsia="Times New Roman" w:hAnsi="Times New Roman" w:cs="Times New Roman"/>
      <w:sz w:val="24"/>
      <w:szCs w:val="24"/>
      <w:lang w:val="nl-NL" w:eastAsia="nl-NL"/>
    </w:rPr>
  </w:style>
  <w:style w:type="character" w:styleId="Hyperlink">
    <w:name w:val="Hyperlink"/>
    <w:basedOn w:val="Standaardalinea-lettertype"/>
    <w:uiPriority w:val="99"/>
    <w:unhideWhenUsed/>
    <w:rsid w:val="00E94558"/>
    <w:rPr>
      <w:color w:val="0563C1" w:themeColor="hyperlink"/>
      <w:u w:val="single"/>
    </w:rPr>
  </w:style>
  <w:style w:type="character" w:styleId="Onopgelostemelding">
    <w:name w:val="Unresolved Mention"/>
    <w:basedOn w:val="Standaardalinea-lettertype"/>
    <w:uiPriority w:val="99"/>
    <w:semiHidden/>
    <w:unhideWhenUsed/>
    <w:rsid w:val="00E945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714647">
      <w:bodyDiv w:val="1"/>
      <w:marLeft w:val="0"/>
      <w:marRight w:val="0"/>
      <w:marTop w:val="0"/>
      <w:marBottom w:val="0"/>
      <w:divBdr>
        <w:top w:val="none" w:sz="0" w:space="0" w:color="auto"/>
        <w:left w:val="none" w:sz="0" w:space="0" w:color="auto"/>
        <w:bottom w:val="none" w:sz="0" w:space="0" w:color="auto"/>
        <w:right w:val="none" w:sz="0" w:space="0" w:color="auto"/>
      </w:divBdr>
      <w:divsChild>
        <w:div w:id="1389036761">
          <w:marLeft w:val="0"/>
          <w:marRight w:val="0"/>
          <w:marTop w:val="0"/>
          <w:marBottom w:val="0"/>
          <w:divBdr>
            <w:top w:val="none" w:sz="0" w:space="0" w:color="auto"/>
            <w:left w:val="none" w:sz="0" w:space="0" w:color="auto"/>
            <w:bottom w:val="none" w:sz="0" w:space="0" w:color="auto"/>
            <w:right w:val="none" w:sz="0" w:space="0" w:color="auto"/>
          </w:divBdr>
        </w:div>
        <w:div w:id="342977984">
          <w:marLeft w:val="0"/>
          <w:marRight w:val="0"/>
          <w:marTop w:val="0"/>
          <w:marBottom w:val="0"/>
          <w:divBdr>
            <w:top w:val="none" w:sz="0" w:space="0" w:color="auto"/>
            <w:left w:val="none" w:sz="0" w:space="0" w:color="auto"/>
            <w:bottom w:val="none" w:sz="0" w:space="0" w:color="auto"/>
            <w:right w:val="none" w:sz="0" w:space="0" w:color="auto"/>
          </w:divBdr>
        </w:div>
        <w:div w:id="296030561">
          <w:marLeft w:val="0"/>
          <w:marRight w:val="0"/>
          <w:marTop w:val="0"/>
          <w:marBottom w:val="0"/>
          <w:divBdr>
            <w:top w:val="none" w:sz="0" w:space="0" w:color="auto"/>
            <w:left w:val="none" w:sz="0" w:space="0" w:color="auto"/>
            <w:bottom w:val="none" w:sz="0" w:space="0" w:color="auto"/>
            <w:right w:val="none" w:sz="0" w:space="0" w:color="auto"/>
          </w:divBdr>
        </w:div>
        <w:div w:id="1006908729">
          <w:marLeft w:val="0"/>
          <w:marRight w:val="0"/>
          <w:marTop w:val="0"/>
          <w:marBottom w:val="0"/>
          <w:divBdr>
            <w:top w:val="none" w:sz="0" w:space="0" w:color="auto"/>
            <w:left w:val="none" w:sz="0" w:space="0" w:color="auto"/>
            <w:bottom w:val="none" w:sz="0" w:space="0" w:color="auto"/>
            <w:right w:val="none" w:sz="0" w:space="0" w:color="auto"/>
          </w:divBdr>
        </w:div>
        <w:div w:id="1811751202">
          <w:marLeft w:val="0"/>
          <w:marRight w:val="0"/>
          <w:marTop w:val="0"/>
          <w:marBottom w:val="0"/>
          <w:divBdr>
            <w:top w:val="none" w:sz="0" w:space="0" w:color="auto"/>
            <w:left w:val="none" w:sz="0" w:space="0" w:color="auto"/>
            <w:bottom w:val="none" w:sz="0" w:space="0" w:color="auto"/>
            <w:right w:val="none" w:sz="0" w:space="0" w:color="auto"/>
          </w:divBdr>
        </w:div>
        <w:div w:id="572593118">
          <w:marLeft w:val="0"/>
          <w:marRight w:val="0"/>
          <w:marTop w:val="0"/>
          <w:marBottom w:val="0"/>
          <w:divBdr>
            <w:top w:val="none" w:sz="0" w:space="0" w:color="auto"/>
            <w:left w:val="none" w:sz="0" w:space="0" w:color="auto"/>
            <w:bottom w:val="none" w:sz="0" w:space="0" w:color="auto"/>
            <w:right w:val="none" w:sz="0" w:space="0" w:color="auto"/>
          </w:divBdr>
        </w:div>
        <w:div w:id="1110709844">
          <w:marLeft w:val="0"/>
          <w:marRight w:val="0"/>
          <w:marTop w:val="0"/>
          <w:marBottom w:val="0"/>
          <w:divBdr>
            <w:top w:val="none" w:sz="0" w:space="0" w:color="auto"/>
            <w:left w:val="none" w:sz="0" w:space="0" w:color="auto"/>
            <w:bottom w:val="none" w:sz="0" w:space="0" w:color="auto"/>
            <w:right w:val="none" w:sz="0" w:space="0" w:color="auto"/>
          </w:divBdr>
        </w:div>
        <w:div w:id="821576750">
          <w:marLeft w:val="0"/>
          <w:marRight w:val="0"/>
          <w:marTop w:val="0"/>
          <w:marBottom w:val="0"/>
          <w:divBdr>
            <w:top w:val="none" w:sz="0" w:space="0" w:color="auto"/>
            <w:left w:val="none" w:sz="0" w:space="0" w:color="auto"/>
            <w:bottom w:val="none" w:sz="0" w:space="0" w:color="auto"/>
            <w:right w:val="none" w:sz="0" w:space="0" w:color="auto"/>
          </w:divBdr>
        </w:div>
        <w:div w:id="1064067417">
          <w:marLeft w:val="0"/>
          <w:marRight w:val="0"/>
          <w:marTop w:val="0"/>
          <w:marBottom w:val="0"/>
          <w:divBdr>
            <w:top w:val="none" w:sz="0" w:space="0" w:color="auto"/>
            <w:left w:val="none" w:sz="0" w:space="0" w:color="auto"/>
            <w:bottom w:val="none" w:sz="0" w:space="0" w:color="auto"/>
            <w:right w:val="none" w:sz="0" w:space="0" w:color="auto"/>
          </w:divBdr>
        </w:div>
        <w:div w:id="729577338">
          <w:marLeft w:val="0"/>
          <w:marRight w:val="0"/>
          <w:marTop w:val="0"/>
          <w:marBottom w:val="0"/>
          <w:divBdr>
            <w:top w:val="none" w:sz="0" w:space="0" w:color="auto"/>
            <w:left w:val="none" w:sz="0" w:space="0" w:color="auto"/>
            <w:bottom w:val="none" w:sz="0" w:space="0" w:color="auto"/>
            <w:right w:val="none" w:sz="0" w:space="0" w:color="auto"/>
          </w:divBdr>
        </w:div>
        <w:div w:id="499665113">
          <w:marLeft w:val="0"/>
          <w:marRight w:val="0"/>
          <w:marTop w:val="0"/>
          <w:marBottom w:val="0"/>
          <w:divBdr>
            <w:top w:val="none" w:sz="0" w:space="0" w:color="auto"/>
            <w:left w:val="none" w:sz="0" w:space="0" w:color="auto"/>
            <w:bottom w:val="none" w:sz="0" w:space="0" w:color="auto"/>
            <w:right w:val="none" w:sz="0" w:space="0" w:color="auto"/>
          </w:divBdr>
        </w:div>
        <w:div w:id="1529365837">
          <w:marLeft w:val="0"/>
          <w:marRight w:val="0"/>
          <w:marTop w:val="0"/>
          <w:marBottom w:val="0"/>
          <w:divBdr>
            <w:top w:val="none" w:sz="0" w:space="0" w:color="auto"/>
            <w:left w:val="none" w:sz="0" w:space="0" w:color="auto"/>
            <w:bottom w:val="none" w:sz="0" w:space="0" w:color="auto"/>
            <w:right w:val="none" w:sz="0" w:space="0" w:color="auto"/>
          </w:divBdr>
        </w:div>
        <w:div w:id="671378307">
          <w:marLeft w:val="0"/>
          <w:marRight w:val="0"/>
          <w:marTop w:val="0"/>
          <w:marBottom w:val="0"/>
          <w:divBdr>
            <w:top w:val="none" w:sz="0" w:space="0" w:color="auto"/>
            <w:left w:val="none" w:sz="0" w:space="0" w:color="auto"/>
            <w:bottom w:val="none" w:sz="0" w:space="0" w:color="auto"/>
            <w:right w:val="none" w:sz="0" w:space="0" w:color="auto"/>
          </w:divBdr>
        </w:div>
        <w:div w:id="490802755">
          <w:marLeft w:val="0"/>
          <w:marRight w:val="0"/>
          <w:marTop w:val="0"/>
          <w:marBottom w:val="0"/>
          <w:divBdr>
            <w:top w:val="none" w:sz="0" w:space="0" w:color="auto"/>
            <w:left w:val="none" w:sz="0" w:space="0" w:color="auto"/>
            <w:bottom w:val="none" w:sz="0" w:space="0" w:color="auto"/>
            <w:right w:val="none" w:sz="0" w:space="0" w:color="auto"/>
          </w:divBdr>
        </w:div>
        <w:div w:id="768157606">
          <w:marLeft w:val="0"/>
          <w:marRight w:val="0"/>
          <w:marTop w:val="0"/>
          <w:marBottom w:val="0"/>
          <w:divBdr>
            <w:top w:val="none" w:sz="0" w:space="0" w:color="auto"/>
            <w:left w:val="none" w:sz="0" w:space="0" w:color="auto"/>
            <w:bottom w:val="none" w:sz="0" w:space="0" w:color="auto"/>
            <w:right w:val="none" w:sz="0" w:space="0" w:color="auto"/>
          </w:divBdr>
        </w:div>
        <w:div w:id="613711697">
          <w:marLeft w:val="0"/>
          <w:marRight w:val="0"/>
          <w:marTop w:val="0"/>
          <w:marBottom w:val="0"/>
          <w:divBdr>
            <w:top w:val="none" w:sz="0" w:space="0" w:color="auto"/>
            <w:left w:val="none" w:sz="0" w:space="0" w:color="auto"/>
            <w:bottom w:val="none" w:sz="0" w:space="0" w:color="auto"/>
            <w:right w:val="none" w:sz="0" w:space="0" w:color="auto"/>
          </w:divBdr>
        </w:div>
        <w:div w:id="2126657730">
          <w:marLeft w:val="0"/>
          <w:marRight w:val="0"/>
          <w:marTop w:val="0"/>
          <w:marBottom w:val="0"/>
          <w:divBdr>
            <w:top w:val="none" w:sz="0" w:space="0" w:color="auto"/>
            <w:left w:val="none" w:sz="0" w:space="0" w:color="auto"/>
            <w:bottom w:val="none" w:sz="0" w:space="0" w:color="auto"/>
            <w:right w:val="none" w:sz="0" w:space="0" w:color="auto"/>
          </w:divBdr>
        </w:div>
        <w:div w:id="1958831802">
          <w:marLeft w:val="0"/>
          <w:marRight w:val="0"/>
          <w:marTop w:val="0"/>
          <w:marBottom w:val="0"/>
          <w:divBdr>
            <w:top w:val="none" w:sz="0" w:space="0" w:color="auto"/>
            <w:left w:val="none" w:sz="0" w:space="0" w:color="auto"/>
            <w:bottom w:val="none" w:sz="0" w:space="0" w:color="auto"/>
            <w:right w:val="none" w:sz="0" w:space="0" w:color="auto"/>
          </w:divBdr>
        </w:div>
        <w:div w:id="52588825">
          <w:marLeft w:val="0"/>
          <w:marRight w:val="0"/>
          <w:marTop w:val="0"/>
          <w:marBottom w:val="0"/>
          <w:divBdr>
            <w:top w:val="none" w:sz="0" w:space="0" w:color="auto"/>
            <w:left w:val="none" w:sz="0" w:space="0" w:color="auto"/>
            <w:bottom w:val="none" w:sz="0" w:space="0" w:color="auto"/>
            <w:right w:val="none" w:sz="0" w:space="0" w:color="auto"/>
          </w:divBdr>
        </w:div>
        <w:div w:id="1662856229">
          <w:marLeft w:val="0"/>
          <w:marRight w:val="0"/>
          <w:marTop w:val="0"/>
          <w:marBottom w:val="0"/>
          <w:divBdr>
            <w:top w:val="none" w:sz="0" w:space="0" w:color="auto"/>
            <w:left w:val="none" w:sz="0" w:space="0" w:color="auto"/>
            <w:bottom w:val="none" w:sz="0" w:space="0" w:color="auto"/>
            <w:right w:val="none" w:sz="0" w:space="0" w:color="auto"/>
          </w:divBdr>
        </w:div>
        <w:div w:id="290601070">
          <w:marLeft w:val="0"/>
          <w:marRight w:val="0"/>
          <w:marTop w:val="0"/>
          <w:marBottom w:val="0"/>
          <w:divBdr>
            <w:top w:val="none" w:sz="0" w:space="0" w:color="auto"/>
            <w:left w:val="none" w:sz="0" w:space="0" w:color="auto"/>
            <w:bottom w:val="none" w:sz="0" w:space="0" w:color="auto"/>
            <w:right w:val="none" w:sz="0" w:space="0" w:color="auto"/>
          </w:divBdr>
        </w:div>
        <w:div w:id="1847669941">
          <w:marLeft w:val="0"/>
          <w:marRight w:val="0"/>
          <w:marTop w:val="0"/>
          <w:marBottom w:val="0"/>
          <w:divBdr>
            <w:top w:val="none" w:sz="0" w:space="0" w:color="auto"/>
            <w:left w:val="none" w:sz="0" w:space="0" w:color="auto"/>
            <w:bottom w:val="none" w:sz="0" w:space="0" w:color="auto"/>
            <w:right w:val="none" w:sz="0" w:space="0" w:color="auto"/>
          </w:divBdr>
        </w:div>
        <w:div w:id="406265748">
          <w:marLeft w:val="0"/>
          <w:marRight w:val="0"/>
          <w:marTop w:val="0"/>
          <w:marBottom w:val="0"/>
          <w:divBdr>
            <w:top w:val="none" w:sz="0" w:space="0" w:color="auto"/>
            <w:left w:val="none" w:sz="0" w:space="0" w:color="auto"/>
            <w:bottom w:val="none" w:sz="0" w:space="0" w:color="auto"/>
            <w:right w:val="none" w:sz="0" w:space="0" w:color="auto"/>
          </w:divBdr>
        </w:div>
        <w:div w:id="13264210">
          <w:marLeft w:val="0"/>
          <w:marRight w:val="0"/>
          <w:marTop w:val="0"/>
          <w:marBottom w:val="0"/>
          <w:divBdr>
            <w:top w:val="none" w:sz="0" w:space="0" w:color="auto"/>
            <w:left w:val="none" w:sz="0" w:space="0" w:color="auto"/>
            <w:bottom w:val="none" w:sz="0" w:space="0" w:color="auto"/>
            <w:right w:val="none" w:sz="0" w:space="0" w:color="auto"/>
          </w:divBdr>
        </w:div>
        <w:div w:id="770393517">
          <w:marLeft w:val="0"/>
          <w:marRight w:val="0"/>
          <w:marTop w:val="0"/>
          <w:marBottom w:val="0"/>
          <w:divBdr>
            <w:top w:val="none" w:sz="0" w:space="0" w:color="auto"/>
            <w:left w:val="none" w:sz="0" w:space="0" w:color="auto"/>
            <w:bottom w:val="none" w:sz="0" w:space="0" w:color="auto"/>
            <w:right w:val="none" w:sz="0" w:space="0" w:color="auto"/>
          </w:divBdr>
        </w:div>
        <w:div w:id="379978969">
          <w:marLeft w:val="0"/>
          <w:marRight w:val="0"/>
          <w:marTop w:val="0"/>
          <w:marBottom w:val="0"/>
          <w:divBdr>
            <w:top w:val="none" w:sz="0" w:space="0" w:color="auto"/>
            <w:left w:val="none" w:sz="0" w:space="0" w:color="auto"/>
            <w:bottom w:val="none" w:sz="0" w:space="0" w:color="auto"/>
            <w:right w:val="none" w:sz="0" w:space="0" w:color="auto"/>
          </w:divBdr>
        </w:div>
        <w:div w:id="265428977">
          <w:marLeft w:val="0"/>
          <w:marRight w:val="0"/>
          <w:marTop w:val="0"/>
          <w:marBottom w:val="0"/>
          <w:divBdr>
            <w:top w:val="none" w:sz="0" w:space="0" w:color="auto"/>
            <w:left w:val="none" w:sz="0" w:space="0" w:color="auto"/>
            <w:bottom w:val="none" w:sz="0" w:space="0" w:color="auto"/>
            <w:right w:val="none" w:sz="0" w:space="0" w:color="auto"/>
          </w:divBdr>
        </w:div>
        <w:div w:id="1990742696">
          <w:marLeft w:val="0"/>
          <w:marRight w:val="0"/>
          <w:marTop w:val="0"/>
          <w:marBottom w:val="0"/>
          <w:divBdr>
            <w:top w:val="none" w:sz="0" w:space="0" w:color="auto"/>
            <w:left w:val="none" w:sz="0" w:space="0" w:color="auto"/>
            <w:bottom w:val="none" w:sz="0" w:space="0" w:color="auto"/>
            <w:right w:val="none" w:sz="0" w:space="0" w:color="auto"/>
          </w:divBdr>
        </w:div>
        <w:div w:id="201987447">
          <w:marLeft w:val="0"/>
          <w:marRight w:val="0"/>
          <w:marTop w:val="0"/>
          <w:marBottom w:val="0"/>
          <w:divBdr>
            <w:top w:val="none" w:sz="0" w:space="0" w:color="auto"/>
            <w:left w:val="none" w:sz="0" w:space="0" w:color="auto"/>
            <w:bottom w:val="none" w:sz="0" w:space="0" w:color="auto"/>
            <w:right w:val="none" w:sz="0" w:space="0" w:color="auto"/>
          </w:divBdr>
        </w:div>
        <w:div w:id="349574802">
          <w:marLeft w:val="0"/>
          <w:marRight w:val="0"/>
          <w:marTop w:val="0"/>
          <w:marBottom w:val="0"/>
          <w:divBdr>
            <w:top w:val="none" w:sz="0" w:space="0" w:color="auto"/>
            <w:left w:val="none" w:sz="0" w:space="0" w:color="auto"/>
            <w:bottom w:val="none" w:sz="0" w:space="0" w:color="auto"/>
            <w:right w:val="none" w:sz="0" w:space="0" w:color="auto"/>
          </w:divBdr>
        </w:div>
        <w:div w:id="1892225682">
          <w:marLeft w:val="0"/>
          <w:marRight w:val="0"/>
          <w:marTop w:val="0"/>
          <w:marBottom w:val="0"/>
          <w:divBdr>
            <w:top w:val="none" w:sz="0" w:space="0" w:color="auto"/>
            <w:left w:val="none" w:sz="0" w:space="0" w:color="auto"/>
            <w:bottom w:val="none" w:sz="0" w:space="0" w:color="auto"/>
            <w:right w:val="none" w:sz="0" w:space="0" w:color="auto"/>
          </w:divBdr>
        </w:div>
        <w:div w:id="1838766600">
          <w:marLeft w:val="0"/>
          <w:marRight w:val="0"/>
          <w:marTop w:val="0"/>
          <w:marBottom w:val="0"/>
          <w:divBdr>
            <w:top w:val="none" w:sz="0" w:space="0" w:color="auto"/>
            <w:left w:val="none" w:sz="0" w:space="0" w:color="auto"/>
            <w:bottom w:val="none" w:sz="0" w:space="0" w:color="auto"/>
            <w:right w:val="none" w:sz="0" w:space="0" w:color="auto"/>
          </w:divBdr>
        </w:div>
        <w:div w:id="41828007">
          <w:marLeft w:val="0"/>
          <w:marRight w:val="0"/>
          <w:marTop w:val="0"/>
          <w:marBottom w:val="0"/>
          <w:divBdr>
            <w:top w:val="none" w:sz="0" w:space="0" w:color="auto"/>
            <w:left w:val="none" w:sz="0" w:space="0" w:color="auto"/>
            <w:bottom w:val="none" w:sz="0" w:space="0" w:color="auto"/>
            <w:right w:val="none" w:sz="0" w:space="0" w:color="auto"/>
          </w:divBdr>
        </w:div>
        <w:div w:id="402335842">
          <w:marLeft w:val="0"/>
          <w:marRight w:val="0"/>
          <w:marTop w:val="0"/>
          <w:marBottom w:val="0"/>
          <w:divBdr>
            <w:top w:val="none" w:sz="0" w:space="0" w:color="auto"/>
            <w:left w:val="none" w:sz="0" w:space="0" w:color="auto"/>
            <w:bottom w:val="none" w:sz="0" w:space="0" w:color="auto"/>
            <w:right w:val="none" w:sz="0" w:space="0" w:color="auto"/>
          </w:divBdr>
        </w:div>
        <w:div w:id="1410039559">
          <w:marLeft w:val="0"/>
          <w:marRight w:val="0"/>
          <w:marTop w:val="0"/>
          <w:marBottom w:val="0"/>
          <w:divBdr>
            <w:top w:val="none" w:sz="0" w:space="0" w:color="auto"/>
            <w:left w:val="none" w:sz="0" w:space="0" w:color="auto"/>
            <w:bottom w:val="none" w:sz="0" w:space="0" w:color="auto"/>
            <w:right w:val="none" w:sz="0" w:space="0" w:color="auto"/>
          </w:divBdr>
        </w:div>
        <w:div w:id="1685748350">
          <w:marLeft w:val="0"/>
          <w:marRight w:val="0"/>
          <w:marTop w:val="0"/>
          <w:marBottom w:val="0"/>
          <w:divBdr>
            <w:top w:val="none" w:sz="0" w:space="0" w:color="auto"/>
            <w:left w:val="none" w:sz="0" w:space="0" w:color="auto"/>
            <w:bottom w:val="none" w:sz="0" w:space="0" w:color="auto"/>
            <w:right w:val="none" w:sz="0" w:space="0" w:color="auto"/>
          </w:divBdr>
        </w:div>
        <w:div w:id="1337265235">
          <w:marLeft w:val="0"/>
          <w:marRight w:val="0"/>
          <w:marTop w:val="0"/>
          <w:marBottom w:val="0"/>
          <w:divBdr>
            <w:top w:val="none" w:sz="0" w:space="0" w:color="auto"/>
            <w:left w:val="none" w:sz="0" w:space="0" w:color="auto"/>
            <w:bottom w:val="none" w:sz="0" w:space="0" w:color="auto"/>
            <w:right w:val="none" w:sz="0" w:space="0" w:color="auto"/>
          </w:divBdr>
        </w:div>
        <w:div w:id="1596552137">
          <w:marLeft w:val="0"/>
          <w:marRight w:val="0"/>
          <w:marTop w:val="0"/>
          <w:marBottom w:val="0"/>
          <w:divBdr>
            <w:top w:val="none" w:sz="0" w:space="0" w:color="auto"/>
            <w:left w:val="none" w:sz="0" w:space="0" w:color="auto"/>
            <w:bottom w:val="none" w:sz="0" w:space="0" w:color="auto"/>
            <w:right w:val="none" w:sz="0" w:space="0" w:color="auto"/>
          </w:divBdr>
        </w:div>
      </w:divsChild>
    </w:div>
    <w:div w:id="476264105">
      <w:bodyDiv w:val="1"/>
      <w:marLeft w:val="0"/>
      <w:marRight w:val="0"/>
      <w:marTop w:val="0"/>
      <w:marBottom w:val="0"/>
      <w:divBdr>
        <w:top w:val="none" w:sz="0" w:space="0" w:color="auto"/>
        <w:left w:val="none" w:sz="0" w:space="0" w:color="auto"/>
        <w:bottom w:val="none" w:sz="0" w:space="0" w:color="auto"/>
        <w:right w:val="none" w:sz="0" w:space="0" w:color="auto"/>
      </w:divBdr>
    </w:div>
    <w:div w:id="1411997701">
      <w:bodyDiv w:val="1"/>
      <w:marLeft w:val="0"/>
      <w:marRight w:val="0"/>
      <w:marTop w:val="0"/>
      <w:marBottom w:val="0"/>
      <w:divBdr>
        <w:top w:val="none" w:sz="0" w:space="0" w:color="auto"/>
        <w:left w:val="none" w:sz="0" w:space="0" w:color="auto"/>
        <w:bottom w:val="none" w:sz="0" w:space="0" w:color="auto"/>
        <w:right w:val="none" w:sz="0" w:space="0" w:color="auto"/>
      </w:divBdr>
      <w:divsChild>
        <w:div w:id="2143648895">
          <w:marLeft w:val="0"/>
          <w:marRight w:val="0"/>
          <w:marTop w:val="0"/>
          <w:marBottom w:val="0"/>
          <w:divBdr>
            <w:top w:val="none" w:sz="0" w:space="0" w:color="auto"/>
            <w:left w:val="none" w:sz="0" w:space="0" w:color="auto"/>
            <w:bottom w:val="none" w:sz="0" w:space="0" w:color="auto"/>
            <w:right w:val="none" w:sz="0" w:space="0" w:color="auto"/>
          </w:divBdr>
          <w:divsChild>
            <w:div w:id="1057197">
              <w:marLeft w:val="0"/>
              <w:marRight w:val="0"/>
              <w:marTop w:val="0"/>
              <w:marBottom w:val="0"/>
              <w:divBdr>
                <w:top w:val="none" w:sz="0" w:space="0" w:color="auto"/>
                <w:left w:val="none" w:sz="0" w:space="0" w:color="auto"/>
                <w:bottom w:val="none" w:sz="0" w:space="0" w:color="auto"/>
                <w:right w:val="none" w:sz="0" w:space="0" w:color="auto"/>
              </w:divBdr>
              <w:divsChild>
                <w:div w:id="790396076">
                  <w:marLeft w:val="0"/>
                  <w:marRight w:val="0"/>
                  <w:marTop w:val="0"/>
                  <w:marBottom w:val="0"/>
                  <w:divBdr>
                    <w:top w:val="none" w:sz="0" w:space="0" w:color="auto"/>
                    <w:left w:val="none" w:sz="0" w:space="0" w:color="auto"/>
                    <w:bottom w:val="none" w:sz="0" w:space="0" w:color="auto"/>
                    <w:right w:val="none" w:sz="0" w:space="0" w:color="auto"/>
                  </w:divBdr>
                  <w:divsChild>
                    <w:div w:id="391392997">
                      <w:marLeft w:val="0"/>
                      <w:marRight w:val="0"/>
                      <w:marTop w:val="0"/>
                      <w:marBottom w:val="0"/>
                      <w:divBdr>
                        <w:top w:val="none" w:sz="0" w:space="0" w:color="auto"/>
                        <w:left w:val="none" w:sz="0" w:space="0" w:color="auto"/>
                        <w:bottom w:val="none" w:sz="0" w:space="0" w:color="auto"/>
                        <w:right w:val="none" w:sz="0" w:space="0" w:color="auto"/>
                      </w:divBdr>
                    </w:div>
                    <w:div w:id="1529483753">
                      <w:marLeft w:val="0"/>
                      <w:marRight w:val="0"/>
                      <w:marTop w:val="0"/>
                      <w:marBottom w:val="0"/>
                      <w:divBdr>
                        <w:top w:val="none" w:sz="0" w:space="0" w:color="auto"/>
                        <w:left w:val="none" w:sz="0" w:space="0" w:color="auto"/>
                        <w:bottom w:val="none" w:sz="0" w:space="0" w:color="auto"/>
                        <w:right w:val="none" w:sz="0" w:space="0" w:color="auto"/>
                      </w:divBdr>
                      <w:divsChild>
                        <w:div w:id="622812883">
                          <w:marLeft w:val="0"/>
                          <w:marRight w:val="0"/>
                          <w:marTop w:val="0"/>
                          <w:marBottom w:val="0"/>
                          <w:divBdr>
                            <w:top w:val="none" w:sz="0" w:space="0" w:color="auto"/>
                            <w:left w:val="none" w:sz="0" w:space="0" w:color="auto"/>
                            <w:bottom w:val="none" w:sz="0" w:space="0" w:color="auto"/>
                            <w:right w:val="none" w:sz="0" w:space="0" w:color="auto"/>
                          </w:divBdr>
                        </w:div>
                      </w:divsChild>
                    </w:div>
                    <w:div w:id="114299206">
                      <w:marLeft w:val="0"/>
                      <w:marRight w:val="0"/>
                      <w:marTop w:val="0"/>
                      <w:marBottom w:val="0"/>
                      <w:divBdr>
                        <w:top w:val="none" w:sz="0" w:space="0" w:color="auto"/>
                        <w:left w:val="none" w:sz="0" w:space="0" w:color="auto"/>
                        <w:bottom w:val="none" w:sz="0" w:space="0" w:color="auto"/>
                        <w:right w:val="none" w:sz="0" w:space="0" w:color="auto"/>
                      </w:divBdr>
                      <w:divsChild>
                        <w:div w:id="88757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5536558">
      <w:bodyDiv w:val="1"/>
      <w:marLeft w:val="0"/>
      <w:marRight w:val="0"/>
      <w:marTop w:val="0"/>
      <w:marBottom w:val="0"/>
      <w:divBdr>
        <w:top w:val="none" w:sz="0" w:space="0" w:color="auto"/>
        <w:left w:val="none" w:sz="0" w:space="0" w:color="auto"/>
        <w:bottom w:val="none" w:sz="0" w:space="0" w:color="auto"/>
        <w:right w:val="none" w:sz="0" w:space="0" w:color="auto"/>
      </w:divBdr>
      <w:divsChild>
        <w:div w:id="478569892">
          <w:marLeft w:val="0"/>
          <w:marRight w:val="0"/>
          <w:marTop w:val="0"/>
          <w:marBottom w:val="0"/>
          <w:divBdr>
            <w:top w:val="none" w:sz="0" w:space="0" w:color="auto"/>
            <w:left w:val="none" w:sz="0" w:space="0" w:color="auto"/>
            <w:bottom w:val="none" w:sz="0" w:space="0" w:color="auto"/>
            <w:right w:val="none" w:sz="0" w:space="0" w:color="auto"/>
          </w:divBdr>
        </w:div>
        <w:div w:id="1596740629">
          <w:marLeft w:val="0"/>
          <w:marRight w:val="0"/>
          <w:marTop w:val="0"/>
          <w:marBottom w:val="0"/>
          <w:divBdr>
            <w:top w:val="none" w:sz="0" w:space="0" w:color="auto"/>
            <w:left w:val="none" w:sz="0" w:space="0" w:color="auto"/>
            <w:bottom w:val="none" w:sz="0" w:space="0" w:color="auto"/>
            <w:right w:val="none" w:sz="0" w:space="0" w:color="auto"/>
          </w:divBdr>
        </w:div>
        <w:div w:id="1041175181">
          <w:marLeft w:val="0"/>
          <w:marRight w:val="0"/>
          <w:marTop w:val="0"/>
          <w:marBottom w:val="0"/>
          <w:divBdr>
            <w:top w:val="none" w:sz="0" w:space="0" w:color="auto"/>
            <w:left w:val="none" w:sz="0" w:space="0" w:color="auto"/>
            <w:bottom w:val="none" w:sz="0" w:space="0" w:color="auto"/>
            <w:right w:val="none" w:sz="0" w:space="0" w:color="auto"/>
          </w:divBdr>
        </w:div>
        <w:div w:id="727268442">
          <w:marLeft w:val="0"/>
          <w:marRight w:val="0"/>
          <w:marTop w:val="0"/>
          <w:marBottom w:val="0"/>
          <w:divBdr>
            <w:top w:val="none" w:sz="0" w:space="0" w:color="auto"/>
            <w:left w:val="none" w:sz="0" w:space="0" w:color="auto"/>
            <w:bottom w:val="none" w:sz="0" w:space="0" w:color="auto"/>
            <w:right w:val="none" w:sz="0" w:space="0" w:color="auto"/>
          </w:divBdr>
        </w:div>
        <w:div w:id="1702627006">
          <w:marLeft w:val="0"/>
          <w:marRight w:val="0"/>
          <w:marTop w:val="0"/>
          <w:marBottom w:val="0"/>
          <w:divBdr>
            <w:top w:val="none" w:sz="0" w:space="0" w:color="auto"/>
            <w:left w:val="none" w:sz="0" w:space="0" w:color="auto"/>
            <w:bottom w:val="none" w:sz="0" w:space="0" w:color="auto"/>
            <w:right w:val="none" w:sz="0" w:space="0" w:color="auto"/>
          </w:divBdr>
        </w:div>
        <w:div w:id="932394776">
          <w:marLeft w:val="0"/>
          <w:marRight w:val="0"/>
          <w:marTop w:val="0"/>
          <w:marBottom w:val="0"/>
          <w:divBdr>
            <w:top w:val="none" w:sz="0" w:space="0" w:color="auto"/>
            <w:left w:val="none" w:sz="0" w:space="0" w:color="auto"/>
            <w:bottom w:val="none" w:sz="0" w:space="0" w:color="auto"/>
            <w:right w:val="none" w:sz="0" w:space="0" w:color="auto"/>
          </w:divBdr>
        </w:div>
        <w:div w:id="501315133">
          <w:marLeft w:val="0"/>
          <w:marRight w:val="0"/>
          <w:marTop w:val="0"/>
          <w:marBottom w:val="0"/>
          <w:divBdr>
            <w:top w:val="none" w:sz="0" w:space="0" w:color="auto"/>
            <w:left w:val="none" w:sz="0" w:space="0" w:color="auto"/>
            <w:bottom w:val="none" w:sz="0" w:space="0" w:color="auto"/>
            <w:right w:val="none" w:sz="0" w:space="0" w:color="auto"/>
          </w:divBdr>
        </w:div>
        <w:div w:id="491139242">
          <w:marLeft w:val="0"/>
          <w:marRight w:val="0"/>
          <w:marTop w:val="0"/>
          <w:marBottom w:val="0"/>
          <w:divBdr>
            <w:top w:val="none" w:sz="0" w:space="0" w:color="auto"/>
            <w:left w:val="none" w:sz="0" w:space="0" w:color="auto"/>
            <w:bottom w:val="none" w:sz="0" w:space="0" w:color="auto"/>
            <w:right w:val="none" w:sz="0" w:space="0" w:color="auto"/>
          </w:divBdr>
        </w:div>
        <w:div w:id="1867331278">
          <w:marLeft w:val="0"/>
          <w:marRight w:val="0"/>
          <w:marTop w:val="0"/>
          <w:marBottom w:val="0"/>
          <w:divBdr>
            <w:top w:val="none" w:sz="0" w:space="0" w:color="auto"/>
            <w:left w:val="none" w:sz="0" w:space="0" w:color="auto"/>
            <w:bottom w:val="none" w:sz="0" w:space="0" w:color="auto"/>
            <w:right w:val="none" w:sz="0" w:space="0" w:color="auto"/>
          </w:divBdr>
        </w:div>
        <w:div w:id="235672775">
          <w:marLeft w:val="0"/>
          <w:marRight w:val="0"/>
          <w:marTop w:val="0"/>
          <w:marBottom w:val="0"/>
          <w:divBdr>
            <w:top w:val="none" w:sz="0" w:space="0" w:color="auto"/>
            <w:left w:val="none" w:sz="0" w:space="0" w:color="auto"/>
            <w:bottom w:val="none" w:sz="0" w:space="0" w:color="auto"/>
            <w:right w:val="none" w:sz="0" w:space="0" w:color="auto"/>
          </w:divBdr>
        </w:div>
        <w:div w:id="566451154">
          <w:marLeft w:val="0"/>
          <w:marRight w:val="0"/>
          <w:marTop w:val="0"/>
          <w:marBottom w:val="0"/>
          <w:divBdr>
            <w:top w:val="none" w:sz="0" w:space="0" w:color="auto"/>
            <w:left w:val="none" w:sz="0" w:space="0" w:color="auto"/>
            <w:bottom w:val="none" w:sz="0" w:space="0" w:color="auto"/>
            <w:right w:val="none" w:sz="0" w:space="0" w:color="auto"/>
          </w:divBdr>
        </w:div>
        <w:div w:id="651059921">
          <w:marLeft w:val="0"/>
          <w:marRight w:val="0"/>
          <w:marTop w:val="0"/>
          <w:marBottom w:val="0"/>
          <w:divBdr>
            <w:top w:val="none" w:sz="0" w:space="0" w:color="auto"/>
            <w:left w:val="none" w:sz="0" w:space="0" w:color="auto"/>
            <w:bottom w:val="none" w:sz="0" w:space="0" w:color="auto"/>
            <w:right w:val="none" w:sz="0" w:space="0" w:color="auto"/>
          </w:divBdr>
        </w:div>
        <w:div w:id="334959824">
          <w:marLeft w:val="0"/>
          <w:marRight w:val="0"/>
          <w:marTop w:val="0"/>
          <w:marBottom w:val="0"/>
          <w:divBdr>
            <w:top w:val="none" w:sz="0" w:space="0" w:color="auto"/>
            <w:left w:val="none" w:sz="0" w:space="0" w:color="auto"/>
            <w:bottom w:val="none" w:sz="0" w:space="0" w:color="auto"/>
            <w:right w:val="none" w:sz="0" w:space="0" w:color="auto"/>
          </w:divBdr>
        </w:div>
        <w:div w:id="2005156634">
          <w:marLeft w:val="0"/>
          <w:marRight w:val="0"/>
          <w:marTop w:val="0"/>
          <w:marBottom w:val="0"/>
          <w:divBdr>
            <w:top w:val="none" w:sz="0" w:space="0" w:color="auto"/>
            <w:left w:val="none" w:sz="0" w:space="0" w:color="auto"/>
            <w:bottom w:val="none" w:sz="0" w:space="0" w:color="auto"/>
            <w:right w:val="none" w:sz="0" w:space="0" w:color="auto"/>
          </w:divBdr>
        </w:div>
        <w:div w:id="1200782802">
          <w:marLeft w:val="0"/>
          <w:marRight w:val="0"/>
          <w:marTop w:val="0"/>
          <w:marBottom w:val="0"/>
          <w:divBdr>
            <w:top w:val="none" w:sz="0" w:space="0" w:color="auto"/>
            <w:left w:val="none" w:sz="0" w:space="0" w:color="auto"/>
            <w:bottom w:val="none" w:sz="0" w:space="0" w:color="auto"/>
            <w:right w:val="none" w:sz="0" w:space="0" w:color="auto"/>
          </w:divBdr>
        </w:div>
        <w:div w:id="2107531720">
          <w:marLeft w:val="0"/>
          <w:marRight w:val="0"/>
          <w:marTop w:val="0"/>
          <w:marBottom w:val="0"/>
          <w:divBdr>
            <w:top w:val="none" w:sz="0" w:space="0" w:color="auto"/>
            <w:left w:val="none" w:sz="0" w:space="0" w:color="auto"/>
            <w:bottom w:val="none" w:sz="0" w:space="0" w:color="auto"/>
            <w:right w:val="none" w:sz="0" w:space="0" w:color="auto"/>
          </w:divBdr>
        </w:div>
        <w:div w:id="1217669613">
          <w:marLeft w:val="0"/>
          <w:marRight w:val="0"/>
          <w:marTop w:val="0"/>
          <w:marBottom w:val="0"/>
          <w:divBdr>
            <w:top w:val="none" w:sz="0" w:space="0" w:color="auto"/>
            <w:left w:val="none" w:sz="0" w:space="0" w:color="auto"/>
            <w:bottom w:val="none" w:sz="0" w:space="0" w:color="auto"/>
            <w:right w:val="none" w:sz="0" w:space="0" w:color="auto"/>
          </w:divBdr>
        </w:div>
        <w:div w:id="1952977898">
          <w:marLeft w:val="0"/>
          <w:marRight w:val="0"/>
          <w:marTop w:val="0"/>
          <w:marBottom w:val="0"/>
          <w:divBdr>
            <w:top w:val="none" w:sz="0" w:space="0" w:color="auto"/>
            <w:left w:val="none" w:sz="0" w:space="0" w:color="auto"/>
            <w:bottom w:val="none" w:sz="0" w:space="0" w:color="auto"/>
            <w:right w:val="none" w:sz="0" w:space="0" w:color="auto"/>
          </w:divBdr>
        </w:div>
        <w:div w:id="342824846">
          <w:marLeft w:val="0"/>
          <w:marRight w:val="0"/>
          <w:marTop w:val="0"/>
          <w:marBottom w:val="0"/>
          <w:divBdr>
            <w:top w:val="none" w:sz="0" w:space="0" w:color="auto"/>
            <w:left w:val="none" w:sz="0" w:space="0" w:color="auto"/>
            <w:bottom w:val="none" w:sz="0" w:space="0" w:color="auto"/>
            <w:right w:val="none" w:sz="0" w:space="0" w:color="auto"/>
          </w:divBdr>
        </w:div>
        <w:div w:id="1075664657">
          <w:marLeft w:val="0"/>
          <w:marRight w:val="0"/>
          <w:marTop w:val="0"/>
          <w:marBottom w:val="0"/>
          <w:divBdr>
            <w:top w:val="none" w:sz="0" w:space="0" w:color="auto"/>
            <w:left w:val="none" w:sz="0" w:space="0" w:color="auto"/>
            <w:bottom w:val="none" w:sz="0" w:space="0" w:color="auto"/>
            <w:right w:val="none" w:sz="0" w:space="0" w:color="auto"/>
          </w:divBdr>
        </w:div>
        <w:div w:id="1423525820">
          <w:marLeft w:val="0"/>
          <w:marRight w:val="0"/>
          <w:marTop w:val="0"/>
          <w:marBottom w:val="0"/>
          <w:divBdr>
            <w:top w:val="none" w:sz="0" w:space="0" w:color="auto"/>
            <w:left w:val="none" w:sz="0" w:space="0" w:color="auto"/>
            <w:bottom w:val="none" w:sz="0" w:space="0" w:color="auto"/>
            <w:right w:val="none" w:sz="0" w:space="0" w:color="auto"/>
          </w:divBdr>
        </w:div>
        <w:div w:id="102068914">
          <w:marLeft w:val="0"/>
          <w:marRight w:val="0"/>
          <w:marTop w:val="0"/>
          <w:marBottom w:val="0"/>
          <w:divBdr>
            <w:top w:val="none" w:sz="0" w:space="0" w:color="auto"/>
            <w:left w:val="none" w:sz="0" w:space="0" w:color="auto"/>
            <w:bottom w:val="none" w:sz="0" w:space="0" w:color="auto"/>
            <w:right w:val="none" w:sz="0" w:space="0" w:color="auto"/>
          </w:divBdr>
        </w:div>
        <w:div w:id="1031952282">
          <w:marLeft w:val="0"/>
          <w:marRight w:val="0"/>
          <w:marTop w:val="0"/>
          <w:marBottom w:val="0"/>
          <w:divBdr>
            <w:top w:val="none" w:sz="0" w:space="0" w:color="auto"/>
            <w:left w:val="none" w:sz="0" w:space="0" w:color="auto"/>
            <w:bottom w:val="none" w:sz="0" w:space="0" w:color="auto"/>
            <w:right w:val="none" w:sz="0" w:space="0" w:color="auto"/>
          </w:divBdr>
        </w:div>
        <w:div w:id="1073428880">
          <w:marLeft w:val="0"/>
          <w:marRight w:val="0"/>
          <w:marTop w:val="0"/>
          <w:marBottom w:val="0"/>
          <w:divBdr>
            <w:top w:val="none" w:sz="0" w:space="0" w:color="auto"/>
            <w:left w:val="none" w:sz="0" w:space="0" w:color="auto"/>
            <w:bottom w:val="none" w:sz="0" w:space="0" w:color="auto"/>
            <w:right w:val="none" w:sz="0" w:space="0" w:color="auto"/>
          </w:divBdr>
        </w:div>
        <w:div w:id="1571385956">
          <w:marLeft w:val="0"/>
          <w:marRight w:val="0"/>
          <w:marTop w:val="0"/>
          <w:marBottom w:val="0"/>
          <w:divBdr>
            <w:top w:val="none" w:sz="0" w:space="0" w:color="auto"/>
            <w:left w:val="none" w:sz="0" w:space="0" w:color="auto"/>
            <w:bottom w:val="none" w:sz="0" w:space="0" w:color="auto"/>
            <w:right w:val="none" w:sz="0" w:space="0" w:color="auto"/>
          </w:divBdr>
        </w:div>
        <w:div w:id="437481183">
          <w:marLeft w:val="0"/>
          <w:marRight w:val="0"/>
          <w:marTop w:val="0"/>
          <w:marBottom w:val="0"/>
          <w:divBdr>
            <w:top w:val="none" w:sz="0" w:space="0" w:color="auto"/>
            <w:left w:val="none" w:sz="0" w:space="0" w:color="auto"/>
            <w:bottom w:val="none" w:sz="0" w:space="0" w:color="auto"/>
            <w:right w:val="none" w:sz="0" w:space="0" w:color="auto"/>
          </w:divBdr>
        </w:div>
        <w:div w:id="2142381141">
          <w:marLeft w:val="0"/>
          <w:marRight w:val="0"/>
          <w:marTop w:val="0"/>
          <w:marBottom w:val="0"/>
          <w:divBdr>
            <w:top w:val="none" w:sz="0" w:space="0" w:color="auto"/>
            <w:left w:val="none" w:sz="0" w:space="0" w:color="auto"/>
            <w:bottom w:val="none" w:sz="0" w:space="0" w:color="auto"/>
            <w:right w:val="none" w:sz="0" w:space="0" w:color="auto"/>
          </w:divBdr>
        </w:div>
        <w:div w:id="1791778422">
          <w:marLeft w:val="0"/>
          <w:marRight w:val="0"/>
          <w:marTop w:val="0"/>
          <w:marBottom w:val="0"/>
          <w:divBdr>
            <w:top w:val="none" w:sz="0" w:space="0" w:color="auto"/>
            <w:left w:val="none" w:sz="0" w:space="0" w:color="auto"/>
            <w:bottom w:val="none" w:sz="0" w:space="0" w:color="auto"/>
            <w:right w:val="none" w:sz="0" w:space="0" w:color="auto"/>
          </w:divBdr>
        </w:div>
        <w:div w:id="67002214">
          <w:marLeft w:val="0"/>
          <w:marRight w:val="0"/>
          <w:marTop w:val="0"/>
          <w:marBottom w:val="0"/>
          <w:divBdr>
            <w:top w:val="none" w:sz="0" w:space="0" w:color="auto"/>
            <w:left w:val="none" w:sz="0" w:space="0" w:color="auto"/>
            <w:bottom w:val="none" w:sz="0" w:space="0" w:color="auto"/>
            <w:right w:val="none" w:sz="0" w:space="0" w:color="auto"/>
          </w:divBdr>
        </w:div>
        <w:div w:id="1996755845">
          <w:marLeft w:val="0"/>
          <w:marRight w:val="0"/>
          <w:marTop w:val="0"/>
          <w:marBottom w:val="0"/>
          <w:divBdr>
            <w:top w:val="none" w:sz="0" w:space="0" w:color="auto"/>
            <w:left w:val="none" w:sz="0" w:space="0" w:color="auto"/>
            <w:bottom w:val="none" w:sz="0" w:space="0" w:color="auto"/>
            <w:right w:val="none" w:sz="0" w:space="0" w:color="auto"/>
          </w:divBdr>
        </w:div>
        <w:div w:id="1732969791">
          <w:marLeft w:val="0"/>
          <w:marRight w:val="0"/>
          <w:marTop w:val="0"/>
          <w:marBottom w:val="0"/>
          <w:divBdr>
            <w:top w:val="none" w:sz="0" w:space="0" w:color="auto"/>
            <w:left w:val="none" w:sz="0" w:space="0" w:color="auto"/>
            <w:bottom w:val="none" w:sz="0" w:space="0" w:color="auto"/>
            <w:right w:val="none" w:sz="0" w:space="0" w:color="auto"/>
          </w:divBdr>
        </w:div>
        <w:div w:id="1322930602">
          <w:marLeft w:val="0"/>
          <w:marRight w:val="0"/>
          <w:marTop w:val="0"/>
          <w:marBottom w:val="0"/>
          <w:divBdr>
            <w:top w:val="none" w:sz="0" w:space="0" w:color="auto"/>
            <w:left w:val="none" w:sz="0" w:space="0" w:color="auto"/>
            <w:bottom w:val="none" w:sz="0" w:space="0" w:color="auto"/>
            <w:right w:val="none" w:sz="0" w:space="0" w:color="auto"/>
          </w:divBdr>
        </w:div>
        <w:div w:id="286860892">
          <w:marLeft w:val="0"/>
          <w:marRight w:val="0"/>
          <w:marTop w:val="0"/>
          <w:marBottom w:val="0"/>
          <w:divBdr>
            <w:top w:val="none" w:sz="0" w:space="0" w:color="auto"/>
            <w:left w:val="none" w:sz="0" w:space="0" w:color="auto"/>
            <w:bottom w:val="none" w:sz="0" w:space="0" w:color="auto"/>
            <w:right w:val="none" w:sz="0" w:space="0" w:color="auto"/>
          </w:divBdr>
        </w:div>
        <w:div w:id="629408405">
          <w:marLeft w:val="0"/>
          <w:marRight w:val="0"/>
          <w:marTop w:val="0"/>
          <w:marBottom w:val="0"/>
          <w:divBdr>
            <w:top w:val="none" w:sz="0" w:space="0" w:color="auto"/>
            <w:left w:val="none" w:sz="0" w:space="0" w:color="auto"/>
            <w:bottom w:val="none" w:sz="0" w:space="0" w:color="auto"/>
            <w:right w:val="none" w:sz="0" w:space="0" w:color="auto"/>
          </w:divBdr>
        </w:div>
        <w:div w:id="300766809">
          <w:marLeft w:val="0"/>
          <w:marRight w:val="0"/>
          <w:marTop w:val="0"/>
          <w:marBottom w:val="0"/>
          <w:divBdr>
            <w:top w:val="none" w:sz="0" w:space="0" w:color="auto"/>
            <w:left w:val="none" w:sz="0" w:space="0" w:color="auto"/>
            <w:bottom w:val="none" w:sz="0" w:space="0" w:color="auto"/>
            <w:right w:val="none" w:sz="0" w:space="0" w:color="auto"/>
          </w:divBdr>
        </w:div>
        <w:div w:id="1119303328">
          <w:marLeft w:val="0"/>
          <w:marRight w:val="0"/>
          <w:marTop w:val="0"/>
          <w:marBottom w:val="0"/>
          <w:divBdr>
            <w:top w:val="none" w:sz="0" w:space="0" w:color="auto"/>
            <w:left w:val="none" w:sz="0" w:space="0" w:color="auto"/>
            <w:bottom w:val="none" w:sz="0" w:space="0" w:color="auto"/>
            <w:right w:val="none" w:sz="0" w:space="0" w:color="auto"/>
          </w:divBdr>
        </w:div>
        <w:div w:id="954018163">
          <w:marLeft w:val="0"/>
          <w:marRight w:val="0"/>
          <w:marTop w:val="0"/>
          <w:marBottom w:val="0"/>
          <w:divBdr>
            <w:top w:val="none" w:sz="0" w:space="0" w:color="auto"/>
            <w:left w:val="none" w:sz="0" w:space="0" w:color="auto"/>
            <w:bottom w:val="none" w:sz="0" w:space="0" w:color="auto"/>
            <w:right w:val="none" w:sz="0" w:space="0" w:color="auto"/>
          </w:divBdr>
        </w:div>
        <w:div w:id="1070537428">
          <w:marLeft w:val="0"/>
          <w:marRight w:val="0"/>
          <w:marTop w:val="0"/>
          <w:marBottom w:val="0"/>
          <w:divBdr>
            <w:top w:val="none" w:sz="0" w:space="0" w:color="auto"/>
            <w:left w:val="none" w:sz="0" w:space="0" w:color="auto"/>
            <w:bottom w:val="none" w:sz="0" w:space="0" w:color="auto"/>
            <w:right w:val="none" w:sz="0" w:space="0" w:color="auto"/>
          </w:divBdr>
        </w:div>
      </w:divsChild>
    </w:div>
    <w:div w:id="1529022756">
      <w:bodyDiv w:val="1"/>
      <w:marLeft w:val="0"/>
      <w:marRight w:val="0"/>
      <w:marTop w:val="0"/>
      <w:marBottom w:val="0"/>
      <w:divBdr>
        <w:top w:val="none" w:sz="0" w:space="0" w:color="auto"/>
        <w:left w:val="none" w:sz="0" w:space="0" w:color="auto"/>
        <w:bottom w:val="none" w:sz="0" w:space="0" w:color="auto"/>
        <w:right w:val="none" w:sz="0" w:space="0" w:color="auto"/>
      </w:divBdr>
      <w:divsChild>
        <w:div w:id="1670980286">
          <w:marLeft w:val="0"/>
          <w:marRight w:val="0"/>
          <w:marTop w:val="0"/>
          <w:marBottom w:val="0"/>
          <w:divBdr>
            <w:top w:val="none" w:sz="0" w:space="0" w:color="auto"/>
            <w:left w:val="none" w:sz="0" w:space="0" w:color="auto"/>
            <w:bottom w:val="none" w:sz="0" w:space="0" w:color="auto"/>
            <w:right w:val="none" w:sz="0" w:space="0" w:color="auto"/>
          </w:divBdr>
          <w:divsChild>
            <w:div w:id="1486825194">
              <w:marLeft w:val="0"/>
              <w:marRight w:val="0"/>
              <w:marTop w:val="0"/>
              <w:marBottom w:val="0"/>
              <w:divBdr>
                <w:top w:val="none" w:sz="0" w:space="0" w:color="auto"/>
                <w:left w:val="none" w:sz="0" w:space="0" w:color="auto"/>
                <w:bottom w:val="none" w:sz="0" w:space="0" w:color="auto"/>
                <w:right w:val="none" w:sz="0" w:space="0" w:color="auto"/>
              </w:divBdr>
              <w:divsChild>
                <w:div w:id="666058415">
                  <w:marLeft w:val="0"/>
                  <w:marRight w:val="0"/>
                  <w:marTop w:val="0"/>
                  <w:marBottom w:val="0"/>
                  <w:divBdr>
                    <w:top w:val="none" w:sz="0" w:space="0" w:color="auto"/>
                    <w:left w:val="none" w:sz="0" w:space="0" w:color="auto"/>
                    <w:bottom w:val="none" w:sz="0" w:space="0" w:color="auto"/>
                    <w:right w:val="none" w:sz="0" w:space="0" w:color="auto"/>
                  </w:divBdr>
                  <w:divsChild>
                    <w:div w:id="2096972649">
                      <w:marLeft w:val="0"/>
                      <w:marRight w:val="0"/>
                      <w:marTop w:val="0"/>
                      <w:marBottom w:val="0"/>
                      <w:divBdr>
                        <w:top w:val="none" w:sz="0" w:space="0" w:color="auto"/>
                        <w:left w:val="none" w:sz="0" w:space="0" w:color="auto"/>
                        <w:bottom w:val="none" w:sz="0" w:space="0" w:color="auto"/>
                        <w:right w:val="none" w:sz="0" w:space="0" w:color="auto"/>
                      </w:divBdr>
                    </w:div>
                    <w:div w:id="1269434388">
                      <w:marLeft w:val="0"/>
                      <w:marRight w:val="0"/>
                      <w:marTop w:val="0"/>
                      <w:marBottom w:val="0"/>
                      <w:divBdr>
                        <w:top w:val="none" w:sz="0" w:space="0" w:color="auto"/>
                        <w:left w:val="none" w:sz="0" w:space="0" w:color="auto"/>
                        <w:bottom w:val="none" w:sz="0" w:space="0" w:color="auto"/>
                        <w:right w:val="none" w:sz="0" w:space="0" w:color="auto"/>
                      </w:divBdr>
                      <w:divsChild>
                        <w:div w:id="998777216">
                          <w:marLeft w:val="0"/>
                          <w:marRight w:val="0"/>
                          <w:marTop w:val="0"/>
                          <w:marBottom w:val="0"/>
                          <w:divBdr>
                            <w:top w:val="none" w:sz="0" w:space="0" w:color="auto"/>
                            <w:left w:val="none" w:sz="0" w:space="0" w:color="auto"/>
                            <w:bottom w:val="none" w:sz="0" w:space="0" w:color="auto"/>
                            <w:right w:val="none" w:sz="0" w:space="0" w:color="auto"/>
                          </w:divBdr>
                        </w:div>
                      </w:divsChild>
                    </w:div>
                    <w:div w:id="1398280578">
                      <w:marLeft w:val="0"/>
                      <w:marRight w:val="0"/>
                      <w:marTop w:val="0"/>
                      <w:marBottom w:val="0"/>
                      <w:divBdr>
                        <w:top w:val="none" w:sz="0" w:space="0" w:color="auto"/>
                        <w:left w:val="none" w:sz="0" w:space="0" w:color="auto"/>
                        <w:bottom w:val="none" w:sz="0" w:space="0" w:color="auto"/>
                        <w:right w:val="none" w:sz="0" w:space="0" w:color="auto"/>
                      </w:divBdr>
                      <w:divsChild>
                        <w:div w:id="166076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3673</ap:Words>
  <ap:Characters>20207</ap:Characters>
  <ap:DocSecurity>0</ap:DocSecurity>
  <ap:Lines>168</ap:Lines>
  <ap:Paragraphs>47</ap:Paragraphs>
  <ap:ScaleCrop>false</ap:ScaleCrop>
  <ap:LinksUpToDate>false</ap:LinksUpToDate>
  <ap:CharactersWithSpaces>23833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2026-07-01T14:44:00.0000000Z</dcterms:created>
  <dcterms:modified xsi:type="dcterms:W3CDTF">2026-07-01T14:44:00.0000000Z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