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0025" w:rsidR="00920025" w:rsidP="004D35D0" w:rsidRDefault="0062463B" w14:paraId="6AD89558" w14:textId="77777777">
      <w:pPr>
        <w:pStyle w:val="StandaardAanhef"/>
      </w:pPr>
      <w:r>
        <w:t>Geachte voorzitter,</w:t>
      </w:r>
    </w:p>
    <w:p w:rsidRPr="00920025" w:rsidR="00920025" w:rsidP="00920025" w:rsidRDefault="00920025" w14:paraId="11E6311B" w14:textId="77777777">
      <w:pPr>
        <w:pStyle w:val="StandaardSlotzin"/>
      </w:pPr>
      <w:r w:rsidRPr="00920025">
        <w:t>Met deze brief informeer ik uw Kamer over het definitieve advies van het Adviescollege ICT-toetsing (hierna: het Adviescollege) over het programma Modernisering kantoorautomatisering uitrol Microsoft 365 (hierna: M365).</w:t>
      </w:r>
      <w:r>
        <w:t xml:space="preserve"> </w:t>
      </w:r>
      <w:r w:rsidRPr="00920025">
        <w:t>Bijgevoegd vindt u het definitieve advies met de bevindingen van het Adviescollege dat ik op 29 juni jl. heb ontvangen.</w:t>
      </w:r>
    </w:p>
    <w:p w:rsidR="00566D13" w:rsidP="00566D13" w:rsidRDefault="00566D13" w14:paraId="46F68E15" w14:textId="77777777"/>
    <w:p w:rsidRPr="00566D13" w:rsidR="004D35D0" w:rsidP="00566D13" w:rsidRDefault="00920025" w14:paraId="7BB59B16" w14:textId="77777777">
      <w:pPr>
        <w:rPr>
          <w:b/>
          <w:bCs/>
        </w:rPr>
      </w:pPr>
      <w:r w:rsidRPr="00566D13">
        <w:rPr>
          <w:b/>
          <w:bCs/>
        </w:rPr>
        <w:t xml:space="preserve">Huidige stand </w:t>
      </w:r>
    </w:p>
    <w:p w:rsidRPr="0015164C" w:rsidR="00920025" w:rsidP="00566D13" w:rsidRDefault="00920025" w14:paraId="010B8492" w14:textId="77777777">
      <w:pPr>
        <w:rPr>
          <w:b/>
          <w:bCs/>
        </w:rPr>
      </w:pPr>
      <w:r w:rsidRPr="00566D13">
        <w:t>Mijn ambtsvoorganger</w:t>
      </w:r>
      <w:r w:rsidRPr="00920025">
        <w:t xml:space="preserve"> heeft u in oktober 2025 geïnformeerd over het voornemen om voor de kantoorautomatisering bij de Belastingdienst, Douane en Toeslagen de overstap te maken naar M365. De keuze voor M365 was op dat moment de enige uitvoerbare en realistische optie voor de situatie waarin de Belastingdienst zich toen in bevond. </w:t>
      </w:r>
    </w:p>
    <w:p w:rsidRPr="00920025" w:rsidR="00920025" w:rsidP="00920025" w:rsidRDefault="00920025" w14:paraId="31E985F8" w14:textId="77777777">
      <w:pPr>
        <w:pStyle w:val="StandaardSlotzin"/>
      </w:pPr>
      <w:r w:rsidRPr="00920025">
        <w:t>In mijn brief over digitale autonomie bij de Belastingdienst van 11 juni jl. heb ik aangegeven dat de Belastingdienst de in 2025 gemaakte keuzes met betrekking tot de uitrol van M365 opnieuw gaat bekijken.</w:t>
      </w:r>
      <w:r w:rsidRPr="00920025">
        <w:rPr>
          <w:vertAlign w:val="superscript"/>
        </w:rPr>
        <w:footnoteReference w:id="1"/>
      </w:r>
      <w:r w:rsidRPr="00920025">
        <w:t xml:space="preserve"> In een jaar tijd kunnen de omstandigheden zoals beschikbare datacentercapaciteit en marktaanbod veranderd zijn. Daardoor kunnen opties die eerder werden ingeschat als niet-haalbaar, nu wel mogelijk zijn. Daarom gaat de Belastingdienst, voordat er verdere stappen worden genomen in de uitrol van M365, het on-</w:t>
      </w:r>
      <w:proofErr w:type="spellStart"/>
      <w:r w:rsidRPr="00920025">
        <w:t>premises</w:t>
      </w:r>
      <w:proofErr w:type="spellEnd"/>
      <w:r w:rsidRPr="00920025">
        <w:t xml:space="preserve"> scenario uitlopen. Bij het on-</w:t>
      </w:r>
      <w:proofErr w:type="spellStart"/>
      <w:r w:rsidRPr="00920025">
        <w:t>premises</w:t>
      </w:r>
      <w:proofErr w:type="spellEnd"/>
      <w:r w:rsidRPr="00920025">
        <w:t xml:space="preserve"> scenario draait de software op eigen servers van de Belastingdienst, of servers die door de Belastingdienst worden beheerd en gecontroleerd. </w:t>
      </w:r>
    </w:p>
    <w:p w:rsidRPr="00920025" w:rsidR="00920025" w:rsidP="00920025" w:rsidRDefault="00920025" w14:paraId="66C54605" w14:textId="77777777">
      <w:pPr>
        <w:pStyle w:val="StandaardSlotzin"/>
      </w:pPr>
      <w:r w:rsidRPr="00920025">
        <w:t>Ik vind het belangrijk dat we in dit licht geen nieuwe stappen zetten. Daarom wordt het programma voor M365 bij de Belastingdienst, Douane en Toeslagen voor nu gepauzeerd. Eerst wil ik dat de Belastingdienst nogmaals het zogenaamde on-</w:t>
      </w:r>
      <w:proofErr w:type="spellStart"/>
      <w:r w:rsidRPr="00920025">
        <w:t>premises</w:t>
      </w:r>
      <w:proofErr w:type="spellEnd"/>
      <w:r w:rsidRPr="00920025">
        <w:t xml:space="preserve"> scenario gaat uitlopen. Uw </w:t>
      </w:r>
      <w:r w:rsidR="002B35AB">
        <w:t>K</w:t>
      </w:r>
      <w:r w:rsidRPr="00920025">
        <w:t xml:space="preserve">amer wordt over de verdere voortgang in de volgende stand-van-zakenbrief hierover geïnformeerd.  </w:t>
      </w:r>
    </w:p>
    <w:p w:rsidRPr="00566D13" w:rsidR="00920025" w:rsidP="00566D13" w:rsidRDefault="00566D13" w14:paraId="391C2BBC" w14:textId="77777777">
      <w:pPr>
        <w:rPr>
          <w:b/>
          <w:bCs/>
        </w:rPr>
      </w:pPr>
      <w:r>
        <w:br w:type="column"/>
      </w:r>
      <w:r w:rsidRPr="00566D13" w:rsidR="00920025">
        <w:rPr>
          <w:b/>
          <w:bCs/>
        </w:rPr>
        <w:lastRenderedPageBreak/>
        <w:t xml:space="preserve">Advies van het Adviescollege </w:t>
      </w:r>
    </w:p>
    <w:p w:rsidRPr="00920025" w:rsidR="00920025" w:rsidP="00566D13" w:rsidRDefault="00920025" w14:paraId="08C69B79" w14:textId="77777777">
      <w:r w:rsidRPr="00566D13">
        <w:t>Het Adviescollege</w:t>
      </w:r>
      <w:r w:rsidRPr="00920025">
        <w:t xml:space="preserve"> geeft in haar advies als hoofdconclusie aan dat de huidige aanpak van de Belastingdienst niet leidt tot een geschikte werkomgeving. </w:t>
      </w:r>
      <w:proofErr w:type="gramStart"/>
      <w:r w:rsidRPr="00920025">
        <w:t>Tevens</w:t>
      </w:r>
      <w:proofErr w:type="gramEnd"/>
      <w:r w:rsidRPr="00920025">
        <w:t xml:space="preserve"> geeft zij aan dat het programma niet in staat is om te sturen op een veilige, </w:t>
      </w:r>
      <w:proofErr w:type="spellStart"/>
      <w:r w:rsidRPr="00920025">
        <w:t>toekomstvaste</w:t>
      </w:r>
      <w:proofErr w:type="spellEnd"/>
      <w:r w:rsidRPr="00920025">
        <w:t xml:space="preserve"> oplossing. Het Adviescollege adviseert de ontwikkeling van de werkomgeving fundamenteel anders aan te pakken. De conclusies van het Adviescollege onderschrijven de </w:t>
      </w:r>
      <w:proofErr w:type="gramStart"/>
      <w:r w:rsidRPr="00920025">
        <w:t>reeds</w:t>
      </w:r>
      <w:proofErr w:type="gramEnd"/>
      <w:r w:rsidRPr="00920025">
        <w:t xml:space="preserve"> ingezette koers om eerst het on-</w:t>
      </w:r>
      <w:proofErr w:type="spellStart"/>
      <w:r w:rsidRPr="00920025">
        <w:t>premises</w:t>
      </w:r>
      <w:proofErr w:type="spellEnd"/>
      <w:r w:rsidRPr="00920025">
        <w:t xml:space="preserve"> scenario uit te lopen zoals ik in mijn brief over digitale autonomie</w:t>
      </w:r>
      <w:r w:rsidRPr="00920025">
        <w:rPr>
          <w:vertAlign w:val="superscript"/>
        </w:rPr>
        <w:footnoteReference w:id="2"/>
      </w:r>
      <w:r w:rsidRPr="00920025">
        <w:t xml:space="preserve"> reeds meldde. Bij het vervolg van dit traject zullen de aanbevelingen van het Adviescollege ook worden benut om het programma te versterken en te komen tot een veilige en </w:t>
      </w:r>
      <w:proofErr w:type="spellStart"/>
      <w:r w:rsidRPr="00920025">
        <w:t>toekomstvaste</w:t>
      </w:r>
      <w:proofErr w:type="spellEnd"/>
      <w:r w:rsidRPr="00920025">
        <w:t xml:space="preserve"> werkomgeving. Bij de uitwerking van dit scenario wordt ook gekeken naar aspecten zoals functionaliteit, gebruiksgemak en informatiehuishouding wat van belang is voor de Belastingdienst, Douane en Dienst Toeslagen. Daarbij wordt ook de bredere impact op de bedrijfsvoering in kaart gebracht. Met het Adviescollege vindt 6 maanden na afronding van een onderzoek een evaluatie plaats. Op dat moment zal met het Adviescollege overlegd worden of ook het vervolg van M365 door hen onderzocht kan worden. Ongeacht de uitkomst daarvan, blijft de inzet op lange termijn onveranderd: een meer autonome en soevereine oplossing die passend is voor de Belastingdienst, Douane en Dienst Toeslagen.</w:t>
      </w:r>
    </w:p>
    <w:p w:rsidR="0017429B" w:rsidP="00566D13" w:rsidRDefault="0017429B" w14:paraId="46473212" w14:textId="77777777"/>
    <w:p w:rsidRPr="00566D13" w:rsidR="00920025" w:rsidP="00566D13" w:rsidRDefault="00920025" w14:paraId="3458B076" w14:textId="77777777">
      <w:r w:rsidRPr="00920025">
        <w:t xml:space="preserve">Ik dank het Adviescollege hartelijk voor de verrichte werkzaamheden en het opgestelde advies. Over zes maanden vindt een tussentijdse evaluatie van het programma plaats. Uw Kamer wordt over de verdere voortgang geïnformeerd via </w:t>
      </w:r>
      <w:r w:rsidRPr="00566D13">
        <w:t>de periodieke stand-van-zakenbrief.</w:t>
      </w:r>
    </w:p>
    <w:p w:rsidR="00566D13" w:rsidP="00566D13" w:rsidRDefault="00566D13" w14:paraId="49766320" w14:textId="77777777"/>
    <w:p w:rsidRPr="00566D13" w:rsidR="00920025" w:rsidP="00566D13" w:rsidRDefault="00920025" w14:paraId="5DC5AEAC" w14:textId="77777777">
      <w:pPr>
        <w:rPr>
          <w:b/>
          <w:bCs/>
        </w:rPr>
      </w:pPr>
      <w:r w:rsidRPr="00566D13">
        <w:rPr>
          <w:b/>
          <w:bCs/>
        </w:rPr>
        <w:t xml:space="preserve">Bevindingen ADR-onderzoeksopdracht back-up M365 </w:t>
      </w:r>
    </w:p>
    <w:p w:rsidRPr="00920025" w:rsidR="00920025" w:rsidP="00566D13" w:rsidRDefault="00920025" w14:paraId="03CAD37B" w14:textId="77777777">
      <w:r w:rsidRPr="00566D13">
        <w:t>Naast het onderzoek van het Adviescollege heeft de Belastingdienst de Auditdienst Rijk (ADR) gevraagd onderzoek te doen naar de inrichting en eventuele</w:t>
      </w:r>
      <w:r w:rsidRPr="00920025">
        <w:t xml:space="preserve"> aandachtspunten van de zogenoemde back-upvoorziening welke specifiek was ingericht voor het scenario wat uitgaat van de kantoorautomatisering in de </w:t>
      </w:r>
      <w:proofErr w:type="spellStart"/>
      <w:r w:rsidRPr="00920025">
        <w:t>cloud</w:t>
      </w:r>
      <w:proofErr w:type="spellEnd"/>
      <w:r w:rsidRPr="00920025">
        <w:t xml:space="preserve">. Dat is een essentieel onderdeel van de </w:t>
      </w:r>
      <w:proofErr w:type="spellStart"/>
      <w:r w:rsidRPr="00920025">
        <w:t>exitstrategie</w:t>
      </w:r>
      <w:proofErr w:type="spellEnd"/>
      <w:r w:rsidRPr="00920025">
        <w:t xml:space="preserve"> wanneer er onverhoopt een (plotseling) een vertrek uit de </w:t>
      </w:r>
      <w:proofErr w:type="spellStart"/>
      <w:r w:rsidRPr="00920025">
        <w:t>cloudomgeving</w:t>
      </w:r>
      <w:proofErr w:type="spellEnd"/>
      <w:r w:rsidRPr="00920025">
        <w:t xml:space="preserve"> moet plaatsvinden. Dit onderzoek is uitgevraagd om mee te kunnen wegen bij het besluit over verdere uitrol M365. Echter, nu de Belastingdienst eerst het on-</w:t>
      </w:r>
      <w:proofErr w:type="spellStart"/>
      <w:r w:rsidRPr="00920025">
        <w:t>premises</w:t>
      </w:r>
      <w:proofErr w:type="spellEnd"/>
      <w:r w:rsidRPr="00920025">
        <w:t xml:space="preserve"> scenario gaat uitlopen zal de context en daarmee de opzet van de </w:t>
      </w:r>
      <w:proofErr w:type="spellStart"/>
      <w:r w:rsidRPr="00920025">
        <w:t>backup</w:t>
      </w:r>
      <w:proofErr w:type="spellEnd"/>
      <w:r w:rsidRPr="00920025">
        <w:t>-voorziening wezenlijk veranderen. De waardevolle aandachtspunten van de ADR zullen we uiteraard meenemen in het uitlopen van het andere scenario. Ik stuur u het rapport met bevindingen hierbij toe.</w:t>
      </w:r>
    </w:p>
    <w:p w:rsidRPr="00920025" w:rsidR="00920025" w:rsidP="00920025" w:rsidRDefault="00920025" w14:paraId="171FC4BE" w14:textId="77777777">
      <w:pPr>
        <w:pStyle w:val="StandaardSlotzin"/>
      </w:pPr>
      <w:r w:rsidRPr="00920025">
        <w:t>Hoogachtend,</w:t>
      </w:r>
    </w:p>
    <w:p w:rsidR="00920025" w:rsidP="00920025" w:rsidRDefault="00920025" w14:paraId="38CB6333" w14:textId="77777777">
      <w:pPr>
        <w:pStyle w:val="StandaardSlotzin"/>
      </w:pPr>
      <w:proofErr w:type="gramStart"/>
      <w:r w:rsidRPr="00920025">
        <w:t>de</w:t>
      </w:r>
      <w:proofErr w:type="gramEnd"/>
      <w:r w:rsidRPr="00920025">
        <w:t xml:space="preserve"> staatssecretaris van Financiën,</w:t>
      </w:r>
    </w:p>
    <w:p w:rsidR="00920025" w:rsidP="00920025" w:rsidRDefault="00920025" w14:paraId="6DA95B83" w14:textId="77777777"/>
    <w:p w:rsidRPr="00920025" w:rsidR="00920025" w:rsidP="00920025" w:rsidRDefault="00920025" w14:paraId="1528B571" w14:textId="77777777"/>
    <w:p w:rsidRPr="00920025" w:rsidR="00920025" w:rsidP="00920025" w:rsidRDefault="00920025" w14:paraId="55C56579" w14:textId="77777777">
      <w:pPr>
        <w:pStyle w:val="StandaardSlotzin"/>
      </w:pPr>
      <w:r w:rsidRPr="00920025">
        <w:t xml:space="preserve">Eelco </w:t>
      </w:r>
      <w:proofErr w:type="spellStart"/>
      <w:r w:rsidRPr="00920025">
        <w:t>Eerenberg</w:t>
      </w:r>
      <w:proofErr w:type="spellEnd"/>
    </w:p>
    <w:tbl>
      <w:tblPr>
        <w:tblStyle w:val="Tabelzonderranden"/>
        <w:tblW w:w="7484" w:type="dxa"/>
        <w:tblInd w:w="0" w:type="dxa"/>
        <w:tblLayout w:type="fixed"/>
        <w:tblLook w:val="07E0" w:firstRow="1" w:lastRow="1" w:firstColumn="1" w:lastColumn="1" w:noHBand="1" w:noVBand="1"/>
      </w:tblPr>
      <w:tblGrid>
        <w:gridCol w:w="3592"/>
        <w:gridCol w:w="3892"/>
      </w:tblGrid>
      <w:tr w:rsidR="00E3768B" w14:paraId="6ACECA82" w14:textId="77777777">
        <w:tc>
          <w:tcPr>
            <w:tcW w:w="3592" w:type="dxa"/>
          </w:tcPr>
          <w:p w:rsidR="00E3768B" w:rsidP="00920025" w:rsidRDefault="00E3768B" w14:paraId="10D2C05B" w14:textId="77777777">
            <w:pPr>
              <w:spacing w:line="240" w:lineRule="auto"/>
            </w:pPr>
          </w:p>
        </w:tc>
        <w:tc>
          <w:tcPr>
            <w:tcW w:w="3892" w:type="dxa"/>
          </w:tcPr>
          <w:p w:rsidR="00E3768B" w:rsidRDefault="00E3768B" w14:paraId="002A1E08" w14:textId="77777777"/>
        </w:tc>
      </w:tr>
    </w:tbl>
    <w:p w:rsidR="00E3768B" w:rsidRDefault="00E3768B" w14:paraId="1A3BC083" w14:textId="77777777">
      <w:pPr>
        <w:pStyle w:val="Verdana7"/>
      </w:pPr>
    </w:p>
    <w:sectPr w:rsidR="00E3768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A4C8" w14:textId="77777777" w:rsidR="002B1ECB" w:rsidRDefault="002B1ECB">
      <w:pPr>
        <w:spacing w:line="240" w:lineRule="auto"/>
      </w:pPr>
      <w:r>
        <w:separator/>
      </w:r>
    </w:p>
  </w:endnote>
  <w:endnote w:type="continuationSeparator" w:id="0">
    <w:p w14:paraId="3482ADC2" w14:textId="77777777" w:rsidR="002B1ECB" w:rsidRDefault="002B1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8590" w14:textId="77777777" w:rsidR="002B1ECB" w:rsidRDefault="002B1ECB">
      <w:pPr>
        <w:spacing w:line="240" w:lineRule="auto"/>
      </w:pPr>
      <w:r>
        <w:separator/>
      </w:r>
    </w:p>
  </w:footnote>
  <w:footnote w:type="continuationSeparator" w:id="0">
    <w:p w14:paraId="5BEC67FF" w14:textId="77777777" w:rsidR="002B1ECB" w:rsidRDefault="002B1ECB">
      <w:pPr>
        <w:spacing w:line="240" w:lineRule="auto"/>
      </w:pPr>
      <w:r>
        <w:continuationSeparator/>
      </w:r>
    </w:p>
  </w:footnote>
  <w:footnote w:id="1">
    <w:p w14:paraId="621A6C34" w14:textId="77777777" w:rsidR="00920025" w:rsidRDefault="00920025" w:rsidP="00920025">
      <w:pPr>
        <w:pStyle w:val="Voetnoottekst"/>
        <w:rPr>
          <w:sz w:val="13"/>
          <w:szCs w:val="13"/>
        </w:rPr>
      </w:pPr>
      <w:r>
        <w:rPr>
          <w:rStyle w:val="Voetnootmarkering"/>
          <w:sz w:val="13"/>
          <w:szCs w:val="13"/>
        </w:rPr>
        <w:footnoteRef/>
      </w:r>
      <w:r>
        <w:rPr>
          <w:sz w:val="13"/>
          <w:szCs w:val="13"/>
        </w:rPr>
        <w:t xml:space="preserve"> Kamerstukken II, 2025/26, 31066, nr. 1543</w:t>
      </w:r>
    </w:p>
  </w:footnote>
  <w:footnote w:id="2">
    <w:p w14:paraId="2AB5E3F4" w14:textId="77777777" w:rsidR="00920025" w:rsidRDefault="00920025" w:rsidP="00920025">
      <w:pPr>
        <w:pStyle w:val="Voetnoottekst"/>
      </w:pPr>
      <w:r>
        <w:rPr>
          <w:rStyle w:val="Voetnootmarkering"/>
        </w:rPr>
        <w:footnoteRef/>
      </w:r>
      <w:r>
        <w:t xml:space="preserve"> </w:t>
      </w:r>
      <w:r>
        <w:rPr>
          <w:sz w:val="13"/>
          <w:szCs w:val="13"/>
        </w:rPr>
        <w:t>Kamerstukken II, 2025/26, 31066, nr. 1543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16F5" w14:textId="77777777" w:rsidR="00E3768B" w:rsidRDefault="0062463B">
    <w:r>
      <w:rPr>
        <w:noProof/>
      </w:rPr>
      <mc:AlternateContent>
        <mc:Choice Requires="wps">
          <w:drawing>
            <wp:anchor distT="0" distB="0" distL="0" distR="0" simplePos="0" relativeHeight="251652096" behindDoc="0" locked="1" layoutInCell="1" allowOverlap="1" wp14:anchorId="210B3865" wp14:editId="467F404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E4D7FE" w14:textId="77777777" w:rsidR="00E3768B" w:rsidRDefault="0062463B">
                          <w:pPr>
                            <w:pStyle w:val="StandaardReferentiegegevensKop"/>
                          </w:pPr>
                          <w:r>
                            <w:t>Ons kenmerk</w:t>
                          </w:r>
                        </w:p>
                        <w:p w14:paraId="4F3F2FF9" w14:textId="6310D012" w:rsidR="00242426" w:rsidRDefault="00D52561">
                          <w:pPr>
                            <w:pStyle w:val="StandaardReferentiegegevens"/>
                          </w:pPr>
                          <w:r>
                            <w:fldChar w:fldCharType="begin"/>
                          </w:r>
                          <w:r>
                            <w:instrText xml:space="preserve"> DOCPROPERTY  "Kenmerk"  \* MERGEFORMAT </w:instrText>
                          </w:r>
                          <w:r>
                            <w:fldChar w:fldCharType="separate"/>
                          </w:r>
                          <w:r>
                            <w:t>2026-0000285708</w:t>
                          </w:r>
                          <w:r>
                            <w:fldChar w:fldCharType="end"/>
                          </w:r>
                        </w:p>
                      </w:txbxContent>
                    </wps:txbx>
                    <wps:bodyPr vert="horz" wrap="square" lIns="0" tIns="0" rIns="0" bIns="0" anchor="t" anchorCtr="0"/>
                  </wps:wsp>
                </a:graphicData>
              </a:graphic>
            </wp:anchor>
          </w:drawing>
        </mc:Choice>
        <mc:Fallback>
          <w:pict>
            <v:shapetype w14:anchorId="210B386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E4D7FE" w14:textId="77777777" w:rsidR="00E3768B" w:rsidRDefault="0062463B">
                    <w:pPr>
                      <w:pStyle w:val="StandaardReferentiegegevensKop"/>
                    </w:pPr>
                    <w:r>
                      <w:t>Ons kenmerk</w:t>
                    </w:r>
                  </w:p>
                  <w:p w14:paraId="4F3F2FF9" w14:textId="6310D012" w:rsidR="00242426" w:rsidRDefault="00D52561">
                    <w:pPr>
                      <w:pStyle w:val="StandaardReferentiegegevens"/>
                    </w:pPr>
                    <w:r>
                      <w:fldChar w:fldCharType="begin"/>
                    </w:r>
                    <w:r>
                      <w:instrText xml:space="preserve"> DOCPROPERTY  "Kenmerk"  \* MERGEFORMAT </w:instrText>
                    </w:r>
                    <w:r>
                      <w:fldChar w:fldCharType="separate"/>
                    </w:r>
                    <w:r>
                      <w:t>2026-0000285708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AD29A00" wp14:editId="1C6AA52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1072F9" w14:textId="77777777" w:rsidR="00242426" w:rsidRDefault="00D5256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D29A0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1072F9" w14:textId="77777777" w:rsidR="00242426" w:rsidRDefault="00D5256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24F8B82" wp14:editId="00A7E41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AA3ADA4" w14:textId="226BCE78" w:rsidR="00242426" w:rsidRDefault="00D5256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4F8B8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AA3ADA4" w14:textId="226BCE78" w:rsidR="00242426" w:rsidRDefault="00D5256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980C" w14:textId="77777777" w:rsidR="00E3768B" w:rsidRDefault="0062463B">
    <w:pPr>
      <w:spacing w:after="7029" w:line="14" w:lineRule="exact"/>
    </w:pPr>
    <w:r>
      <w:rPr>
        <w:noProof/>
      </w:rPr>
      <mc:AlternateContent>
        <mc:Choice Requires="wps">
          <w:drawing>
            <wp:anchor distT="0" distB="0" distL="0" distR="0" simplePos="0" relativeHeight="251655168" behindDoc="0" locked="1" layoutInCell="1" allowOverlap="1" wp14:anchorId="43E6862C" wp14:editId="7DB61FD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BF6B356" w14:textId="77777777" w:rsidR="00E3768B" w:rsidRDefault="0062463B">
                          <w:pPr>
                            <w:spacing w:line="240" w:lineRule="auto"/>
                          </w:pPr>
                          <w:r>
                            <w:rPr>
                              <w:noProof/>
                            </w:rPr>
                            <w:drawing>
                              <wp:inline distT="0" distB="0" distL="0" distR="0" wp14:anchorId="0DA6F40B" wp14:editId="58ECF8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E6862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BF6B356" w14:textId="77777777" w:rsidR="00E3768B" w:rsidRDefault="0062463B">
                    <w:pPr>
                      <w:spacing w:line="240" w:lineRule="auto"/>
                    </w:pPr>
                    <w:r>
                      <w:rPr>
                        <w:noProof/>
                      </w:rPr>
                      <w:drawing>
                        <wp:inline distT="0" distB="0" distL="0" distR="0" wp14:anchorId="0DA6F40B" wp14:editId="58ECF8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EEFBECA" wp14:editId="5E771CD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5B394F1" w14:textId="77777777" w:rsidR="0062463B" w:rsidRDefault="0062463B"/>
                      </w:txbxContent>
                    </wps:txbx>
                    <wps:bodyPr vert="horz" wrap="square" lIns="0" tIns="0" rIns="0" bIns="0" anchor="t" anchorCtr="0"/>
                  </wps:wsp>
                </a:graphicData>
              </a:graphic>
            </wp:anchor>
          </w:drawing>
        </mc:Choice>
        <mc:Fallback>
          <w:pict>
            <v:shape w14:anchorId="4EEFBEC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5B394F1" w14:textId="77777777" w:rsidR="0062463B" w:rsidRDefault="0062463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99DBDE" wp14:editId="1B9487E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E2596CC" w14:textId="77777777" w:rsidR="00E3768B" w:rsidRDefault="0062463B">
                          <w:pPr>
                            <w:pStyle w:val="StandaardReferentiegegevens"/>
                          </w:pPr>
                          <w:r>
                            <w:t>Korte Voorhout 7</w:t>
                          </w:r>
                        </w:p>
                        <w:p w14:paraId="7316D1E5" w14:textId="77777777" w:rsidR="00E3768B" w:rsidRDefault="0062463B">
                          <w:pPr>
                            <w:pStyle w:val="StandaardReferentiegegevens"/>
                          </w:pPr>
                          <w:r>
                            <w:t>2511 CW  Den Haag</w:t>
                          </w:r>
                        </w:p>
                        <w:p w14:paraId="4D7F2A76" w14:textId="77777777" w:rsidR="00E3768B" w:rsidRDefault="0062463B">
                          <w:pPr>
                            <w:pStyle w:val="StandaardReferentiegegevens"/>
                          </w:pPr>
                          <w:r>
                            <w:t>Postbus 20201</w:t>
                          </w:r>
                        </w:p>
                        <w:p w14:paraId="228CDCD7" w14:textId="77777777" w:rsidR="00E3768B" w:rsidRDefault="0062463B">
                          <w:pPr>
                            <w:pStyle w:val="StandaardReferentiegegevens"/>
                          </w:pPr>
                          <w:r>
                            <w:t>2500 EE  Den Haag</w:t>
                          </w:r>
                        </w:p>
                        <w:p w14:paraId="1100F422" w14:textId="77777777" w:rsidR="00E3768B" w:rsidRDefault="0062463B">
                          <w:pPr>
                            <w:pStyle w:val="StandaardReferentiegegevens"/>
                          </w:pPr>
                          <w:proofErr w:type="gramStart"/>
                          <w:r>
                            <w:t>www.rijksoverheid.nl/fin</w:t>
                          </w:r>
                          <w:proofErr w:type="gramEnd"/>
                        </w:p>
                        <w:p w14:paraId="6CA26F86" w14:textId="77777777" w:rsidR="00E3768B" w:rsidRDefault="00E3768B">
                          <w:pPr>
                            <w:pStyle w:val="WitregelW2"/>
                          </w:pPr>
                        </w:p>
                        <w:p w14:paraId="2E9D6A35" w14:textId="77777777" w:rsidR="00E3768B" w:rsidRDefault="0062463B">
                          <w:pPr>
                            <w:pStyle w:val="StandaardReferentiegegevensKop"/>
                          </w:pPr>
                          <w:r>
                            <w:t>Ons kenmerk</w:t>
                          </w:r>
                        </w:p>
                        <w:p w14:paraId="680036E9" w14:textId="56DAC7D1" w:rsidR="00242426" w:rsidRDefault="00D52561">
                          <w:pPr>
                            <w:pStyle w:val="StandaardReferentiegegevens"/>
                          </w:pPr>
                          <w:r>
                            <w:fldChar w:fldCharType="begin"/>
                          </w:r>
                          <w:r>
                            <w:instrText xml:space="preserve"> DOCPROPERTY  "Kenmerk"  \* MERGEFORMAT </w:instrText>
                          </w:r>
                          <w:r>
                            <w:fldChar w:fldCharType="separate"/>
                          </w:r>
                          <w:r>
                            <w:t>2026-0000285708</w:t>
                          </w:r>
                          <w:r>
                            <w:fldChar w:fldCharType="end"/>
                          </w:r>
                        </w:p>
                        <w:p w14:paraId="6B4789AB" w14:textId="77777777" w:rsidR="00E3768B" w:rsidRDefault="00E3768B">
                          <w:pPr>
                            <w:pStyle w:val="WitregelW1"/>
                          </w:pPr>
                        </w:p>
                        <w:p w14:paraId="32795D15" w14:textId="77777777" w:rsidR="00E3768B" w:rsidRDefault="0062463B">
                          <w:pPr>
                            <w:pStyle w:val="StandaardReferentiegegevensKop"/>
                          </w:pPr>
                          <w:r>
                            <w:t>Uw brief (kenmerk)</w:t>
                          </w:r>
                        </w:p>
                        <w:p w14:paraId="74F4C11F" w14:textId="39E9DC20" w:rsidR="00242426" w:rsidRDefault="00D52561">
                          <w:pPr>
                            <w:pStyle w:val="StandaardReferentiegegevens"/>
                          </w:pPr>
                          <w:r>
                            <w:fldChar w:fldCharType="begin"/>
                          </w:r>
                          <w:r>
                            <w:instrText xml:space="preserve"> DOCPROPERTY  "UwKenmerk"  \* MERGEFORMAT </w:instrText>
                          </w:r>
                          <w:r>
                            <w:fldChar w:fldCharType="end"/>
                          </w:r>
                        </w:p>
                        <w:p w14:paraId="6CA1C1F0" w14:textId="77777777" w:rsidR="00E3768B" w:rsidRDefault="00E3768B">
                          <w:pPr>
                            <w:pStyle w:val="WitregelW1"/>
                          </w:pPr>
                        </w:p>
                        <w:p w14:paraId="149A01D0" w14:textId="77777777" w:rsidR="00E3768B" w:rsidRDefault="0062463B">
                          <w:pPr>
                            <w:pStyle w:val="StandaardReferentiegegevensKop"/>
                          </w:pPr>
                          <w:r>
                            <w:t>Bijlagen</w:t>
                          </w:r>
                        </w:p>
                        <w:p w14:paraId="73443225" w14:textId="77777777" w:rsidR="00E3768B" w:rsidRDefault="0062463B">
                          <w:pPr>
                            <w:pStyle w:val="StandaardReferentiegegevens"/>
                          </w:pPr>
                          <w:r>
                            <w:t xml:space="preserve">1. Advies </w:t>
                          </w:r>
                          <w:proofErr w:type="spellStart"/>
                          <w:r>
                            <w:t>AcICT</w:t>
                          </w:r>
                          <w:proofErr w:type="spellEnd"/>
                        </w:p>
                        <w:p w14:paraId="1A44AE61" w14:textId="77777777" w:rsidR="00E3768B" w:rsidRDefault="0062463B">
                          <w:pPr>
                            <w:pStyle w:val="StandaardReferentiegegevens"/>
                          </w:pPr>
                          <w:r>
                            <w:t>2. Bevindingen ADR Back-upvoorziening</w:t>
                          </w:r>
                        </w:p>
                      </w:txbxContent>
                    </wps:txbx>
                    <wps:bodyPr vert="horz" wrap="square" lIns="0" tIns="0" rIns="0" bIns="0" anchor="t" anchorCtr="0"/>
                  </wps:wsp>
                </a:graphicData>
              </a:graphic>
            </wp:anchor>
          </w:drawing>
        </mc:Choice>
        <mc:Fallback>
          <w:pict>
            <v:shape w14:anchorId="1A99DBD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E2596CC" w14:textId="77777777" w:rsidR="00E3768B" w:rsidRDefault="0062463B">
                    <w:pPr>
                      <w:pStyle w:val="StandaardReferentiegegevens"/>
                    </w:pPr>
                    <w:r>
                      <w:t>Korte Voorhout 7</w:t>
                    </w:r>
                  </w:p>
                  <w:p w14:paraId="7316D1E5" w14:textId="77777777" w:rsidR="00E3768B" w:rsidRDefault="0062463B">
                    <w:pPr>
                      <w:pStyle w:val="StandaardReferentiegegevens"/>
                    </w:pPr>
                    <w:r>
                      <w:t>2511 CW  Den Haag</w:t>
                    </w:r>
                  </w:p>
                  <w:p w14:paraId="4D7F2A76" w14:textId="77777777" w:rsidR="00E3768B" w:rsidRDefault="0062463B">
                    <w:pPr>
                      <w:pStyle w:val="StandaardReferentiegegevens"/>
                    </w:pPr>
                    <w:r>
                      <w:t>Postbus 20201</w:t>
                    </w:r>
                  </w:p>
                  <w:p w14:paraId="228CDCD7" w14:textId="77777777" w:rsidR="00E3768B" w:rsidRDefault="0062463B">
                    <w:pPr>
                      <w:pStyle w:val="StandaardReferentiegegevens"/>
                    </w:pPr>
                    <w:r>
                      <w:t>2500 EE  Den Haag</w:t>
                    </w:r>
                  </w:p>
                  <w:p w14:paraId="1100F422" w14:textId="77777777" w:rsidR="00E3768B" w:rsidRDefault="0062463B">
                    <w:pPr>
                      <w:pStyle w:val="StandaardReferentiegegevens"/>
                    </w:pPr>
                    <w:proofErr w:type="gramStart"/>
                    <w:r>
                      <w:t>www.rijksoverheid.nl/fin</w:t>
                    </w:r>
                    <w:proofErr w:type="gramEnd"/>
                  </w:p>
                  <w:p w14:paraId="6CA26F86" w14:textId="77777777" w:rsidR="00E3768B" w:rsidRDefault="00E3768B">
                    <w:pPr>
                      <w:pStyle w:val="WitregelW2"/>
                    </w:pPr>
                  </w:p>
                  <w:p w14:paraId="2E9D6A35" w14:textId="77777777" w:rsidR="00E3768B" w:rsidRDefault="0062463B">
                    <w:pPr>
                      <w:pStyle w:val="StandaardReferentiegegevensKop"/>
                    </w:pPr>
                    <w:r>
                      <w:t>Ons kenmerk</w:t>
                    </w:r>
                  </w:p>
                  <w:p w14:paraId="680036E9" w14:textId="56DAC7D1" w:rsidR="00242426" w:rsidRDefault="00D52561">
                    <w:pPr>
                      <w:pStyle w:val="StandaardReferentiegegevens"/>
                    </w:pPr>
                    <w:r>
                      <w:fldChar w:fldCharType="begin"/>
                    </w:r>
                    <w:r>
                      <w:instrText xml:space="preserve"> DOCPROPERTY  "Kenmerk"  \* MERGEFORMAT </w:instrText>
                    </w:r>
                    <w:r>
                      <w:fldChar w:fldCharType="separate"/>
                    </w:r>
                    <w:r>
                      <w:t>2026-0000285708</w:t>
                    </w:r>
                    <w:r>
                      <w:fldChar w:fldCharType="end"/>
                    </w:r>
                  </w:p>
                  <w:p w14:paraId="6B4789AB" w14:textId="77777777" w:rsidR="00E3768B" w:rsidRDefault="00E3768B">
                    <w:pPr>
                      <w:pStyle w:val="WitregelW1"/>
                    </w:pPr>
                  </w:p>
                  <w:p w14:paraId="32795D15" w14:textId="77777777" w:rsidR="00E3768B" w:rsidRDefault="0062463B">
                    <w:pPr>
                      <w:pStyle w:val="StandaardReferentiegegevensKop"/>
                    </w:pPr>
                    <w:r>
                      <w:t>Uw brief (kenmerk)</w:t>
                    </w:r>
                  </w:p>
                  <w:p w14:paraId="74F4C11F" w14:textId="39E9DC20" w:rsidR="00242426" w:rsidRDefault="00D52561">
                    <w:pPr>
                      <w:pStyle w:val="StandaardReferentiegegevens"/>
                    </w:pPr>
                    <w:r>
                      <w:fldChar w:fldCharType="begin"/>
                    </w:r>
                    <w:r>
                      <w:instrText xml:space="preserve"> DOCPROPERTY  "UwKenmerk"  \* MERGEFORMAT </w:instrText>
                    </w:r>
                    <w:r>
                      <w:fldChar w:fldCharType="end"/>
                    </w:r>
                  </w:p>
                  <w:p w14:paraId="6CA1C1F0" w14:textId="77777777" w:rsidR="00E3768B" w:rsidRDefault="00E3768B">
                    <w:pPr>
                      <w:pStyle w:val="WitregelW1"/>
                    </w:pPr>
                  </w:p>
                  <w:p w14:paraId="149A01D0" w14:textId="77777777" w:rsidR="00E3768B" w:rsidRDefault="0062463B">
                    <w:pPr>
                      <w:pStyle w:val="StandaardReferentiegegevensKop"/>
                    </w:pPr>
                    <w:r>
                      <w:t>Bijlagen</w:t>
                    </w:r>
                  </w:p>
                  <w:p w14:paraId="73443225" w14:textId="77777777" w:rsidR="00E3768B" w:rsidRDefault="0062463B">
                    <w:pPr>
                      <w:pStyle w:val="StandaardReferentiegegevens"/>
                    </w:pPr>
                    <w:r>
                      <w:t xml:space="preserve">1. Advies </w:t>
                    </w:r>
                    <w:proofErr w:type="spellStart"/>
                    <w:r>
                      <w:t>AcICT</w:t>
                    </w:r>
                    <w:proofErr w:type="spellEnd"/>
                  </w:p>
                  <w:p w14:paraId="1A44AE61" w14:textId="77777777" w:rsidR="00E3768B" w:rsidRDefault="0062463B">
                    <w:pPr>
                      <w:pStyle w:val="StandaardReferentiegegevens"/>
                    </w:pPr>
                    <w:r>
                      <w:t>2. Bevindingen ADR Back-upvoorziening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C2D6701" wp14:editId="64D567E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549CC6" w14:textId="77777777" w:rsidR="00E3768B" w:rsidRDefault="0062463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C2D670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549CC6" w14:textId="77777777" w:rsidR="00E3768B" w:rsidRDefault="0062463B">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A000140" wp14:editId="1D3CE98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A490305" w14:textId="4FAE1AD4" w:rsidR="00242426" w:rsidRDefault="00D52561">
                          <w:pPr>
                            <w:pStyle w:val="Rubricering"/>
                          </w:pPr>
                          <w:r>
                            <w:fldChar w:fldCharType="begin"/>
                          </w:r>
                          <w:r>
                            <w:instrText xml:space="preserve"> DOCPROPERTY  "Rubricering"  \* MERGEFORMAT </w:instrText>
                          </w:r>
                          <w:r>
                            <w:fldChar w:fldCharType="end"/>
                          </w:r>
                        </w:p>
                        <w:p w14:paraId="1A95BDE5" w14:textId="77777777" w:rsidR="00D52561" w:rsidRDefault="0062463B">
                          <w:r>
                            <w:fldChar w:fldCharType="begin"/>
                          </w:r>
                          <w:r w:rsidR="00D52561">
                            <w:instrText xml:space="preserve"> DOCPROPERTY  "Aan"  \* MERGEFORMAT </w:instrText>
                          </w:r>
                          <w:r>
                            <w:fldChar w:fldCharType="separate"/>
                          </w:r>
                          <w:r w:rsidR="00D52561">
                            <w:t>Voorzitter van de Tweede Kamer der Staten-Generaal</w:t>
                          </w:r>
                        </w:p>
                        <w:p w14:paraId="66715955" w14:textId="77777777" w:rsidR="00D52561" w:rsidRDefault="00D52561">
                          <w:r>
                            <w:t>Postbus 20018</w:t>
                          </w:r>
                        </w:p>
                        <w:p w14:paraId="473A632F" w14:textId="77777777" w:rsidR="00D52561" w:rsidRDefault="00D52561">
                          <w:r>
                            <w:t>2500 EA  DEN HAAG</w:t>
                          </w:r>
                        </w:p>
                        <w:p w14:paraId="4AF3E8E3" w14:textId="77777777" w:rsidR="00D52561" w:rsidRDefault="00D52561"/>
                        <w:p w14:paraId="2ECD4FB9" w14:textId="77777777" w:rsidR="00E3768B" w:rsidRDefault="0062463B">
                          <w:r>
                            <w:fldChar w:fldCharType="end"/>
                          </w:r>
                        </w:p>
                      </w:txbxContent>
                    </wps:txbx>
                    <wps:bodyPr vert="horz" wrap="square" lIns="0" tIns="0" rIns="0" bIns="0" anchor="t" anchorCtr="0"/>
                  </wps:wsp>
                </a:graphicData>
              </a:graphic>
            </wp:anchor>
          </w:drawing>
        </mc:Choice>
        <mc:Fallback>
          <w:pict>
            <v:shape w14:anchorId="6A00014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A490305" w14:textId="4FAE1AD4" w:rsidR="00242426" w:rsidRDefault="00D52561">
                    <w:pPr>
                      <w:pStyle w:val="Rubricering"/>
                    </w:pPr>
                    <w:r>
                      <w:fldChar w:fldCharType="begin"/>
                    </w:r>
                    <w:r>
                      <w:instrText xml:space="preserve"> DOCPROPERTY  "Rubricering"  \* MERGEFORMAT </w:instrText>
                    </w:r>
                    <w:r>
                      <w:fldChar w:fldCharType="end"/>
                    </w:r>
                  </w:p>
                  <w:p w14:paraId="1A95BDE5" w14:textId="77777777" w:rsidR="00D52561" w:rsidRDefault="0062463B">
                    <w:r>
                      <w:fldChar w:fldCharType="begin"/>
                    </w:r>
                    <w:r w:rsidR="00D52561">
                      <w:instrText xml:space="preserve"> DOCPROPERTY  "Aan"  \* MERGEFORMAT </w:instrText>
                    </w:r>
                    <w:r>
                      <w:fldChar w:fldCharType="separate"/>
                    </w:r>
                    <w:r w:rsidR="00D52561">
                      <w:t>Voorzitter van de Tweede Kamer der Staten-Generaal</w:t>
                    </w:r>
                  </w:p>
                  <w:p w14:paraId="66715955" w14:textId="77777777" w:rsidR="00D52561" w:rsidRDefault="00D52561">
                    <w:r>
                      <w:t>Postbus 20018</w:t>
                    </w:r>
                  </w:p>
                  <w:p w14:paraId="473A632F" w14:textId="77777777" w:rsidR="00D52561" w:rsidRDefault="00D52561">
                    <w:r>
                      <w:t>2500 EA  DEN HAAG</w:t>
                    </w:r>
                  </w:p>
                  <w:p w14:paraId="4AF3E8E3" w14:textId="77777777" w:rsidR="00D52561" w:rsidRDefault="00D52561"/>
                  <w:p w14:paraId="2ECD4FB9" w14:textId="77777777" w:rsidR="00E3768B" w:rsidRDefault="0062463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4D72AB2" wp14:editId="0D8DBBE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B6A570" w14:textId="77777777" w:rsidR="00242426" w:rsidRDefault="00D5256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D72AB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B6A570" w14:textId="77777777" w:rsidR="00242426" w:rsidRDefault="00D5256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16EE444" wp14:editId="6637B98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3768B" w14:paraId="25AFD237" w14:textId="77777777">
                            <w:trPr>
                              <w:trHeight w:val="200"/>
                            </w:trPr>
                            <w:tc>
                              <w:tcPr>
                                <w:tcW w:w="1140" w:type="dxa"/>
                              </w:tcPr>
                              <w:p w14:paraId="2C57F42D" w14:textId="77777777" w:rsidR="00E3768B" w:rsidRDefault="00E3768B"/>
                            </w:tc>
                            <w:tc>
                              <w:tcPr>
                                <w:tcW w:w="5400" w:type="dxa"/>
                              </w:tcPr>
                              <w:p w14:paraId="453F3A63" w14:textId="77777777" w:rsidR="00E3768B" w:rsidRDefault="00E3768B"/>
                            </w:tc>
                          </w:tr>
                          <w:tr w:rsidR="00E3768B" w14:paraId="19179108" w14:textId="77777777">
                            <w:trPr>
                              <w:trHeight w:val="240"/>
                            </w:trPr>
                            <w:tc>
                              <w:tcPr>
                                <w:tcW w:w="1140" w:type="dxa"/>
                              </w:tcPr>
                              <w:p w14:paraId="6520512F" w14:textId="77777777" w:rsidR="00E3768B" w:rsidRDefault="0062463B">
                                <w:r>
                                  <w:t>Datum</w:t>
                                </w:r>
                              </w:p>
                            </w:tc>
                            <w:tc>
                              <w:tcPr>
                                <w:tcW w:w="5400" w:type="dxa"/>
                              </w:tcPr>
                              <w:p w14:paraId="23D763AC" w14:textId="107B0F5C" w:rsidR="00E3768B" w:rsidRDefault="00A21C2D">
                                <w:r>
                                  <w:t>9 juli 2026</w:t>
                                </w:r>
                              </w:p>
                            </w:tc>
                          </w:tr>
                          <w:tr w:rsidR="00E3768B" w14:paraId="4A3AB730" w14:textId="77777777">
                            <w:trPr>
                              <w:trHeight w:val="240"/>
                            </w:trPr>
                            <w:tc>
                              <w:tcPr>
                                <w:tcW w:w="1140" w:type="dxa"/>
                              </w:tcPr>
                              <w:p w14:paraId="3823A7B0" w14:textId="77777777" w:rsidR="00E3768B" w:rsidRDefault="0062463B">
                                <w:r>
                                  <w:t>Betreft</w:t>
                                </w:r>
                              </w:p>
                            </w:tc>
                            <w:tc>
                              <w:tcPr>
                                <w:tcW w:w="5400" w:type="dxa"/>
                              </w:tcPr>
                              <w:p w14:paraId="4AE4E53A" w14:textId="720AA4F5" w:rsidR="00242426" w:rsidRDefault="00D52561">
                                <w:r>
                                  <w:fldChar w:fldCharType="begin"/>
                                </w:r>
                                <w:r>
                                  <w:instrText xml:space="preserve"> DOCPROPERTY  "Onderwerp"  \* MERGEFORMAT </w:instrText>
                                </w:r>
                                <w:r>
                                  <w:fldChar w:fldCharType="separate"/>
                                </w:r>
                                <w:r>
                                  <w:t xml:space="preserve">Bestuurlijke reactie </w:t>
                                </w:r>
                                <w:proofErr w:type="spellStart"/>
                                <w:r>
                                  <w:t>AcICT</w:t>
                                </w:r>
                                <w:proofErr w:type="spellEnd"/>
                                <w:r>
                                  <w:t>-advies Modernisering kantoorautomatisering uitrol M365 binnen de Belastingdienst</w:t>
                                </w:r>
                                <w:r>
                                  <w:fldChar w:fldCharType="end"/>
                                </w:r>
                              </w:p>
                            </w:tc>
                          </w:tr>
                          <w:tr w:rsidR="00E3768B" w14:paraId="29643261" w14:textId="77777777">
                            <w:trPr>
                              <w:trHeight w:val="200"/>
                            </w:trPr>
                            <w:tc>
                              <w:tcPr>
                                <w:tcW w:w="1140" w:type="dxa"/>
                              </w:tcPr>
                              <w:p w14:paraId="49929377" w14:textId="77777777" w:rsidR="00E3768B" w:rsidRDefault="00E3768B"/>
                            </w:tc>
                            <w:tc>
                              <w:tcPr>
                                <w:tcW w:w="4738" w:type="dxa"/>
                              </w:tcPr>
                              <w:p w14:paraId="17300CB5" w14:textId="77777777" w:rsidR="00E3768B" w:rsidRDefault="00E3768B"/>
                            </w:tc>
                          </w:tr>
                        </w:tbl>
                        <w:p w14:paraId="03ED76AE" w14:textId="77777777" w:rsidR="0062463B" w:rsidRDefault="0062463B"/>
                      </w:txbxContent>
                    </wps:txbx>
                    <wps:bodyPr vert="horz" wrap="square" lIns="0" tIns="0" rIns="0" bIns="0" anchor="t" anchorCtr="0"/>
                  </wps:wsp>
                </a:graphicData>
              </a:graphic>
            </wp:anchor>
          </w:drawing>
        </mc:Choice>
        <mc:Fallback>
          <w:pict>
            <v:shape w14:anchorId="116EE44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3768B" w14:paraId="25AFD237" w14:textId="77777777">
                      <w:trPr>
                        <w:trHeight w:val="200"/>
                      </w:trPr>
                      <w:tc>
                        <w:tcPr>
                          <w:tcW w:w="1140" w:type="dxa"/>
                        </w:tcPr>
                        <w:p w14:paraId="2C57F42D" w14:textId="77777777" w:rsidR="00E3768B" w:rsidRDefault="00E3768B"/>
                      </w:tc>
                      <w:tc>
                        <w:tcPr>
                          <w:tcW w:w="5400" w:type="dxa"/>
                        </w:tcPr>
                        <w:p w14:paraId="453F3A63" w14:textId="77777777" w:rsidR="00E3768B" w:rsidRDefault="00E3768B"/>
                      </w:tc>
                    </w:tr>
                    <w:tr w:rsidR="00E3768B" w14:paraId="19179108" w14:textId="77777777">
                      <w:trPr>
                        <w:trHeight w:val="240"/>
                      </w:trPr>
                      <w:tc>
                        <w:tcPr>
                          <w:tcW w:w="1140" w:type="dxa"/>
                        </w:tcPr>
                        <w:p w14:paraId="6520512F" w14:textId="77777777" w:rsidR="00E3768B" w:rsidRDefault="0062463B">
                          <w:r>
                            <w:t>Datum</w:t>
                          </w:r>
                        </w:p>
                      </w:tc>
                      <w:tc>
                        <w:tcPr>
                          <w:tcW w:w="5400" w:type="dxa"/>
                        </w:tcPr>
                        <w:p w14:paraId="23D763AC" w14:textId="107B0F5C" w:rsidR="00E3768B" w:rsidRDefault="00A21C2D">
                          <w:r>
                            <w:t>9 juli 2026</w:t>
                          </w:r>
                        </w:p>
                      </w:tc>
                    </w:tr>
                    <w:tr w:rsidR="00E3768B" w14:paraId="4A3AB730" w14:textId="77777777">
                      <w:trPr>
                        <w:trHeight w:val="240"/>
                      </w:trPr>
                      <w:tc>
                        <w:tcPr>
                          <w:tcW w:w="1140" w:type="dxa"/>
                        </w:tcPr>
                        <w:p w14:paraId="3823A7B0" w14:textId="77777777" w:rsidR="00E3768B" w:rsidRDefault="0062463B">
                          <w:r>
                            <w:t>Betreft</w:t>
                          </w:r>
                        </w:p>
                      </w:tc>
                      <w:tc>
                        <w:tcPr>
                          <w:tcW w:w="5400" w:type="dxa"/>
                        </w:tcPr>
                        <w:p w14:paraId="4AE4E53A" w14:textId="720AA4F5" w:rsidR="00242426" w:rsidRDefault="00D52561">
                          <w:r>
                            <w:fldChar w:fldCharType="begin"/>
                          </w:r>
                          <w:r>
                            <w:instrText xml:space="preserve"> DOCPROPERTY  "Onderwerp"  \* MERGEFORMAT </w:instrText>
                          </w:r>
                          <w:r>
                            <w:fldChar w:fldCharType="separate"/>
                          </w:r>
                          <w:r>
                            <w:t xml:space="preserve">Bestuurlijke reactie </w:t>
                          </w:r>
                          <w:proofErr w:type="spellStart"/>
                          <w:r>
                            <w:t>AcICT</w:t>
                          </w:r>
                          <w:proofErr w:type="spellEnd"/>
                          <w:r>
                            <w:t>-advies Modernisering kantoorautomatisering uitrol M365 binnen de Belastingdienst</w:t>
                          </w:r>
                          <w:r>
                            <w:fldChar w:fldCharType="end"/>
                          </w:r>
                        </w:p>
                      </w:tc>
                    </w:tr>
                    <w:tr w:rsidR="00E3768B" w14:paraId="29643261" w14:textId="77777777">
                      <w:trPr>
                        <w:trHeight w:val="200"/>
                      </w:trPr>
                      <w:tc>
                        <w:tcPr>
                          <w:tcW w:w="1140" w:type="dxa"/>
                        </w:tcPr>
                        <w:p w14:paraId="49929377" w14:textId="77777777" w:rsidR="00E3768B" w:rsidRDefault="00E3768B"/>
                      </w:tc>
                      <w:tc>
                        <w:tcPr>
                          <w:tcW w:w="4738" w:type="dxa"/>
                        </w:tcPr>
                        <w:p w14:paraId="17300CB5" w14:textId="77777777" w:rsidR="00E3768B" w:rsidRDefault="00E3768B"/>
                      </w:tc>
                    </w:tr>
                  </w:tbl>
                  <w:p w14:paraId="03ED76AE" w14:textId="77777777" w:rsidR="0062463B" w:rsidRDefault="0062463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2D54C0F" wp14:editId="4BD3910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2E6845" w14:textId="1B3C2A5A" w:rsidR="00242426" w:rsidRDefault="00D5256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D54C0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2E6845" w14:textId="1B3C2A5A" w:rsidR="00242426" w:rsidRDefault="00D5256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E6F6827" wp14:editId="62FB69E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7ABFCB2" w14:textId="77777777" w:rsidR="0062463B" w:rsidRDefault="0062463B"/>
                      </w:txbxContent>
                    </wps:txbx>
                    <wps:bodyPr vert="horz" wrap="square" lIns="0" tIns="0" rIns="0" bIns="0" anchor="t" anchorCtr="0"/>
                  </wps:wsp>
                </a:graphicData>
              </a:graphic>
            </wp:anchor>
          </w:drawing>
        </mc:Choice>
        <mc:Fallback>
          <w:pict>
            <v:shape w14:anchorId="0E6F682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7ABFCB2" w14:textId="77777777" w:rsidR="0062463B" w:rsidRDefault="0062463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2E0570"/>
    <w:multiLevelType w:val="multilevel"/>
    <w:tmpl w:val="78F9BF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A8BE393"/>
    <w:multiLevelType w:val="multilevel"/>
    <w:tmpl w:val="5D95ED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7E3BF59"/>
    <w:multiLevelType w:val="multilevel"/>
    <w:tmpl w:val="2A3977D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81BB2E"/>
    <w:multiLevelType w:val="multilevel"/>
    <w:tmpl w:val="A2A86B2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5BA0C4"/>
    <w:multiLevelType w:val="multilevel"/>
    <w:tmpl w:val="3A4BCA4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E5FC08"/>
    <w:multiLevelType w:val="multilevel"/>
    <w:tmpl w:val="28E5339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8261453">
    <w:abstractNumId w:val="3"/>
  </w:num>
  <w:num w:numId="2" w16cid:durableId="377703873">
    <w:abstractNumId w:val="4"/>
  </w:num>
  <w:num w:numId="3" w16cid:durableId="1602444901">
    <w:abstractNumId w:val="0"/>
  </w:num>
  <w:num w:numId="4" w16cid:durableId="845512698">
    <w:abstractNumId w:val="1"/>
  </w:num>
  <w:num w:numId="5" w16cid:durableId="1262253297">
    <w:abstractNumId w:val="2"/>
  </w:num>
  <w:num w:numId="6" w16cid:durableId="2091612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8B"/>
    <w:rsid w:val="0000348B"/>
    <w:rsid w:val="0015164C"/>
    <w:rsid w:val="0017429B"/>
    <w:rsid w:val="001B55A8"/>
    <w:rsid w:val="00242426"/>
    <w:rsid w:val="002B1ECB"/>
    <w:rsid w:val="002B35AB"/>
    <w:rsid w:val="0037237D"/>
    <w:rsid w:val="004D35D0"/>
    <w:rsid w:val="005251BD"/>
    <w:rsid w:val="00566D13"/>
    <w:rsid w:val="005911F9"/>
    <w:rsid w:val="005C2319"/>
    <w:rsid w:val="005D54D1"/>
    <w:rsid w:val="0062463B"/>
    <w:rsid w:val="006B2FCB"/>
    <w:rsid w:val="00920025"/>
    <w:rsid w:val="00A06EB7"/>
    <w:rsid w:val="00A21C2D"/>
    <w:rsid w:val="00BB7B5B"/>
    <w:rsid w:val="00C54F92"/>
    <w:rsid w:val="00D52561"/>
    <w:rsid w:val="00D676EB"/>
    <w:rsid w:val="00E3768B"/>
    <w:rsid w:val="00E51B11"/>
    <w:rsid w:val="00EE4EB4"/>
    <w:rsid w:val="00F407C1"/>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B960"/>
  <w15:docId w15:val="{04B7856A-7A29-4658-9701-4A64849A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TW"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920025"/>
    <w:pPr>
      <w:spacing w:line="240" w:lineRule="auto"/>
      <w:textAlignment w:val="auto"/>
    </w:pPr>
    <w:rPr>
      <w:sz w:val="20"/>
      <w:szCs w:val="20"/>
      <w:lang w:eastAsia="nl-NL"/>
    </w:rPr>
  </w:style>
  <w:style w:type="character" w:customStyle="1" w:styleId="VoetnoottekstChar">
    <w:name w:val="Voetnoottekst Char"/>
    <w:basedOn w:val="Standaardalinea-lettertype"/>
    <w:link w:val="Voetnoottekst"/>
    <w:uiPriority w:val="99"/>
    <w:semiHidden/>
    <w:rsid w:val="00920025"/>
    <w:rPr>
      <w:rFonts w:ascii="Verdana" w:hAnsi="Verdana"/>
      <w:color w:val="000000"/>
      <w:lang w:eastAsia="nl-NL"/>
    </w:rPr>
  </w:style>
  <w:style w:type="character" w:styleId="Voetnootmarkering">
    <w:name w:val="footnote reference"/>
    <w:basedOn w:val="Standaardalinea-lettertype"/>
    <w:uiPriority w:val="99"/>
    <w:semiHidden/>
    <w:unhideWhenUsed/>
    <w:rsid w:val="00920025"/>
    <w:rPr>
      <w:vertAlign w:val="superscript"/>
    </w:rPr>
  </w:style>
  <w:style w:type="paragraph" w:styleId="Koptekst">
    <w:name w:val="header"/>
    <w:basedOn w:val="Standaard"/>
    <w:link w:val="KoptekstChar"/>
    <w:uiPriority w:val="99"/>
    <w:unhideWhenUsed/>
    <w:rsid w:val="00E51B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1B11"/>
    <w:rPr>
      <w:rFonts w:ascii="Verdana" w:hAnsi="Verdana"/>
      <w:color w:val="000000"/>
      <w:sz w:val="18"/>
      <w:szCs w:val="18"/>
    </w:rPr>
  </w:style>
  <w:style w:type="paragraph" w:styleId="Voettekst">
    <w:name w:val="footer"/>
    <w:basedOn w:val="Standaard"/>
    <w:link w:val="VoettekstChar"/>
    <w:uiPriority w:val="99"/>
    <w:unhideWhenUsed/>
    <w:rsid w:val="00E51B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51B1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2</ap:Pages>
  <ap:Words>686</ap:Words>
  <ap:Characters>3778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Bestuurlijke reactie AcICT-advies Modernisering kantoorautomatisering uitrol M365 binnen de Belastingdienst</vt:lpstr>
    </vt:vector>
  </ap:TitlesOfParts>
  <ap:LinksUpToDate>false</ap:LinksUpToDate>
  <ap:CharactersWithSpaces>4456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2026-07-09T13:43:00.0000000Z</lastPrinted>
  <dcterms:created xsi:type="dcterms:W3CDTF">2026-07-09T13:43:00.0000000Z</dcterms:created>
  <dcterms:modified xsi:type="dcterms:W3CDTF">2026-07-09T13:47:00.0000000Z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Bestuurlijke reactie AcICT-advies Modernisering kantoorautomatisering uitrol M365 binnen de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juli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2026-0000285708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Bestuurlijke reactie AcICT-advies Modernisering kantoorautomatisering uitrol M365 binnen de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2026-07-07T10:09:45Z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d6dae101-b992-4d6b-b44b-dbaf739ab19a</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