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1F8" w:rsidRDefault="00A071F8" w14:paraId="0CBA8C8E" w14:textId="77777777"/>
    <w:p w:rsidR="0069622F" w:rsidP="00773227" w:rsidRDefault="007D49DB" w14:paraId="6BAECAB2" w14:textId="4F06D35D">
      <w:pPr>
        <w:pStyle w:val="Tekstzonderopmaak"/>
        <w:spacing w:line="240" w:lineRule="atLeast"/>
      </w:pPr>
      <w:r>
        <w:t xml:space="preserve">Met deze brief </w:t>
      </w:r>
      <w:r w:rsidR="0069622F">
        <w:t>informeer</w:t>
      </w:r>
      <w:r>
        <w:t xml:space="preserve"> ik uw Kamer</w:t>
      </w:r>
      <w:r w:rsidR="0069622F">
        <w:t xml:space="preserve"> over </w:t>
      </w:r>
      <w:r>
        <w:t>de Tijdelijke</w:t>
      </w:r>
      <w:r w:rsidR="0069622F">
        <w:t xml:space="preserve"> regeling</w:t>
      </w:r>
      <w:r>
        <w:t xml:space="preserve"> werkloosheidsvoorziening BES </w:t>
      </w:r>
      <w:r w:rsidR="0001217E">
        <w:t>(</w:t>
      </w:r>
      <w:r w:rsidRPr="00E17E25" w:rsidR="0098466C">
        <w:t xml:space="preserve">Tijdelijke regeling </w:t>
      </w:r>
      <w:r w:rsidR="0001217E">
        <w:t xml:space="preserve">WV BES) </w:t>
      </w:r>
      <w:r>
        <w:t>waarmee een werkloosheidsuitkering wordt geïntroduceerd voor burgers in Bonaire, S</w:t>
      </w:r>
      <w:r w:rsidR="00115DFE">
        <w:t>int</w:t>
      </w:r>
      <w:r>
        <w:t xml:space="preserve"> Eustatius en Saba. </w:t>
      </w:r>
      <w:r w:rsidR="002174B6">
        <w:t>De</w:t>
      </w:r>
      <w:r w:rsidR="009E4083">
        <w:t>ze</w:t>
      </w:r>
      <w:r w:rsidR="002174B6">
        <w:t xml:space="preserve"> werkloosheidsregeling </w:t>
      </w:r>
      <w:r w:rsidR="009E4083">
        <w:t>voor Caribisch Nederland</w:t>
      </w:r>
      <w:r w:rsidR="00853F93">
        <w:t xml:space="preserve"> </w:t>
      </w:r>
      <w:r w:rsidR="009E4083">
        <w:t xml:space="preserve">is </w:t>
      </w:r>
      <w:r w:rsidRPr="00BB5DE5" w:rsidR="009E4083">
        <w:t xml:space="preserve">op </w:t>
      </w:r>
      <w:r w:rsidR="00BB5DE5">
        <w:t>8 juli 2026</w:t>
      </w:r>
      <w:r w:rsidR="009E4083">
        <w:t xml:space="preserve"> gepubliceerd in de Staatscourant en </w:t>
      </w:r>
      <w:r w:rsidR="002174B6">
        <w:t>treedt m</w:t>
      </w:r>
      <w:r w:rsidR="0069622F">
        <w:t>et ingang van 1 januari 2027 in werking</w:t>
      </w:r>
      <w:r w:rsidR="00111F5A">
        <w:t xml:space="preserve">. </w:t>
      </w:r>
      <w:r w:rsidRPr="0048766E" w:rsidR="0001217E">
        <w:t xml:space="preserve">Het doel van de </w:t>
      </w:r>
      <w:r w:rsidR="0001217E">
        <w:t xml:space="preserve">Tijdelijke </w:t>
      </w:r>
      <w:r w:rsidRPr="0048766E" w:rsidR="0001217E">
        <w:t xml:space="preserve">regeling </w:t>
      </w:r>
      <w:r w:rsidR="0001217E">
        <w:t xml:space="preserve">WV BES </w:t>
      </w:r>
      <w:r w:rsidRPr="0048766E" w:rsidR="0001217E">
        <w:t xml:space="preserve">is het bieden van een kortdurend vangnet bij onvrijwillige werkloosheid, om acute inkomensgevolgen van baanverlies </w:t>
      </w:r>
      <w:r w:rsidR="0001217E">
        <w:t>op te vangen</w:t>
      </w:r>
      <w:r w:rsidRPr="0048766E" w:rsidR="0001217E">
        <w:t>.</w:t>
      </w:r>
      <w:r w:rsidR="0001217E">
        <w:t xml:space="preserve"> Werknemers in </w:t>
      </w:r>
      <w:r w:rsidR="00125072">
        <w:t xml:space="preserve">Caribisch Nederland </w:t>
      </w:r>
      <w:r w:rsidR="0001217E">
        <w:t xml:space="preserve">die buiten hun schuld hun baan verliezen, kunnen </w:t>
      </w:r>
      <w:r w:rsidR="00760EDF">
        <w:t>aanspraak maken</w:t>
      </w:r>
      <w:r w:rsidR="0001217E">
        <w:t xml:space="preserve"> op een loongerelateerde uitkering gedurende maximaal drie maanden. </w:t>
      </w:r>
      <w:r w:rsidR="00111F5A">
        <w:t>In deze brief neem ik uw Kamer mee in de overwegingen die ik heb gemaakt bij het opstellen van deze</w:t>
      </w:r>
      <w:r w:rsidR="00746FF4">
        <w:t xml:space="preserve"> ministeriële</w:t>
      </w:r>
      <w:r w:rsidR="00111F5A">
        <w:t xml:space="preserve"> regeling.</w:t>
      </w:r>
      <w:r w:rsidRPr="000729B8" w:rsidR="000729B8">
        <w:t xml:space="preserve"> </w:t>
      </w:r>
    </w:p>
    <w:p w:rsidR="00111F5A" w:rsidP="00773227" w:rsidRDefault="00111F5A" w14:paraId="2BA307D3" w14:textId="77777777">
      <w:pPr>
        <w:pStyle w:val="Tekstzonderopmaak"/>
        <w:spacing w:line="240" w:lineRule="atLeast"/>
      </w:pPr>
    </w:p>
    <w:p w:rsidRPr="00111F5A" w:rsidR="00111F5A" w:rsidP="00773227" w:rsidRDefault="00111F5A" w14:paraId="286FF88E" w14:textId="77777777">
      <w:pPr>
        <w:pStyle w:val="Tekstzonderopmaak"/>
        <w:spacing w:line="240" w:lineRule="atLeast"/>
        <w:rPr>
          <w:i/>
          <w:iCs/>
        </w:rPr>
      </w:pPr>
      <w:r w:rsidRPr="00111F5A">
        <w:rPr>
          <w:i/>
          <w:iCs/>
        </w:rPr>
        <w:t>Inleiding</w:t>
      </w:r>
    </w:p>
    <w:p w:rsidRPr="00E6100B" w:rsidR="0069622F" w:rsidRDefault="0069622F" w14:paraId="6A9F1D53" w14:textId="77777777">
      <w:pPr>
        <w:rPr>
          <w:highlight w:val="yellow"/>
        </w:rPr>
      </w:pPr>
      <w:r>
        <w:t>W</w:t>
      </w:r>
      <w:r>
        <w:rPr>
          <w:rFonts w:cs="Verdana"/>
        </w:rPr>
        <w:t xml:space="preserve">erknemers in </w:t>
      </w:r>
      <w:r w:rsidR="00125072">
        <w:rPr>
          <w:rFonts w:cs="Verdana"/>
        </w:rPr>
        <w:t xml:space="preserve">Caribisch Nederland </w:t>
      </w:r>
      <w:r>
        <w:rPr>
          <w:rFonts w:cs="Verdana"/>
        </w:rPr>
        <w:t>moeten in een periode van werkloosheid</w:t>
      </w:r>
      <w:r w:rsidR="00AE4377">
        <w:rPr>
          <w:rFonts w:cs="Verdana"/>
        </w:rPr>
        <w:t xml:space="preserve"> </w:t>
      </w:r>
      <w:r>
        <w:rPr>
          <w:rFonts w:cs="Verdana"/>
        </w:rPr>
        <w:t>zelf financieel zien rond te komen</w:t>
      </w:r>
      <w:r w:rsidR="00C50AF6">
        <w:rPr>
          <w:rFonts w:cs="Verdana"/>
        </w:rPr>
        <w:t>. W</w:t>
      </w:r>
      <w:r w:rsidR="00AE4377">
        <w:rPr>
          <w:rFonts w:cs="Verdana"/>
        </w:rPr>
        <w:t>anneer deze w</w:t>
      </w:r>
      <w:r w:rsidR="00C50AF6">
        <w:rPr>
          <w:rFonts w:cs="Verdana"/>
        </w:rPr>
        <w:t>erknemers</w:t>
      </w:r>
      <w:r>
        <w:rPr>
          <w:rFonts w:cs="Verdana"/>
        </w:rPr>
        <w:t xml:space="preserve"> </w:t>
      </w:r>
      <w:r w:rsidR="00C50AF6">
        <w:rPr>
          <w:rFonts w:cs="Verdana"/>
        </w:rPr>
        <w:t>(</w:t>
      </w:r>
      <w:r>
        <w:rPr>
          <w:rFonts w:cs="Verdana"/>
        </w:rPr>
        <w:t>gezins</w:t>
      </w:r>
      <w:r w:rsidR="00C50AF6">
        <w:rPr>
          <w:rFonts w:cs="Verdana"/>
        </w:rPr>
        <w:t>)</w:t>
      </w:r>
      <w:r>
        <w:rPr>
          <w:rFonts w:cs="Verdana"/>
        </w:rPr>
        <w:t xml:space="preserve">inkomen en/of vermogen hebben, komen </w:t>
      </w:r>
      <w:r w:rsidR="00AE4377">
        <w:rPr>
          <w:rFonts w:cs="Verdana"/>
        </w:rPr>
        <w:t xml:space="preserve">zij </w:t>
      </w:r>
      <w:r>
        <w:rPr>
          <w:rFonts w:cs="Verdana"/>
        </w:rPr>
        <w:t xml:space="preserve">niet altijd voor </w:t>
      </w:r>
      <w:r w:rsidR="00C50AF6">
        <w:rPr>
          <w:rFonts w:cs="Verdana"/>
        </w:rPr>
        <w:t xml:space="preserve">een uitkering op grond van </w:t>
      </w:r>
      <w:r w:rsidR="00115DFE">
        <w:rPr>
          <w:rFonts w:cs="Verdana"/>
        </w:rPr>
        <w:t>het Besluit o</w:t>
      </w:r>
      <w:r>
        <w:rPr>
          <w:rFonts w:cs="Verdana"/>
        </w:rPr>
        <w:t xml:space="preserve">nderstand </w:t>
      </w:r>
      <w:r w:rsidR="00C50AF6">
        <w:rPr>
          <w:rFonts w:cs="Verdana"/>
        </w:rPr>
        <w:t xml:space="preserve">BES </w:t>
      </w:r>
      <w:r>
        <w:rPr>
          <w:rFonts w:cs="Verdana"/>
        </w:rPr>
        <w:t>in aanmerking</w:t>
      </w:r>
      <w:r w:rsidR="00C50AF6">
        <w:rPr>
          <w:rFonts w:cs="Verdana"/>
        </w:rPr>
        <w:t>.</w:t>
      </w:r>
      <w:r>
        <w:rPr>
          <w:rFonts w:cs="Verdana"/>
        </w:rPr>
        <w:t xml:space="preserve"> </w:t>
      </w:r>
      <w:r>
        <w:t xml:space="preserve">Voor de Centraal Dialoog Bonaire was dit aanleiding om in het ‘Akkoord van Kralendijk’ van 16 april 2021 een concreet voorstel voor een ‘werkloosheidswet </w:t>
      </w:r>
      <w:r w:rsidR="00125072">
        <w:t>Caribisch Nederland</w:t>
      </w:r>
      <w:r>
        <w:t>’ te doen.</w:t>
      </w:r>
      <w:r w:rsidR="00C50AF6">
        <w:t xml:space="preserve"> Mijn ambtsvoorganger, de toenmalige Minister voor Armoedebeleid, Participatie en Pensioen, heeft invoering van </w:t>
      </w:r>
      <w:r>
        <w:t>een werkloosheidsregeling onder meer aangekondigd in de Kamerbrief van 12 juli 2023</w:t>
      </w:r>
      <w:r>
        <w:rPr>
          <w:vertAlign w:val="superscript"/>
        </w:rPr>
        <w:footnoteReference w:id="1"/>
      </w:r>
      <w:r>
        <w:t xml:space="preserve"> en betrokken bij bestuurlijke afspraken met de bestuurscolleges van Bonaire, Sint Eustatius en Saba</w:t>
      </w:r>
      <w:r>
        <w:rPr>
          <w:vertAlign w:val="superscript"/>
        </w:rPr>
        <w:footnoteReference w:id="2"/>
      </w:r>
      <w:r w:rsidRPr="6B6132E8" w:rsidR="002174B6">
        <w:t>.</w:t>
      </w:r>
      <w:r w:rsidRPr="6B6132E8" w:rsidR="00C50AF6">
        <w:t xml:space="preserve"> </w:t>
      </w:r>
      <w:r w:rsidRPr="5D9E2F86" w:rsidR="007A65A3">
        <w:t>In</w:t>
      </w:r>
      <w:r w:rsidRPr="6B6132E8" w:rsidR="007A65A3">
        <w:t xml:space="preserve"> </w:t>
      </w:r>
      <w:r w:rsidRPr="5D9E2F86" w:rsidR="007A65A3">
        <w:t xml:space="preserve">de brief </w:t>
      </w:r>
      <w:r w:rsidRPr="5D9E2F86" w:rsidR="000F2277">
        <w:t xml:space="preserve">van 21 november 2025 aan uw Kamer </w:t>
      </w:r>
      <w:r w:rsidRPr="5D9E2F86" w:rsidR="007A65A3">
        <w:t xml:space="preserve">van de voormalig staatssecretaris van mijn ministerie </w:t>
      </w:r>
      <w:r w:rsidRPr="5D9E2F86" w:rsidR="6B6132E8">
        <w:t xml:space="preserve">is </w:t>
      </w:r>
      <w:r w:rsidRPr="5D9E2F86" w:rsidR="00FB723D">
        <w:t>eveneens</w:t>
      </w:r>
      <w:r w:rsidRPr="5D9E2F86" w:rsidR="000F2277">
        <w:t xml:space="preserve"> aangekondigd dat de werkloosheidsregeling voor Caribisch Nederland in het eerste kwartaal 2026 voor consultatie zou worden uitgezet.</w:t>
      </w:r>
      <w:r w:rsidRPr="5D9E2F86" w:rsidR="007A65A3">
        <w:rPr>
          <w:rStyle w:val="Voetnootmarkering"/>
        </w:rPr>
        <w:footnoteReference w:id="3"/>
      </w:r>
    </w:p>
    <w:p w:rsidR="007A65A3" w:rsidP="0069622F" w:rsidRDefault="007A65A3" w14:paraId="7534ECC4" w14:textId="77777777">
      <w:pPr>
        <w:rPr>
          <w:highlight w:val="yellow"/>
        </w:rPr>
      </w:pPr>
    </w:p>
    <w:p w:rsidR="00867B06" w:rsidP="0069622F" w:rsidRDefault="00867B06" w14:paraId="0A6BFF76" w14:textId="77777777">
      <w:pPr>
        <w:rPr>
          <w:highlight w:val="yellow"/>
        </w:rPr>
      </w:pPr>
    </w:p>
    <w:p w:rsidR="00867B06" w:rsidP="0069622F" w:rsidRDefault="00867B06" w14:paraId="6C3406D7" w14:textId="77777777">
      <w:pPr>
        <w:rPr>
          <w:highlight w:val="yellow"/>
        </w:rPr>
      </w:pPr>
    </w:p>
    <w:p w:rsidR="00867B06" w:rsidP="0069622F" w:rsidRDefault="00867B06" w14:paraId="22F7500E" w14:textId="77777777">
      <w:pPr>
        <w:rPr>
          <w:highlight w:val="yellow"/>
        </w:rPr>
      </w:pPr>
    </w:p>
    <w:p w:rsidRPr="00111F5A" w:rsidR="00111F5A" w:rsidP="00773227" w:rsidRDefault="00111F5A" w14:paraId="04C6FCEF" w14:textId="77777777">
      <w:pPr>
        <w:pStyle w:val="Tekstzonderopmaak"/>
        <w:spacing w:line="240" w:lineRule="atLeast"/>
        <w:rPr>
          <w:i/>
          <w:iCs/>
        </w:rPr>
      </w:pPr>
      <w:r w:rsidRPr="00111F5A">
        <w:rPr>
          <w:i/>
          <w:iCs/>
        </w:rPr>
        <w:lastRenderedPageBreak/>
        <w:t>Comply of explain</w:t>
      </w:r>
    </w:p>
    <w:p w:rsidR="00AE4377" w:rsidP="00773227" w:rsidRDefault="00AE4377" w14:paraId="60E21A1D" w14:textId="77777777">
      <w:pPr>
        <w:pStyle w:val="Tekstzonderopmaak"/>
        <w:spacing w:line="240" w:lineRule="atLeast"/>
      </w:pPr>
      <w:r>
        <w:t xml:space="preserve">De ambtelijke voorbereiding om een werkloosheidsuitkering voor </w:t>
      </w:r>
      <w:r w:rsidR="00125072">
        <w:t xml:space="preserve">Caribisch Nederland </w:t>
      </w:r>
      <w:r>
        <w:t xml:space="preserve">te realiseren, heeft tijd gekost. Hierbij hebben meerdere factoren een rol gespeeld. Ik wil uw Kamer graag schetsen hoe dat proces is verlopen </w:t>
      </w:r>
      <w:r w:rsidR="00F4679C">
        <w:t xml:space="preserve">en wat de achtergrond is van de </w:t>
      </w:r>
      <w:r>
        <w:t xml:space="preserve">keuzes </w:t>
      </w:r>
      <w:r w:rsidR="00F4679C">
        <w:t>die</w:t>
      </w:r>
      <w:r w:rsidR="00DA7378">
        <w:t xml:space="preserve"> zijn </w:t>
      </w:r>
      <w:r w:rsidR="00F4679C">
        <w:t xml:space="preserve">gemaakt bij het tot stand komen van deze tijdelijke ministeriële regeling. </w:t>
      </w:r>
    </w:p>
    <w:p w:rsidR="00236342" w:rsidP="00236342" w:rsidRDefault="00236342" w14:paraId="5D10BAB4" w14:textId="77777777">
      <w:pPr>
        <w:pStyle w:val="Tekstzonderopmaak"/>
        <w:spacing w:line="240" w:lineRule="atLeast"/>
      </w:pPr>
    </w:p>
    <w:p w:rsidR="0066090C" w:rsidP="00773227" w:rsidRDefault="00DA7378" w14:paraId="65D76201" w14:textId="77777777">
      <w:pPr>
        <w:pStyle w:val="Tekstzonderopmaak"/>
        <w:spacing w:line="240" w:lineRule="atLeast"/>
      </w:pPr>
      <w:bookmarkStart w:name="_Hlk231889701" w:id="0"/>
      <w:r>
        <w:t>De Werkloosheidswet (WW)</w:t>
      </w:r>
      <w:r w:rsidRPr="3A6C96EF" w:rsidR="002174B6">
        <w:t>,</w:t>
      </w:r>
      <w:r>
        <w:t xml:space="preserve"> zoals die geldt in Europees Nederland</w:t>
      </w:r>
      <w:r w:rsidRPr="3A6C96EF" w:rsidR="002174B6">
        <w:t>,</w:t>
      </w:r>
      <w:r>
        <w:t xml:space="preserve"> is h</w:t>
      </w:r>
      <w:r w:rsidRPr="00E6100B" w:rsidR="00236342">
        <w:rPr>
          <w:rFonts w:cs="Arial"/>
          <w:shd w:val="clear" w:color="auto" w:fill="FFFFFF"/>
        </w:rPr>
        <w:t xml:space="preserve">et </w:t>
      </w:r>
      <w:r w:rsidRPr="00E6100B">
        <w:rPr>
          <w:rFonts w:cs="Arial"/>
          <w:shd w:val="clear" w:color="auto" w:fill="FFFFFF"/>
        </w:rPr>
        <w:t>startpunt</w:t>
      </w:r>
      <w:r w:rsidRPr="00E6100B" w:rsidR="00236342">
        <w:rPr>
          <w:rFonts w:cs="Arial"/>
          <w:shd w:val="clear" w:color="auto" w:fill="FFFFFF"/>
        </w:rPr>
        <w:t xml:space="preserve"> </w:t>
      </w:r>
      <w:r w:rsidRPr="00E6100B">
        <w:rPr>
          <w:rFonts w:cs="Arial"/>
          <w:shd w:val="clear" w:color="auto" w:fill="FFFFFF"/>
        </w:rPr>
        <w:t xml:space="preserve">geweest </w:t>
      </w:r>
      <w:r w:rsidRPr="00E6100B" w:rsidR="00236342">
        <w:t>bij</w:t>
      </w:r>
      <w:r w:rsidRPr="3A6C96EF" w:rsidR="00236342">
        <w:t xml:space="preserve"> </w:t>
      </w:r>
      <w:r w:rsidR="00236342">
        <w:t>het nadenken over</w:t>
      </w:r>
      <w:r>
        <w:t xml:space="preserve"> het vormgeven van</w:t>
      </w:r>
      <w:r w:rsidR="00236342">
        <w:t xml:space="preserve"> een werkloosheidsuitkering voor</w:t>
      </w:r>
      <w:r w:rsidR="002174B6">
        <w:t xml:space="preserve"> burgers in</w:t>
      </w:r>
      <w:r w:rsidRPr="3A6C96EF" w:rsidR="00236342">
        <w:t xml:space="preserve"> </w:t>
      </w:r>
      <w:r w:rsidR="00125072">
        <w:t>Caribisch Nederland</w:t>
      </w:r>
      <w:r>
        <w:t xml:space="preserve">. </w:t>
      </w:r>
      <w:bookmarkStart w:name="_Hlk231803348" w:id="1"/>
      <w:r w:rsidRPr="00E6100B" w:rsidR="002174B6">
        <w:t>De WW is een complexe wet, niet alleen voor de burger, maar ook voor de uitvoering.</w:t>
      </w:r>
      <w:r w:rsidRPr="00E6100B" w:rsidR="00711110">
        <w:rPr>
          <w:rStyle w:val="Voetnootmarkering"/>
        </w:rPr>
        <w:footnoteReference w:id="4"/>
      </w:r>
      <w:r w:rsidRPr="00E6100B" w:rsidR="002174B6">
        <w:t xml:space="preserve"> </w:t>
      </w:r>
      <w:bookmarkEnd w:id="1"/>
      <w:r w:rsidRPr="00E6100B" w:rsidR="002174B6">
        <w:t>Om het recht op WW-uitkering van een werknemer vast te stellen en de duur van die uitkering te berekenen, zijn meerdere gegevens nodig</w:t>
      </w:r>
      <w:r w:rsidRPr="00E6100B" w:rsidR="003743F7">
        <w:t xml:space="preserve"> van de werknemer en het beëindigde dienstverband</w:t>
      </w:r>
      <w:r w:rsidRPr="00E6100B" w:rsidR="002174B6">
        <w:t xml:space="preserve">. Zo speelt </w:t>
      </w:r>
      <w:r w:rsidRPr="00E6100B" w:rsidR="00227028">
        <w:t xml:space="preserve">bij de WW </w:t>
      </w:r>
      <w:r w:rsidRPr="00E6100B" w:rsidR="002174B6">
        <w:t xml:space="preserve">het opgebouwde </w:t>
      </w:r>
      <w:r w:rsidRPr="00E6100B" w:rsidR="0066090C">
        <w:t xml:space="preserve">arbeidsverleden van de werknemer </w:t>
      </w:r>
      <w:r w:rsidRPr="00E6100B" w:rsidR="002174B6">
        <w:t xml:space="preserve">een grote rol bij het </w:t>
      </w:r>
      <w:r w:rsidRPr="00E6100B" w:rsidR="0066090C">
        <w:t>bepal</w:t>
      </w:r>
      <w:r w:rsidRPr="00E6100B" w:rsidR="002174B6">
        <w:t>en</w:t>
      </w:r>
      <w:r w:rsidRPr="00E6100B" w:rsidR="0066090C">
        <w:t xml:space="preserve"> </w:t>
      </w:r>
      <w:r w:rsidRPr="00E6100B" w:rsidR="002174B6">
        <w:t>van</w:t>
      </w:r>
      <w:r w:rsidRPr="00E6100B" w:rsidR="0066090C">
        <w:t xml:space="preserve"> de duur van de uitkering.</w:t>
      </w:r>
      <w:r w:rsidRPr="00E6100B" w:rsidR="00227028">
        <w:t xml:space="preserve"> </w:t>
      </w:r>
    </w:p>
    <w:bookmarkEnd w:id="0"/>
    <w:p w:rsidR="0066090C" w:rsidP="00773227" w:rsidRDefault="0066090C" w14:paraId="12D7BFAB" w14:textId="77777777">
      <w:pPr>
        <w:pStyle w:val="Tekstzonderopmaak"/>
        <w:spacing w:line="240" w:lineRule="atLeast"/>
      </w:pPr>
    </w:p>
    <w:p w:rsidRPr="00111F5A" w:rsidR="00111F5A" w:rsidP="00773227" w:rsidRDefault="00111F5A" w14:paraId="79E0CDE5" w14:textId="77777777">
      <w:pPr>
        <w:pStyle w:val="Tekstzonderopmaak"/>
        <w:spacing w:line="240" w:lineRule="atLeast"/>
        <w:rPr>
          <w:i/>
          <w:iCs/>
        </w:rPr>
      </w:pPr>
      <w:r w:rsidRPr="00111F5A">
        <w:rPr>
          <w:i/>
          <w:iCs/>
        </w:rPr>
        <w:t>Uitgangspunt Europees Nederlandse WW</w:t>
      </w:r>
    </w:p>
    <w:p w:rsidRPr="0066090C" w:rsidR="0066090C" w:rsidP="0066090C" w:rsidRDefault="003743F7" w14:paraId="4047D509" w14:textId="77777777">
      <w:pPr>
        <w:rPr>
          <w:color w:val="auto"/>
        </w:rPr>
      </w:pPr>
      <w:bookmarkStart w:name="_Hlk231889719" w:id="2"/>
      <w:r>
        <w:t xml:space="preserve">Bij het verkennen van de mogelijkheden voor een werkloosheidswet voor </w:t>
      </w:r>
      <w:r w:rsidR="00125072">
        <w:t>Caribisch Nederland</w:t>
      </w:r>
      <w:r>
        <w:t xml:space="preserve">, die in hoge mate </w:t>
      </w:r>
      <w:r w:rsidR="009E4083">
        <w:t>overeenkomt met</w:t>
      </w:r>
      <w:r>
        <w:t xml:space="preserve"> de Europees Nederlandse WW, bleken er </w:t>
      </w:r>
      <w:r w:rsidRPr="0066090C" w:rsidR="0066090C">
        <w:t>meerdere (te) grote uitdagingen</w:t>
      </w:r>
      <w:r>
        <w:t>.</w:t>
      </w:r>
      <w:r w:rsidRPr="0066090C" w:rsidR="0066090C">
        <w:t xml:space="preserve"> </w:t>
      </w:r>
      <w:r w:rsidR="00227028">
        <w:t>Zo</w:t>
      </w:r>
      <w:r w:rsidRPr="0066090C" w:rsidR="0066090C">
        <w:t xml:space="preserve"> </w:t>
      </w:r>
      <w:r w:rsidR="00227028">
        <w:t xml:space="preserve">is er in </w:t>
      </w:r>
      <w:r w:rsidR="00125072">
        <w:t xml:space="preserve">Caribisch Nederland </w:t>
      </w:r>
      <w:r w:rsidR="00227028">
        <w:t>(nog) geen database – zoals de polisadministratie</w:t>
      </w:r>
      <w:r w:rsidR="00FB723D">
        <w:t xml:space="preserve"> </w:t>
      </w:r>
      <w:r w:rsidR="00227028">
        <w:t xml:space="preserve">– </w:t>
      </w:r>
      <w:r w:rsidRPr="0066090C" w:rsidR="0066090C">
        <w:t xml:space="preserve">waarin van alle werknemers </w:t>
      </w:r>
      <w:r w:rsidR="00FB723D">
        <w:t xml:space="preserve">in Europees Nederland </w:t>
      </w:r>
      <w:r w:rsidRPr="0066090C" w:rsidR="0066090C">
        <w:t xml:space="preserve">informatie over loon, uitkeringen en arbeidscontracten is opgenomen. Het ontbreken van zo’n register in Caribisch Nederland maakt het lastig om een werkloosheidsuitkering, gelijk aan de Europees Nederlandse WW, uit te voeren. </w:t>
      </w:r>
    </w:p>
    <w:bookmarkEnd w:id="2"/>
    <w:p w:rsidRPr="0066090C" w:rsidR="0066090C" w:rsidP="0066090C" w:rsidRDefault="0066090C" w14:paraId="1EC48414" w14:textId="77777777"/>
    <w:p w:rsidR="00227028" w:rsidP="0066090C" w:rsidRDefault="0066090C" w14:paraId="740BA384" w14:textId="77777777">
      <w:bookmarkStart w:name="_Hlk231896344" w:id="3"/>
      <w:bookmarkStart w:name="_Hlk231889761" w:id="4"/>
      <w:r w:rsidRPr="0066090C">
        <w:t xml:space="preserve">Bij het ontvangen van een werkloosheidsuitkering </w:t>
      </w:r>
      <w:r w:rsidR="001C3065">
        <w:t xml:space="preserve">is </w:t>
      </w:r>
      <w:r w:rsidRPr="0066090C">
        <w:t>een activeringsplicht voor uitkeringsgerechtigden en controle hierop</w:t>
      </w:r>
      <w:r w:rsidR="00F64A59">
        <w:t xml:space="preserve"> gewenst.</w:t>
      </w:r>
      <w:r w:rsidR="001C3065">
        <w:t xml:space="preserve"> Het</w:t>
      </w:r>
      <w:r w:rsidRPr="0066090C">
        <w:t xml:space="preserve"> opleggen van een maatregel (</w:t>
      </w:r>
      <w:r w:rsidR="00125072">
        <w:t xml:space="preserve">een </w:t>
      </w:r>
      <w:r w:rsidRPr="0066090C">
        <w:t>korting op de uitkering) bij het niet nakomen van de</w:t>
      </w:r>
      <w:r w:rsidR="00227028">
        <w:t xml:space="preserve"> sollicitatie</w:t>
      </w:r>
      <w:r w:rsidRPr="0066090C">
        <w:t>plicht</w:t>
      </w:r>
      <w:r w:rsidR="00125072">
        <w:t>,</w:t>
      </w:r>
      <w:r w:rsidRPr="0066090C">
        <w:t xml:space="preserve"> </w:t>
      </w:r>
      <w:r w:rsidR="001C3065">
        <w:t xml:space="preserve">maakt </w:t>
      </w:r>
      <w:r w:rsidRPr="0066090C">
        <w:t>de uitvoering van de regeling</w:t>
      </w:r>
      <w:r w:rsidR="00125072">
        <w:t xml:space="preserve"> </w:t>
      </w:r>
      <w:r w:rsidRPr="0066090C">
        <w:t xml:space="preserve">ingewikkeld. </w:t>
      </w:r>
      <w:r w:rsidR="001C3065">
        <w:t xml:space="preserve">Het is de vraag of in de praktijk een dergelijke activeringsmaatregel nodig is. </w:t>
      </w:r>
      <w:bookmarkStart w:name="_Hlk233096742" w:id="5"/>
      <w:r w:rsidR="002B1B31">
        <w:t>Ik verwacht dat w</w:t>
      </w:r>
      <w:r w:rsidR="00125072">
        <w:t>erknemers die hun baan zijn verloren</w:t>
      </w:r>
      <w:r w:rsidR="002B1B31">
        <w:t>, gericht zijn op het vinden van een nieuwe baan.</w:t>
      </w:r>
      <w:r w:rsidR="00125072">
        <w:t xml:space="preserve"> </w:t>
      </w:r>
      <w:bookmarkEnd w:id="5"/>
    </w:p>
    <w:bookmarkEnd w:id="3"/>
    <w:p w:rsidR="00227028" w:rsidP="00227028" w:rsidRDefault="00227028" w14:paraId="7D8CFE41" w14:textId="77777777">
      <w:pPr>
        <w:pStyle w:val="Tekstzonderopmaak"/>
        <w:spacing w:line="240" w:lineRule="atLeast"/>
      </w:pPr>
    </w:p>
    <w:p w:rsidR="00227028" w:rsidP="00227028" w:rsidRDefault="00227028" w14:paraId="2502F4D5" w14:textId="77777777">
      <w:pPr>
        <w:pStyle w:val="Tekstzonderopmaak"/>
        <w:spacing w:line="240" w:lineRule="atLeast"/>
      </w:pPr>
      <w:r>
        <w:t xml:space="preserve">Bij een werknemersverzekering hoort </w:t>
      </w:r>
      <w:r w:rsidR="00356D85">
        <w:t xml:space="preserve">in beginsel </w:t>
      </w:r>
      <w:r>
        <w:t>premiebetaling, de kosten van de uitkering voor werkloosheid wordt gedragen door werkgevers (en werknemers). Gezien de</w:t>
      </w:r>
      <w:r w:rsidR="00A4389C">
        <w:t xml:space="preserve"> nog vrij</w:t>
      </w:r>
      <w:r>
        <w:t xml:space="preserve"> recente verhoging van het </w:t>
      </w:r>
      <w:r w:rsidR="003743F7">
        <w:t>wettelijk minimumloon</w:t>
      </w:r>
      <w:r>
        <w:t xml:space="preserve"> en de hoge kosten voor werkgevers is door meerdere partijen in </w:t>
      </w:r>
      <w:r w:rsidR="00125072">
        <w:t xml:space="preserve">Caribisch Nederland </w:t>
      </w:r>
      <w:r>
        <w:t>aangegeven dat een verhoging van de werkgeverspremie bezwaarlijk is.</w:t>
      </w:r>
    </w:p>
    <w:p w:rsidR="00227028" w:rsidP="0066090C" w:rsidRDefault="00227028" w14:paraId="7D775489" w14:textId="77777777"/>
    <w:p w:rsidRPr="006413A4" w:rsidR="006413A4" w:rsidP="0066090C" w:rsidRDefault="006413A4" w14:paraId="65F2FEB5" w14:textId="77777777">
      <w:pPr>
        <w:rPr>
          <w:i/>
          <w:iCs/>
        </w:rPr>
      </w:pPr>
      <w:r>
        <w:rPr>
          <w:i/>
          <w:iCs/>
        </w:rPr>
        <w:t>Uitgangspunt eenvoud</w:t>
      </w:r>
    </w:p>
    <w:p w:rsidR="00B63DAD" w:rsidP="00B70A15" w:rsidRDefault="009E4083" w14:paraId="3622582C" w14:textId="77777777">
      <w:r>
        <w:t xml:space="preserve">Op basis </w:t>
      </w:r>
      <w:r w:rsidR="00B70A15">
        <w:t xml:space="preserve">hiervan </w:t>
      </w:r>
      <w:r>
        <w:t xml:space="preserve">is gekeken naar </w:t>
      </w:r>
      <w:r w:rsidR="00B70A15">
        <w:t>de vormgeving van een werkloosheidsregeling die binnen relatief korte termijn</w:t>
      </w:r>
      <w:r w:rsidR="001C3065">
        <w:t xml:space="preserve"> </w:t>
      </w:r>
      <w:r>
        <w:t xml:space="preserve">haalbaar </w:t>
      </w:r>
      <w:r w:rsidR="001C3065">
        <w:t>is</w:t>
      </w:r>
      <w:r w:rsidR="00B70A15">
        <w:t xml:space="preserve">. </w:t>
      </w:r>
      <w:r>
        <w:t xml:space="preserve">Het uitgangspunt is dat </w:t>
      </w:r>
      <w:r w:rsidR="00B70A15">
        <w:t>die</w:t>
      </w:r>
      <w:r w:rsidRPr="0066090C" w:rsidR="003743F7">
        <w:t xml:space="preserve"> </w:t>
      </w:r>
      <w:r>
        <w:t>werkloosheids</w:t>
      </w:r>
      <w:r w:rsidRPr="0066090C" w:rsidR="003743F7">
        <w:t>regeling zo eenvoudig mogelijk</w:t>
      </w:r>
      <w:r w:rsidR="003743F7">
        <w:t xml:space="preserve"> moet zijn</w:t>
      </w:r>
      <w:r w:rsidR="00B70A15">
        <w:t>, n</w:t>
      </w:r>
      <w:r>
        <w:t xml:space="preserve">iet alleen voor de burgers maar ook voor de </w:t>
      </w:r>
      <w:r w:rsidRPr="00E17E25">
        <w:t>uitvoering</w:t>
      </w:r>
      <w:r w:rsidRPr="00E17E25" w:rsidR="0059484F">
        <w:t>.</w:t>
      </w:r>
      <w:r w:rsidRPr="00E17E25" w:rsidR="00E17E25">
        <w:t xml:space="preserve"> </w:t>
      </w:r>
      <w:r w:rsidRPr="00E17E25" w:rsidR="00B70A15">
        <w:t>Gekozen is voor een tijdelijke</w:t>
      </w:r>
      <w:r w:rsidRPr="00E17E25" w:rsidR="00B70A15">
        <w:rPr>
          <w:color w:val="000000" w:themeColor="text1"/>
        </w:rPr>
        <w:t xml:space="preserve"> regeling</w:t>
      </w:r>
      <w:r w:rsidRPr="00E17E25" w:rsidR="0059484F">
        <w:t>,</w:t>
      </w:r>
      <w:r w:rsidRPr="00E17E25" w:rsidR="00B70A15">
        <w:rPr>
          <w:color w:val="000000" w:themeColor="text1"/>
        </w:rPr>
        <w:t xml:space="preserve"> </w:t>
      </w:r>
      <w:r w:rsidRPr="00E17E25" w:rsidR="00100835">
        <w:t>op basis waarvan een kortdurende uitkering kan worden gegeven aan werknemers die hun baan verliezen</w:t>
      </w:r>
      <w:r w:rsidR="00E17E25">
        <w:t>. Hiermee wordt voorkomen dat werknemers die werkloos worden</w:t>
      </w:r>
      <w:r w:rsidR="0098466C">
        <w:t xml:space="preserve"> </w:t>
      </w:r>
      <w:r w:rsidRPr="00E17E25" w:rsidR="00100835">
        <w:t>meteen in financiële problemen komen</w:t>
      </w:r>
      <w:bookmarkEnd w:id="4"/>
      <w:r w:rsidRPr="00E17E25" w:rsidR="00100835">
        <w:t>.</w:t>
      </w:r>
      <w:r w:rsidR="00E17E25">
        <w:t xml:space="preserve"> </w:t>
      </w:r>
      <w:r w:rsidRPr="00E17E25" w:rsidR="00746FF4">
        <w:t>Het is een ministeriële regeling gebaseerd op de Kaderwet SZW</w:t>
      </w:r>
      <w:r w:rsidR="0098466C">
        <w:t>-</w:t>
      </w:r>
      <w:r w:rsidRPr="00E17E25" w:rsidR="00746FF4">
        <w:t>subsidies</w:t>
      </w:r>
      <w:r w:rsidR="00B63DAD">
        <w:t xml:space="preserve"> en wordt gefinancierd </w:t>
      </w:r>
      <w:r w:rsidRPr="00E17E25" w:rsidR="00E17E25">
        <w:t>uit algemene middelen</w:t>
      </w:r>
      <w:r w:rsidRPr="00E17E25" w:rsidR="00746FF4">
        <w:t>.</w:t>
      </w:r>
      <w:r w:rsidRPr="00E17E25" w:rsidR="00100835">
        <w:t xml:space="preserve"> </w:t>
      </w:r>
    </w:p>
    <w:p w:rsidR="00B63DAD" w:rsidP="00B70A15" w:rsidRDefault="00B63DAD" w14:paraId="5E9D5178" w14:textId="77777777"/>
    <w:p w:rsidR="001F0DAD" w:rsidP="0C39E8A1" w:rsidRDefault="00DA4EE7" w14:paraId="544B5F5B" w14:textId="77777777">
      <w:r w:rsidRPr="00E17E25">
        <w:lastRenderedPageBreak/>
        <w:t>De</w:t>
      </w:r>
      <w:r w:rsidRPr="00E17E25" w:rsidR="00746FF4">
        <w:t xml:space="preserve"> Tijdelijke</w:t>
      </w:r>
      <w:r w:rsidRPr="00E17E25">
        <w:t xml:space="preserve"> regeling </w:t>
      </w:r>
      <w:r w:rsidRPr="00E17E25" w:rsidR="00746FF4">
        <w:t xml:space="preserve">WV </w:t>
      </w:r>
      <w:r w:rsidRPr="00E17E25" w:rsidR="00B70A15">
        <w:rPr>
          <w:color w:val="000000" w:themeColor="text1"/>
        </w:rPr>
        <w:t>zal gelden tot uiterlijk 1 januari 2032. Daarna wordt</w:t>
      </w:r>
      <w:r w:rsidR="00B70A15">
        <w:rPr>
          <w:color w:val="000000" w:themeColor="text1"/>
        </w:rPr>
        <w:t xml:space="preserve"> deze tijdelijke regeling </w:t>
      </w:r>
      <w:r w:rsidR="00A4389C">
        <w:rPr>
          <w:color w:val="000000" w:themeColor="text1"/>
        </w:rPr>
        <w:t xml:space="preserve">volgens plan </w:t>
      </w:r>
      <w:r w:rsidR="00B70A15">
        <w:rPr>
          <w:color w:val="000000" w:themeColor="text1"/>
        </w:rPr>
        <w:t>opgevolgd door</w:t>
      </w:r>
      <w:r w:rsidR="00746FF4">
        <w:rPr>
          <w:color w:val="000000" w:themeColor="text1"/>
        </w:rPr>
        <w:t xml:space="preserve"> een</w:t>
      </w:r>
      <w:r w:rsidR="00CD7369">
        <w:rPr>
          <w:color w:val="000000" w:themeColor="text1"/>
        </w:rPr>
        <w:t xml:space="preserve"> structurele</w:t>
      </w:r>
      <w:r w:rsidR="00403179">
        <w:rPr>
          <w:color w:val="000000" w:themeColor="text1"/>
        </w:rPr>
        <w:t xml:space="preserve"> wettelijke</w:t>
      </w:r>
      <w:r w:rsidR="00CD7369">
        <w:rPr>
          <w:color w:val="000000" w:themeColor="text1"/>
        </w:rPr>
        <w:t xml:space="preserve"> regeling</w:t>
      </w:r>
      <w:r w:rsidR="00B70A15">
        <w:rPr>
          <w:color w:val="000000" w:themeColor="text1"/>
        </w:rPr>
        <w:t xml:space="preserve">. </w:t>
      </w:r>
      <w:r w:rsidR="00A4389C">
        <w:t xml:space="preserve">Met deze </w:t>
      </w:r>
      <w:r w:rsidR="0098466C">
        <w:t>structurele wet zal</w:t>
      </w:r>
      <w:r w:rsidR="001C3065">
        <w:t xml:space="preserve"> </w:t>
      </w:r>
      <w:r w:rsidR="00A4389C">
        <w:t xml:space="preserve">sprake zijn van een toegroeien naar het wettelijk kader van de Europees Nederlandse WW, </w:t>
      </w:r>
      <w:r w:rsidR="005B1027">
        <w:t xml:space="preserve">met oog </w:t>
      </w:r>
      <w:r w:rsidR="009C4562">
        <w:t>voor</w:t>
      </w:r>
      <w:r w:rsidR="00A4389C">
        <w:t xml:space="preserve">aansluiting </w:t>
      </w:r>
      <w:r w:rsidR="001C3065">
        <w:t xml:space="preserve">op de </w:t>
      </w:r>
      <w:r w:rsidR="00121EC7">
        <w:t xml:space="preserve">lokale </w:t>
      </w:r>
      <w:r w:rsidR="001C3065">
        <w:t>arbeidsmarktomstandigheden van</w:t>
      </w:r>
      <w:r w:rsidR="0098466C">
        <w:t xml:space="preserve"> de</w:t>
      </w:r>
      <w:r w:rsidR="001C3065">
        <w:t xml:space="preserve"> drie kleinere eilandeconomieën</w:t>
      </w:r>
      <w:r w:rsidR="00121EC7">
        <w:t xml:space="preserve"> op Saba, Sint Eustatius en Bonaire</w:t>
      </w:r>
      <w:r w:rsidR="0098466C">
        <w:t>.</w:t>
      </w:r>
      <w:r w:rsidR="00B70A15">
        <w:t xml:space="preserve"> </w:t>
      </w:r>
    </w:p>
    <w:p w:rsidR="003033A2" w:rsidP="00B70A15" w:rsidRDefault="003033A2" w14:paraId="6A95FC13" w14:textId="77777777">
      <w:pPr>
        <w:rPr>
          <w:color w:val="000000" w:themeColor="text1"/>
        </w:rPr>
      </w:pPr>
    </w:p>
    <w:p w:rsidR="001F0DAD" w:rsidP="00B70A15" w:rsidRDefault="001F0DAD" w14:paraId="16F452D3" w14:textId="77777777">
      <w:pPr>
        <w:rPr>
          <w:color w:val="000000" w:themeColor="text1"/>
        </w:rPr>
      </w:pPr>
      <w:bookmarkStart w:name="_Hlk233099113" w:id="6"/>
      <w:r>
        <w:rPr>
          <w:color w:val="000000" w:themeColor="text1"/>
        </w:rPr>
        <w:t xml:space="preserve">Ik verwacht in 2028 te </w:t>
      </w:r>
      <w:r w:rsidR="00044989">
        <w:rPr>
          <w:color w:val="000000" w:themeColor="text1"/>
        </w:rPr>
        <w:t xml:space="preserve">starten met </w:t>
      </w:r>
      <w:r>
        <w:rPr>
          <w:color w:val="000000" w:themeColor="text1"/>
        </w:rPr>
        <w:t>de evaluatie van deze tijdelijke regeling</w:t>
      </w:r>
      <w:r w:rsidR="00044989">
        <w:rPr>
          <w:color w:val="000000" w:themeColor="text1"/>
        </w:rPr>
        <w:t xml:space="preserve"> en h</w:t>
      </w:r>
      <w:r>
        <w:rPr>
          <w:color w:val="000000" w:themeColor="text1"/>
        </w:rPr>
        <w:t>et uitwerken van de randvoorwaarden voor</w:t>
      </w:r>
      <w:r w:rsidR="00F720AE">
        <w:rPr>
          <w:color w:val="000000" w:themeColor="text1"/>
        </w:rPr>
        <w:t xml:space="preserve"> de structurele regeling</w:t>
      </w:r>
      <w:r w:rsidR="00044989">
        <w:rPr>
          <w:color w:val="000000" w:themeColor="text1"/>
        </w:rPr>
        <w:t xml:space="preserve">. </w:t>
      </w:r>
      <w:r w:rsidR="00403179">
        <w:t xml:space="preserve">Op deze manier is er ruimte om de komende jaren in Caribisch Nederland ervaring op te doen met een werkloosheidsregeling. </w:t>
      </w:r>
      <w:r w:rsidR="005B1027">
        <w:rPr>
          <w:color w:val="000000" w:themeColor="text1"/>
        </w:rPr>
        <w:t xml:space="preserve">Intussen kan verder gewerkt worden aan de condities </w:t>
      </w:r>
      <w:r w:rsidR="00402E51">
        <w:rPr>
          <w:color w:val="000000" w:themeColor="text1"/>
        </w:rPr>
        <w:t xml:space="preserve">die helpend zijn </w:t>
      </w:r>
      <w:r w:rsidR="005B1027">
        <w:rPr>
          <w:color w:val="000000" w:themeColor="text1"/>
        </w:rPr>
        <w:t>voor het kunnen uitvoeren van een structurele regeling</w:t>
      </w:r>
      <w:r w:rsidR="00402E51">
        <w:rPr>
          <w:color w:val="000000" w:themeColor="text1"/>
        </w:rPr>
        <w:t>, zoals op het punt van arbeidsbemiddeling en vaststelling van</w:t>
      </w:r>
      <w:r w:rsidR="00852C86">
        <w:rPr>
          <w:color w:val="000000" w:themeColor="text1"/>
        </w:rPr>
        <w:t xml:space="preserve"> het</w:t>
      </w:r>
      <w:r w:rsidR="00402E51">
        <w:rPr>
          <w:color w:val="000000" w:themeColor="text1"/>
        </w:rPr>
        <w:t xml:space="preserve"> arbeidsverleden</w:t>
      </w:r>
      <w:r w:rsidR="005B1027">
        <w:rPr>
          <w:color w:val="000000" w:themeColor="text1"/>
        </w:rPr>
        <w:t xml:space="preserve">. </w:t>
      </w:r>
      <w:bookmarkStart w:name="_Hlk233099067" w:id="7"/>
      <w:r w:rsidR="00044989">
        <w:rPr>
          <w:color w:val="000000" w:themeColor="text1"/>
        </w:rPr>
        <w:t xml:space="preserve">Het </w:t>
      </w:r>
      <w:r w:rsidR="00403179">
        <w:rPr>
          <w:color w:val="000000" w:themeColor="text1"/>
        </w:rPr>
        <w:t xml:space="preserve">is de planning te beginnen met het </w:t>
      </w:r>
      <w:r w:rsidR="00044989">
        <w:rPr>
          <w:color w:val="000000" w:themeColor="text1"/>
        </w:rPr>
        <w:t xml:space="preserve">conceptwetsvoorstel </w:t>
      </w:r>
      <w:r w:rsidR="00403179">
        <w:rPr>
          <w:color w:val="000000" w:themeColor="text1"/>
        </w:rPr>
        <w:t>per</w:t>
      </w:r>
      <w:r w:rsidR="00044989">
        <w:rPr>
          <w:color w:val="000000" w:themeColor="text1"/>
        </w:rPr>
        <w:t xml:space="preserve"> 2029. </w:t>
      </w:r>
      <w:bookmarkEnd w:id="6"/>
      <w:r w:rsidR="00402E51">
        <w:t xml:space="preserve">In de aanloop naar de beoogde invoeringsdatum </w:t>
      </w:r>
      <w:r w:rsidR="003033A2">
        <w:t xml:space="preserve">heeft de uitvoering </w:t>
      </w:r>
      <w:r w:rsidR="00402E51">
        <w:t xml:space="preserve">vanzelfsprekend </w:t>
      </w:r>
      <w:r w:rsidR="003033A2">
        <w:t>voldoende tijd nodig</w:t>
      </w:r>
      <w:r w:rsidR="00E6100B">
        <w:t xml:space="preserve"> voor implementatie van het wetsvoorstel</w:t>
      </w:r>
      <w:r w:rsidR="003033A2">
        <w:t xml:space="preserve">. </w:t>
      </w:r>
    </w:p>
    <w:bookmarkEnd w:id="7"/>
    <w:p w:rsidR="006413A4" w:rsidP="009E4083" w:rsidRDefault="006413A4" w14:paraId="361A2E09" w14:textId="77777777"/>
    <w:p w:rsidRPr="00735F71" w:rsidR="00735F71" w:rsidP="009E4083" w:rsidRDefault="00735F71" w14:paraId="2564F0C1" w14:textId="77777777">
      <w:pPr>
        <w:rPr>
          <w:i/>
          <w:iCs/>
        </w:rPr>
      </w:pPr>
      <w:r w:rsidRPr="00735F71">
        <w:rPr>
          <w:i/>
          <w:iCs/>
        </w:rPr>
        <w:t xml:space="preserve">Korte inhoud </w:t>
      </w:r>
      <w:r>
        <w:rPr>
          <w:i/>
          <w:iCs/>
        </w:rPr>
        <w:t xml:space="preserve">Tijdelijke </w:t>
      </w:r>
      <w:r w:rsidRPr="00735F71">
        <w:rPr>
          <w:i/>
          <w:iCs/>
        </w:rPr>
        <w:t xml:space="preserve">regeling </w:t>
      </w:r>
      <w:r>
        <w:rPr>
          <w:i/>
          <w:iCs/>
        </w:rPr>
        <w:t>WV BES</w:t>
      </w:r>
    </w:p>
    <w:p w:rsidRPr="001E277F" w:rsidR="00CD7369" w:rsidP="003743F7" w:rsidRDefault="00A77BF3" w14:paraId="2C74DBA7" w14:textId="77777777">
      <w:pPr>
        <w:pStyle w:val="Tekstzonderopmaak"/>
        <w:spacing w:line="240" w:lineRule="atLeast"/>
        <w:rPr>
          <w:highlight w:val="cyan"/>
        </w:rPr>
      </w:pPr>
      <w:r>
        <w:t>De basis</w:t>
      </w:r>
      <w:r w:rsidRPr="001E277F" w:rsidR="00B70A15">
        <w:t xml:space="preserve"> voor de Tijdelijke regeling WV BES vormt de </w:t>
      </w:r>
      <w:r w:rsidRPr="001E277F" w:rsidR="003743F7">
        <w:t>WW</w:t>
      </w:r>
      <w:r w:rsidR="00911B01">
        <w:t>,</w:t>
      </w:r>
      <w:r w:rsidRPr="001E277F" w:rsidR="003743F7">
        <w:t xml:space="preserve"> </w:t>
      </w:r>
      <w:r w:rsidRPr="001E277F" w:rsidR="0001217E">
        <w:t xml:space="preserve">zoals die geldt in </w:t>
      </w:r>
      <w:r w:rsidRPr="001E277F" w:rsidR="003743F7">
        <w:t>Europees Nederland</w:t>
      </w:r>
      <w:r w:rsidR="00911B01">
        <w:t xml:space="preserve">, waarbij </w:t>
      </w:r>
      <w:r w:rsidR="00711110">
        <w:t xml:space="preserve">gekeken is op welke manier </w:t>
      </w:r>
      <w:r w:rsidR="00911B01">
        <w:t>de r</w:t>
      </w:r>
      <w:r w:rsidRPr="0066090C" w:rsidR="00911B01">
        <w:t>egeling zo eenvoudig mogelijk</w:t>
      </w:r>
      <w:r w:rsidR="00711110">
        <w:t xml:space="preserve"> blijft</w:t>
      </w:r>
      <w:r w:rsidR="00911B01">
        <w:t>. Hierbij</w:t>
      </w:r>
      <w:r w:rsidR="00121EC7">
        <w:t xml:space="preserve"> hanteer ik de volgende uitgangspunten</w:t>
      </w:r>
      <w:r>
        <w:t xml:space="preserve">. </w:t>
      </w:r>
    </w:p>
    <w:p w:rsidR="00A77BF3" w:rsidP="00E6100B" w:rsidRDefault="00A77BF3" w14:paraId="1A1B70B5" w14:textId="77777777">
      <w:pPr>
        <w:pStyle w:val="Tekstzonderopmaak"/>
        <w:numPr>
          <w:ilvl w:val="0"/>
          <w:numId w:val="14"/>
        </w:numPr>
        <w:spacing w:line="240" w:lineRule="atLeast"/>
      </w:pPr>
      <w:r>
        <w:t>Toegangsvoorwaarden voor het recht op uitkering zijn</w:t>
      </w:r>
      <w:r w:rsidR="00735F71">
        <w:t xml:space="preserve">: </w:t>
      </w:r>
      <w:r w:rsidR="00735F71">
        <w:br/>
      </w:r>
      <w:r>
        <w:t xml:space="preserve">1) </w:t>
      </w:r>
      <w:r w:rsidRPr="00911B01" w:rsidR="00F510BD">
        <w:t>onvrijwillig baanverlies</w:t>
      </w:r>
      <w:r w:rsidR="00711110">
        <w:t xml:space="preserve"> </w:t>
      </w:r>
      <w:r w:rsidR="00735F71">
        <w:br/>
      </w:r>
      <w:r>
        <w:t>2) de</w:t>
      </w:r>
      <w:r w:rsidRPr="00911B01" w:rsidR="00CD7369">
        <w:t xml:space="preserve"> wekeneis:</w:t>
      </w:r>
      <w:r>
        <w:t xml:space="preserve"> </w:t>
      </w:r>
      <w:r w:rsidR="00735F71">
        <w:t xml:space="preserve">de </w:t>
      </w:r>
      <w:r>
        <w:t>werknemer heeft</w:t>
      </w:r>
      <w:r w:rsidRPr="00911B01" w:rsidR="00CD7369">
        <w:t xml:space="preserve"> </w:t>
      </w:r>
      <w:r w:rsidR="00711110">
        <w:t xml:space="preserve">over een periode van </w:t>
      </w:r>
      <w:r w:rsidRPr="00911B01" w:rsidR="00711110">
        <w:t>10 kalendermaanden</w:t>
      </w:r>
      <w:r w:rsidR="00711110">
        <w:t xml:space="preserve"> in een </w:t>
      </w:r>
      <w:r w:rsidRPr="00911B01" w:rsidR="00CD7369">
        <w:t>periode van</w:t>
      </w:r>
      <w:r w:rsidR="00711110">
        <w:t xml:space="preserve"> ten minste</w:t>
      </w:r>
      <w:r w:rsidRPr="00911B01" w:rsidR="00CD7369">
        <w:t xml:space="preserve"> 26 weken</w:t>
      </w:r>
      <w:r>
        <w:t xml:space="preserve"> in loondienst</w:t>
      </w:r>
      <w:r w:rsidRPr="00911B01" w:rsidR="00CD7369">
        <w:t xml:space="preserve"> </w:t>
      </w:r>
      <w:r w:rsidR="00711110">
        <w:t>gewerkt</w:t>
      </w:r>
      <w:r w:rsidR="00735F71">
        <w:t>.</w:t>
      </w:r>
    </w:p>
    <w:p w:rsidRPr="00911B01" w:rsidR="00CD7369" w:rsidP="00A77BF3" w:rsidRDefault="00711110" w14:paraId="29BF9DD5" w14:textId="77777777">
      <w:pPr>
        <w:pStyle w:val="Tekstzonderopmaak"/>
        <w:numPr>
          <w:ilvl w:val="0"/>
          <w:numId w:val="14"/>
        </w:numPr>
        <w:spacing w:line="240" w:lineRule="atLeast"/>
      </w:pPr>
      <w:r>
        <w:t>D</w:t>
      </w:r>
      <w:r w:rsidRPr="00911B01" w:rsidR="00CD7369">
        <w:t xml:space="preserve">e </w:t>
      </w:r>
      <w:r w:rsidR="00A77BF3">
        <w:t xml:space="preserve">uitkering duurt maximaal drie maanden en bedraagt </w:t>
      </w:r>
      <w:r w:rsidRPr="00911B01" w:rsidR="003743F7">
        <w:t>75% van het</w:t>
      </w:r>
      <w:r w:rsidRPr="00911B01" w:rsidR="00100835">
        <w:t xml:space="preserve"> ‘maandloon’</w:t>
      </w:r>
      <w:r w:rsidR="007A65A3">
        <w:t>.</w:t>
      </w:r>
      <w:r w:rsidR="00911B01">
        <w:rPr>
          <w:rStyle w:val="Voetnootmarkering"/>
        </w:rPr>
        <w:footnoteReference w:id="5"/>
      </w:r>
    </w:p>
    <w:p w:rsidRPr="00911B01" w:rsidR="00F510BD" w:rsidP="00CD7369" w:rsidRDefault="00A77BF3" w14:paraId="3716B232" w14:textId="77777777">
      <w:pPr>
        <w:pStyle w:val="Tekstzonderopmaak"/>
        <w:numPr>
          <w:ilvl w:val="0"/>
          <w:numId w:val="14"/>
        </w:numPr>
        <w:spacing w:line="240" w:lineRule="atLeast"/>
      </w:pPr>
      <w:r>
        <w:t>I</w:t>
      </w:r>
      <w:r w:rsidRPr="00911B01" w:rsidR="00CD7369">
        <w:t xml:space="preserve">nkomen uit een nieuwe baan (naast de uitkering) wordt </w:t>
      </w:r>
      <w:r w:rsidRPr="00911B01" w:rsidR="00F510BD">
        <w:t>in mindering gebracht op</w:t>
      </w:r>
      <w:r w:rsidRPr="00911B01" w:rsidR="00CD7369">
        <w:t xml:space="preserve"> de uitkering</w:t>
      </w:r>
      <w:r w:rsidR="00735F71">
        <w:t>.</w:t>
      </w:r>
    </w:p>
    <w:p w:rsidR="00911B01" w:rsidP="00911B01" w:rsidRDefault="00A77BF3" w14:paraId="7CBEFC61" w14:textId="77777777">
      <w:pPr>
        <w:pStyle w:val="Tekstzonderopmaak"/>
        <w:numPr>
          <w:ilvl w:val="0"/>
          <w:numId w:val="14"/>
        </w:numPr>
        <w:spacing w:line="240" w:lineRule="atLeast"/>
      </w:pPr>
      <w:r>
        <w:t xml:space="preserve">De </w:t>
      </w:r>
      <w:r w:rsidRPr="00911B01" w:rsidR="00F510BD">
        <w:t xml:space="preserve">uitkering </w:t>
      </w:r>
      <w:r>
        <w:t>wordt betaald na</w:t>
      </w:r>
      <w:r w:rsidRPr="00911B01" w:rsidR="00F510BD">
        <w:t xml:space="preserve"> afloop van de kalendermaand</w:t>
      </w:r>
      <w:r w:rsidR="00911B01">
        <w:t>.</w:t>
      </w:r>
    </w:p>
    <w:p w:rsidR="003743F7" w:rsidP="00F510BD" w:rsidRDefault="00F510BD" w14:paraId="45E51BBC" w14:textId="77777777">
      <w:pPr>
        <w:pStyle w:val="Tekstzonderopmaak"/>
        <w:spacing w:line="240" w:lineRule="atLeast"/>
      </w:pPr>
      <w:r w:rsidRPr="001E277F">
        <w:rPr>
          <w:highlight w:val="cyan"/>
        </w:rPr>
        <w:br/>
      </w:r>
      <w:r w:rsidRPr="001E277F">
        <w:t xml:space="preserve">Daarnaast is </w:t>
      </w:r>
      <w:r w:rsidRPr="001E277F" w:rsidR="00100835">
        <w:t xml:space="preserve">gekeken welke onderdelen </w:t>
      </w:r>
      <w:r w:rsidRPr="001E277F" w:rsidR="00A77BF3">
        <w:t xml:space="preserve">van andere regelingen </w:t>
      </w:r>
      <w:r w:rsidR="00735F71">
        <w:t>voor</w:t>
      </w:r>
      <w:r w:rsidRPr="001E277F" w:rsidR="00A77BF3">
        <w:t xml:space="preserve"> </w:t>
      </w:r>
      <w:r w:rsidR="00125072">
        <w:t>Caribisch Nederland</w:t>
      </w:r>
      <w:r w:rsidRPr="001E277F" w:rsidR="00125072">
        <w:t xml:space="preserve"> </w:t>
      </w:r>
      <w:r w:rsidRPr="001E277F" w:rsidR="00100835">
        <w:t>overgenomen kunnen worden</w:t>
      </w:r>
      <w:r w:rsidR="00874B00">
        <w:t>,</w:t>
      </w:r>
      <w:r w:rsidR="00A77BF3">
        <w:t xml:space="preserve"> zodat con</w:t>
      </w:r>
      <w:r w:rsidR="00121EC7">
        <w:t>sistentie</w:t>
      </w:r>
      <w:r w:rsidR="00D74699">
        <w:t xml:space="preserve"> in de uitvoering </w:t>
      </w:r>
      <w:r w:rsidR="00874B00">
        <w:t>en</w:t>
      </w:r>
      <w:r w:rsidR="00D74699">
        <w:t xml:space="preserve"> </w:t>
      </w:r>
      <w:r w:rsidR="00121EC7">
        <w:t xml:space="preserve">tussen de verschillende regelingen </w:t>
      </w:r>
      <w:r w:rsidR="00A77BF3">
        <w:t>wordt</w:t>
      </w:r>
      <w:r w:rsidR="00121EC7">
        <w:t xml:space="preserve"> behouden. </w:t>
      </w:r>
      <w:r w:rsidRPr="001E277F" w:rsidR="00100835">
        <w:t xml:space="preserve">Dit is </w:t>
      </w:r>
      <w:r w:rsidRPr="00874B00" w:rsidR="00100835">
        <w:t xml:space="preserve">bijvoorbeeld de </w:t>
      </w:r>
      <w:r w:rsidR="00BC4EC9">
        <w:t xml:space="preserve">wijze van verrekening </w:t>
      </w:r>
      <w:r w:rsidR="00A77BF3">
        <w:t>van het</w:t>
      </w:r>
      <w:r w:rsidRPr="00874B00" w:rsidR="00100835">
        <w:t xml:space="preserve"> inkomen van een nieuwe baan naast de uitkering</w:t>
      </w:r>
      <w:r w:rsidRPr="00874B00" w:rsidR="00874B00">
        <w:t xml:space="preserve"> en </w:t>
      </w:r>
      <w:r w:rsidRPr="00874B00" w:rsidR="00100835">
        <w:t>de re</w:t>
      </w:r>
      <w:r w:rsidRPr="00874B00" w:rsidR="003743F7">
        <w:t xml:space="preserve">gels omtrent verblijf buiten </w:t>
      </w:r>
      <w:r w:rsidR="00125072">
        <w:t>Caribisch Nederland</w:t>
      </w:r>
      <w:r w:rsidRPr="00874B00" w:rsidR="00125072">
        <w:t xml:space="preserve"> </w:t>
      </w:r>
      <w:r w:rsidRPr="00874B00" w:rsidR="00100835">
        <w:t>met behoud van uitkering</w:t>
      </w:r>
      <w:r w:rsidRPr="00874B00" w:rsidR="00874B00">
        <w:t>.</w:t>
      </w:r>
      <w:r w:rsidR="00874B00">
        <w:t xml:space="preserve"> </w:t>
      </w:r>
    </w:p>
    <w:p w:rsidR="00BC4EC9" w:rsidP="00F510BD" w:rsidRDefault="00BC4EC9" w14:paraId="0165D6F0" w14:textId="77777777">
      <w:pPr>
        <w:pStyle w:val="Tekstzonderopmaak"/>
        <w:spacing w:line="240" w:lineRule="atLeast"/>
        <w:rPr>
          <w:i/>
          <w:iCs/>
        </w:rPr>
      </w:pPr>
    </w:p>
    <w:p w:rsidRPr="00FB7E9D" w:rsidR="00FB7E9D" w:rsidP="00F510BD" w:rsidRDefault="00FB7E9D" w14:paraId="3AF36E49" w14:textId="77777777">
      <w:pPr>
        <w:pStyle w:val="Tekstzonderopmaak"/>
        <w:spacing w:line="240" w:lineRule="atLeast"/>
        <w:rPr>
          <w:i/>
          <w:iCs/>
        </w:rPr>
      </w:pPr>
      <w:r w:rsidRPr="00FB7E9D">
        <w:rPr>
          <w:i/>
          <w:iCs/>
        </w:rPr>
        <w:t>Uitvoering in front- en backoffice</w:t>
      </w:r>
    </w:p>
    <w:p w:rsidR="00FB7E9D" w:rsidP="00FB7E9D" w:rsidRDefault="00FB7E9D" w14:paraId="27DAA9BC" w14:textId="77777777">
      <w:r>
        <w:t>Naast de RCN-unit SZW in C</w:t>
      </w:r>
      <w:r w:rsidR="00125072">
        <w:t xml:space="preserve">aribisch </w:t>
      </w:r>
      <w:r>
        <w:t>N</w:t>
      </w:r>
      <w:r w:rsidR="00125072">
        <w:t>ederland</w:t>
      </w:r>
      <w:r>
        <w:t xml:space="preserve"> verzorgt de directie Dienstverlening, Samenwerkingsverbanden en Uitvoering, afdeling Uitvoering Van Beleid van het Ministerie van Sociale Zaken en Werkgelegenheid (UVB/DSU) ook een deel van de uitvoering in Europees Nederland. Bij de uitvoering zal nauw worden samengewerkt tussen de RCN-unit SZW en UVB/DSU. Hierbij vervult de RCN-unit SZW de rol van de frontoffice. Dat gaat om de contacten met aanvragers en uitkeringsgerechtigden op de kantoren in Bonaire, Saba en Sint Eustatius. De UVB/DSU is verantwoordelijk voor de backoffice. Deze werkzaamheden betreffen onder andere het nemen van een primair besluit, of de werknemer recht heeft op een uitkering, en de betaling van de uitkering.</w:t>
      </w:r>
    </w:p>
    <w:p w:rsidR="003743F7" w:rsidP="003743F7" w:rsidRDefault="003743F7" w14:paraId="0AAE4D9E" w14:textId="77777777">
      <w:pPr>
        <w:spacing w:line="240" w:lineRule="auto"/>
      </w:pPr>
    </w:p>
    <w:p w:rsidR="00867B06" w:rsidP="003743F7" w:rsidRDefault="00867B06" w14:paraId="5BE46257" w14:textId="77777777">
      <w:pPr>
        <w:spacing w:line="240" w:lineRule="auto"/>
      </w:pPr>
    </w:p>
    <w:p w:rsidRPr="006413A4" w:rsidR="006413A4" w:rsidP="003743F7" w:rsidRDefault="006413A4" w14:paraId="639D896E" w14:textId="77777777">
      <w:pPr>
        <w:spacing w:line="240" w:lineRule="auto"/>
        <w:rPr>
          <w:i/>
          <w:iCs/>
        </w:rPr>
      </w:pPr>
      <w:r w:rsidRPr="006413A4">
        <w:rPr>
          <w:i/>
          <w:iCs/>
        </w:rPr>
        <w:lastRenderedPageBreak/>
        <w:t>Begeleiding uitkeringsgerechtigden naar werk</w:t>
      </w:r>
    </w:p>
    <w:p w:rsidRPr="0066090C" w:rsidR="0066090C" w:rsidP="0066090C" w:rsidRDefault="00DA4EE7" w14:paraId="2DAE3B65" w14:textId="77777777">
      <w:r>
        <w:t xml:space="preserve">Zoals hiervoor al is toegelicht is er </w:t>
      </w:r>
      <w:r w:rsidR="00453BB4">
        <w:t>bij deze kortdurende uitkering,</w:t>
      </w:r>
      <w:r w:rsidRPr="0066090C" w:rsidR="00453BB4">
        <w:t xml:space="preserve"> </w:t>
      </w:r>
      <w:r w:rsidR="00453BB4">
        <w:t>om</w:t>
      </w:r>
      <w:r w:rsidRPr="0066090C" w:rsidR="0066090C">
        <w:t xml:space="preserve"> pragmatische redene</w:t>
      </w:r>
      <w:r>
        <w:t>n</w:t>
      </w:r>
      <w:r w:rsidR="00453BB4">
        <w:t>,</w:t>
      </w:r>
      <w:r>
        <w:t xml:space="preserve"> </w:t>
      </w:r>
      <w:r w:rsidRPr="0066090C" w:rsidR="0066090C">
        <w:t>niet voor gekozen</w:t>
      </w:r>
      <w:r>
        <w:t xml:space="preserve"> om een sollicitatieplicht in de regeling op te nemen</w:t>
      </w:r>
      <w:r w:rsidRPr="0066090C" w:rsidR="0066090C">
        <w:t>.</w:t>
      </w:r>
      <w:r w:rsidR="00121EC7">
        <w:t xml:space="preserve"> Wel </w:t>
      </w:r>
      <w:bookmarkStart w:name="_Hlk231896299" w:id="8"/>
      <w:r w:rsidR="00121EC7">
        <w:t>gaat de</w:t>
      </w:r>
      <w:r w:rsidR="00D74699">
        <w:t xml:space="preserve"> RCN-u</w:t>
      </w:r>
      <w:r w:rsidR="00121EC7">
        <w:t>nit</w:t>
      </w:r>
      <w:r w:rsidR="00D74699">
        <w:t xml:space="preserve"> SZW</w:t>
      </w:r>
      <w:r w:rsidR="00121EC7">
        <w:t xml:space="preserve"> </w:t>
      </w:r>
      <w:r w:rsidR="00453BB4">
        <w:t>werknemers,</w:t>
      </w:r>
      <w:r w:rsidR="00121EC7">
        <w:t xml:space="preserve"> die bijvoorbeeld op Bonaire een aanvraag doen</w:t>
      </w:r>
      <w:r w:rsidR="00453BB4">
        <w:t>,</w:t>
      </w:r>
      <w:r w:rsidR="00121EC7">
        <w:t xml:space="preserve"> informeren en op vrijwillige basis doorverwijzen naar Plenchi di Trabou</w:t>
      </w:r>
      <w:r>
        <w:t>.</w:t>
      </w:r>
      <w:r w:rsidR="00121EC7">
        <w:t xml:space="preserve"> Dit </w:t>
      </w:r>
      <w:r w:rsidR="00453BB4">
        <w:t xml:space="preserve">is ter ondersteuning </w:t>
      </w:r>
      <w:r w:rsidR="00A77BF3">
        <w:t xml:space="preserve">van uitkeringsgerechtigden om ze </w:t>
      </w:r>
      <w:r w:rsidR="00121EC7">
        <w:t xml:space="preserve">te helpen </w:t>
      </w:r>
      <w:r w:rsidR="00A77BF3">
        <w:t>bij het vinden van</w:t>
      </w:r>
      <w:r w:rsidR="00121EC7">
        <w:t xml:space="preserve"> een </w:t>
      </w:r>
      <w:r w:rsidR="00A77BF3">
        <w:t>nieuwe</w:t>
      </w:r>
      <w:r w:rsidR="00121EC7">
        <w:t xml:space="preserve"> baan</w:t>
      </w:r>
      <w:r w:rsidR="00453BB4">
        <w:t xml:space="preserve">. </w:t>
      </w:r>
      <w:r>
        <w:t xml:space="preserve"> </w:t>
      </w:r>
      <w:bookmarkEnd w:id="8"/>
    </w:p>
    <w:p w:rsidR="00DA4EE7" w:rsidP="002174B6" w:rsidRDefault="00DA4EE7" w14:paraId="102963E4" w14:textId="77777777">
      <w:pPr>
        <w:pStyle w:val="Tekstzonderopmaak"/>
        <w:spacing w:line="240" w:lineRule="atLeast"/>
        <w:rPr>
          <w:i/>
          <w:iCs/>
        </w:rPr>
      </w:pPr>
    </w:p>
    <w:p w:rsidR="006413A4" w:rsidP="002174B6" w:rsidRDefault="003D5730" w14:paraId="1EE9DF46" w14:textId="77777777">
      <w:pPr>
        <w:pStyle w:val="Tekstzonderopmaak"/>
        <w:spacing w:line="240" w:lineRule="atLeast"/>
        <w:rPr>
          <w:i/>
          <w:iCs/>
        </w:rPr>
      </w:pPr>
      <w:r>
        <w:rPr>
          <w:i/>
          <w:iCs/>
        </w:rPr>
        <w:t xml:space="preserve">Lokale context </w:t>
      </w:r>
      <w:r w:rsidR="00125072">
        <w:rPr>
          <w:i/>
          <w:iCs/>
        </w:rPr>
        <w:t>Caribisch Nederland</w:t>
      </w:r>
    </w:p>
    <w:p w:rsidR="003D5730" w:rsidP="003D5730" w:rsidRDefault="001E277F" w14:paraId="0D2731D0" w14:textId="77777777">
      <w:pPr>
        <w:pStyle w:val="Tekstzonderopmaak"/>
        <w:spacing w:line="240" w:lineRule="atLeast"/>
      </w:pPr>
      <w:r>
        <w:t>Bij de keuze voor de vormgeving van de Tijdelijke regeling WV BES speelt ook de lokale cont</w:t>
      </w:r>
      <w:r w:rsidR="7571B772">
        <w:t>ext</w:t>
      </w:r>
      <w:r>
        <w:t xml:space="preserve"> van C</w:t>
      </w:r>
      <w:r w:rsidR="00125072">
        <w:t xml:space="preserve">aribisch </w:t>
      </w:r>
      <w:r>
        <w:t>N</w:t>
      </w:r>
      <w:r w:rsidR="00125072">
        <w:t>ederland</w:t>
      </w:r>
      <w:r w:rsidRPr="63135523">
        <w:t xml:space="preserve">. </w:t>
      </w:r>
      <w:r w:rsidR="003D5730">
        <w:t xml:space="preserve">De arbeidseconomie van de eilanden </w:t>
      </w:r>
      <w:r w:rsidR="00B0607D">
        <w:t xml:space="preserve">is </w:t>
      </w:r>
      <w:r w:rsidR="003D5730">
        <w:t xml:space="preserve">klein. </w:t>
      </w:r>
      <w:r>
        <w:t xml:space="preserve">Het is niet te </w:t>
      </w:r>
      <w:r w:rsidR="003D5730">
        <w:t xml:space="preserve">voorspellen wat de komst van een </w:t>
      </w:r>
      <w:r>
        <w:t>werkloosheids</w:t>
      </w:r>
      <w:r w:rsidR="003D5730">
        <w:t xml:space="preserve">uitkering voor gevolgen </w:t>
      </w:r>
      <w:r w:rsidR="00FC6DEC">
        <w:t xml:space="preserve">heeft </w:t>
      </w:r>
      <w:r w:rsidR="003D5730">
        <w:t>voor de economie</w:t>
      </w:r>
      <w:r>
        <w:t>, de arbeidsmarkt en het gedrag van werkgevers en werknemers</w:t>
      </w:r>
      <w:r w:rsidRPr="63135523" w:rsidR="003D5730">
        <w:t xml:space="preserve">. </w:t>
      </w:r>
      <w:r>
        <w:t xml:space="preserve">Voor werknemers is het ontvangen van een uitkering van drie maanden </w:t>
      </w:r>
      <w:r w:rsidR="003D5730">
        <w:t xml:space="preserve">bij onvrijwillig baanverlies </w:t>
      </w:r>
      <w:r>
        <w:t>in elk geval positief.</w:t>
      </w:r>
      <w:r w:rsidRPr="63135523" w:rsidR="0080733F">
        <w:t xml:space="preserve"> </w:t>
      </w:r>
      <w:r w:rsidRPr="003D5730" w:rsidR="0080733F">
        <w:t>Tijdens ambtelijke voorbereiding bleek dat in C</w:t>
      </w:r>
      <w:r w:rsidR="00125072">
        <w:t xml:space="preserve">aribisch </w:t>
      </w:r>
      <w:r w:rsidRPr="003D5730" w:rsidR="0080733F">
        <w:t>N</w:t>
      </w:r>
      <w:r w:rsidR="00125072">
        <w:t>ederland</w:t>
      </w:r>
      <w:r w:rsidRPr="003D5730" w:rsidR="0080733F">
        <w:t xml:space="preserve"> met name sprake is van frictiewerkloosheid</w:t>
      </w:r>
      <w:r w:rsidRPr="63135523" w:rsidR="00FC6DEC">
        <w:t>.</w:t>
      </w:r>
      <w:r w:rsidRPr="003D5730" w:rsidR="0080733F">
        <w:t xml:space="preserve"> De basisuitkering van </w:t>
      </w:r>
      <w:r w:rsidR="0080733F">
        <w:t>drie</w:t>
      </w:r>
      <w:r w:rsidRPr="003D5730" w:rsidR="0080733F">
        <w:t xml:space="preserve"> maanden </w:t>
      </w:r>
      <w:r w:rsidR="0080733F">
        <w:t xml:space="preserve">zal </w:t>
      </w:r>
      <w:r w:rsidRPr="63135523" w:rsidR="69CCB79A">
        <w:t xml:space="preserve">naar verwachting </w:t>
      </w:r>
      <w:r w:rsidR="0080733F">
        <w:t>voor deze groep werknemers</w:t>
      </w:r>
      <w:r w:rsidRPr="003D5730" w:rsidR="0080733F">
        <w:t xml:space="preserve"> toereikend</w:t>
      </w:r>
      <w:r w:rsidR="00FC6DEC">
        <w:t xml:space="preserve"> zijn</w:t>
      </w:r>
      <w:r w:rsidRPr="63135523" w:rsidR="0080733F">
        <w:t>.</w:t>
      </w:r>
      <w:r>
        <w:t xml:space="preserve"> Welke andere</w:t>
      </w:r>
      <w:r w:rsidR="003D5730">
        <w:t xml:space="preserve"> effecten </w:t>
      </w:r>
      <w:r>
        <w:t xml:space="preserve">er </w:t>
      </w:r>
      <w:r w:rsidR="003D5730">
        <w:t xml:space="preserve">zijn </w:t>
      </w:r>
      <w:r w:rsidR="0080733F">
        <w:t xml:space="preserve">van de introductie van een werkloosheidsuitkering </w:t>
      </w:r>
      <w:r w:rsidR="003D5730">
        <w:t xml:space="preserve">moet </w:t>
      </w:r>
      <w:r>
        <w:t xml:space="preserve">de komende periode </w:t>
      </w:r>
      <w:r w:rsidR="003D5730">
        <w:t>blijken</w:t>
      </w:r>
      <w:r w:rsidRPr="63135523">
        <w:t xml:space="preserve">, </w:t>
      </w:r>
      <w:r w:rsidR="0080733F">
        <w:t xml:space="preserve">zoals </w:t>
      </w:r>
      <w:r>
        <w:t xml:space="preserve">gevolgen </w:t>
      </w:r>
      <w:r w:rsidR="005B1027">
        <w:t>in de (arbeidsrechtelijke) relatie</w:t>
      </w:r>
      <w:r w:rsidR="003D5730">
        <w:t xml:space="preserve"> tussen werkgever en werknemer.</w:t>
      </w:r>
      <w:r w:rsidRPr="63135523" w:rsidR="002B1B31">
        <w:t xml:space="preserve"> </w:t>
      </w:r>
      <w:r w:rsidR="002B1B31">
        <w:rPr>
          <w:color w:val="000000" w:themeColor="text1"/>
        </w:rPr>
        <w:t xml:space="preserve">Deze tijdelijke regeling op grond van de Kaderwet SZW-subsidies is een ministeriële regeling. Als blijkt dat er op bepaalde onderdelen van de ministeriële regeling aanpassing nodig is, kan ik dat snel effectueren. </w:t>
      </w:r>
      <w:r w:rsidRPr="63135523" w:rsidR="003D5730">
        <w:t xml:space="preserve"> </w:t>
      </w:r>
    </w:p>
    <w:p w:rsidR="001E277F" w:rsidP="003D5730" w:rsidRDefault="001E277F" w14:paraId="33AEA093" w14:textId="77777777">
      <w:pPr>
        <w:pStyle w:val="Tekstzonderopmaak"/>
        <w:spacing w:line="240" w:lineRule="atLeast"/>
      </w:pPr>
    </w:p>
    <w:p w:rsidRPr="00271834" w:rsidR="00271834" w:rsidP="00271834" w:rsidRDefault="00271834" w14:paraId="4D530117" w14:textId="77777777">
      <w:pPr>
        <w:pStyle w:val="Tekstzonderopmaak"/>
        <w:spacing w:line="240" w:lineRule="atLeast"/>
        <w:rPr>
          <w:i/>
          <w:iCs/>
        </w:rPr>
      </w:pPr>
      <w:r>
        <w:rPr>
          <w:i/>
          <w:iCs/>
        </w:rPr>
        <w:t>Ter afsluiting</w:t>
      </w:r>
    </w:p>
    <w:p w:rsidR="005C107F" w:rsidP="00F16022" w:rsidRDefault="00F16022" w14:paraId="045DB975" w14:textId="77777777">
      <w:pPr>
        <w:pStyle w:val="Tekstzonderopmaak"/>
        <w:spacing w:line="240" w:lineRule="atLeast"/>
      </w:pPr>
      <w:r>
        <w:rPr>
          <w:rStyle w:val="cf01"/>
          <w:rFonts w:ascii="Verdana" w:hAnsi="Verdana"/>
        </w:rPr>
        <w:t xml:space="preserve">In deze brief heb ik mijn keuze voor een eenvoudige regeling toegelicht. </w:t>
      </w:r>
      <w:bookmarkStart w:name="_Hlk231896642" w:id="9"/>
      <w:r>
        <w:rPr>
          <w:rStyle w:val="cf01"/>
          <w:rFonts w:ascii="Verdana" w:hAnsi="Verdana"/>
        </w:rPr>
        <w:t xml:space="preserve">Ik ga de komende periode samen met </w:t>
      </w:r>
      <w:r w:rsidRPr="00271834" w:rsidR="00271834">
        <w:rPr>
          <w:rStyle w:val="cf01"/>
          <w:rFonts w:ascii="Verdana" w:hAnsi="Verdana"/>
        </w:rPr>
        <w:t xml:space="preserve">de uitvoerders de effecten </w:t>
      </w:r>
      <w:r>
        <w:rPr>
          <w:rStyle w:val="cf01"/>
          <w:rFonts w:ascii="Verdana" w:hAnsi="Verdana"/>
        </w:rPr>
        <w:t>van deze regeling m</w:t>
      </w:r>
      <w:r w:rsidRPr="00271834" w:rsidR="00271834">
        <w:rPr>
          <w:rStyle w:val="cf01"/>
          <w:rFonts w:ascii="Verdana" w:hAnsi="Verdana"/>
        </w:rPr>
        <w:t xml:space="preserve">onitoren. Die effecten breng ik in kaart en benut </w:t>
      </w:r>
      <w:r>
        <w:rPr>
          <w:rStyle w:val="cf01"/>
          <w:rFonts w:ascii="Verdana" w:hAnsi="Verdana"/>
        </w:rPr>
        <w:t xml:space="preserve">ik </w:t>
      </w:r>
      <w:r w:rsidRPr="00271834" w:rsidR="00271834">
        <w:rPr>
          <w:rStyle w:val="cf01"/>
          <w:rFonts w:ascii="Verdana" w:hAnsi="Verdana"/>
        </w:rPr>
        <w:t xml:space="preserve">om toe te werken naar een </w:t>
      </w:r>
      <w:r w:rsidR="00E57605">
        <w:rPr>
          <w:rStyle w:val="cf01"/>
          <w:rFonts w:ascii="Verdana" w:hAnsi="Verdana"/>
        </w:rPr>
        <w:t>wetsvoorstel</w:t>
      </w:r>
      <w:r w:rsidRPr="00271834" w:rsidR="00E57605">
        <w:rPr>
          <w:rStyle w:val="cf01"/>
          <w:rFonts w:ascii="Verdana" w:hAnsi="Verdana"/>
        </w:rPr>
        <w:t xml:space="preserve"> </w:t>
      </w:r>
      <w:r w:rsidRPr="00271834" w:rsidR="00271834">
        <w:rPr>
          <w:rStyle w:val="cf01"/>
          <w:rFonts w:ascii="Verdana" w:hAnsi="Verdana"/>
        </w:rPr>
        <w:t>d</w:t>
      </w:r>
      <w:r w:rsidRPr="00271834" w:rsidR="637D8EDF">
        <w:rPr>
          <w:rStyle w:val="cf01"/>
          <w:rFonts w:ascii="Verdana" w:hAnsi="Verdana"/>
        </w:rPr>
        <w:t>at</w:t>
      </w:r>
      <w:r w:rsidRPr="00271834" w:rsidR="00271834">
        <w:rPr>
          <w:rStyle w:val="cf01"/>
          <w:rFonts w:ascii="Verdana" w:hAnsi="Verdana"/>
        </w:rPr>
        <w:t xml:space="preserve"> past bij de lokale</w:t>
      </w:r>
      <w:r>
        <w:rPr>
          <w:rStyle w:val="cf01"/>
          <w:rFonts w:ascii="Verdana" w:hAnsi="Verdana"/>
        </w:rPr>
        <w:t xml:space="preserve"> omstandigheden</w:t>
      </w:r>
      <w:r w:rsidR="005C107F">
        <w:rPr>
          <w:rStyle w:val="cf01"/>
          <w:rFonts w:ascii="Verdana" w:hAnsi="Verdana"/>
        </w:rPr>
        <w:t xml:space="preserve"> van C</w:t>
      </w:r>
      <w:r w:rsidR="00125072">
        <w:rPr>
          <w:rStyle w:val="cf01"/>
          <w:rFonts w:ascii="Verdana" w:hAnsi="Verdana"/>
        </w:rPr>
        <w:t xml:space="preserve">aribisch </w:t>
      </w:r>
      <w:r w:rsidR="005C107F">
        <w:rPr>
          <w:rStyle w:val="cf01"/>
          <w:rFonts w:ascii="Verdana" w:hAnsi="Verdana"/>
        </w:rPr>
        <w:t>N</w:t>
      </w:r>
      <w:r w:rsidR="00125072">
        <w:rPr>
          <w:rStyle w:val="cf01"/>
          <w:rFonts w:ascii="Verdana" w:hAnsi="Verdana"/>
        </w:rPr>
        <w:t>ederland</w:t>
      </w:r>
      <w:r w:rsidRPr="00271834" w:rsidR="00271834">
        <w:rPr>
          <w:rStyle w:val="cf01"/>
          <w:rFonts w:ascii="Verdana" w:hAnsi="Verdana"/>
        </w:rPr>
        <w:t xml:space="preserve">. </w:t>
      </w:r>
      <w:bookmarkEnd w:id="9"/>
      <w:r w:rsidR="00FC6DEC">
        <w:t xml:space="preserve">Ook </w:t>
      </w:r>
      <w:r>
        <w:t>geeft deze aanpak</w:t>
      </w:r>
      <w:r w:rsidR="00FC6DEC">
        <w:t xml:space="preserve"> ruimte om</w:t>
      </w:r>
      <w:r w:rsidRPr="3A6C96EF" w:rsidR="0059484F">
        <w:t xml:space="preserve"> </w:t>
      </w:r>
      <w:r>
        <w:t>complexere</w:t>
      </w:r>
      <w:r w:rsidRPr="00746FF4" w:rsidR="0059484F">
        <w:t xml:space="preserve"> onderwerpen, zoals premiebetaling en registratie van het arbeidsverleden van werknemers</w:t>
      </w:r>
      <w:r w:rsidR="00FC6DEC">
        <w:t xml:space="preserve"> uit te </w:t>
      </w:r>
      <w:r w:rsidRPr="00F16022" w:rsidR="00FC6DEC">
        <w:t>werken</w:t>
      </w:r>
      <w:r w:rsidRPr="3A6C96EF" w:rsidR="0059484F">
        <w:t>.</w:t>
      </w:r>
      <w:r w:rsidRPr="3A6C96EF" w:rsidR="00746FF4">
        <w:t xml:space="preserve"> </w:t>
      </w:r>
      <w:r w:rsidR="005C107F">
        <w:t>Tevens</w:t>
      </w:r>
      <w:r w:rsidRPr="3A6C96EF" w:rsidR="005C107F">
        <w:t xml:space="preserve"> </w:t>
      </w:r>
      <w:r w:rsidR="008E041E">
        <w:t>zal</w:t>
      </w:r>
      <w:r w:rsidRPr="00F16022" w:rsidR="005C107F">
        <w:t xml:space="preserve"> ik bezien hoe eventuele toekomstige wijzigingen in de Europees Nederlandse WW een plek kunnen krijgen in de structurele werkloosheidsregeling voor C</w:t>
      </w:r>
      <w:r w:rsidR="00125072">
        <w:t xml:space="preserve">aribisch </w:t>
      </w:r>
      <w:r w:rsidRPr="00F16022" w:rsidR="005C107F">
        <w:t>N</w:t>
      </w:r>
      <w:r w:rsidR="00125072">
        <w:t>ederland</w:t>
      </w:r>
      <w:r w:rsidRPr="3A6C96EF" w:rsidR="005C107F">
        <w:t xml:space="preserve">. </w:t>
      </w:r>
    </w:p>
    <w:p w:rsidR="005C107F" w:rsidP="00F16022" w:rsidRDefault="005C107F" w14:paraId="1AA078C6" w14:textId="77777777">
      <w:pPr>
        <w:pStyle w:val="Tekstzonderopmaak"/>
        <w:spacing w:line="240" w:lineRule="atLeast"/>
      </w:pPr>
    </w:p>
    <w:p w:rsidRPr="00F16022" w:rsidR="00773227" w:rsidP="00F16022" w:rsidRDefault="0059484F" w14:paraId="19461169" w14:textId="77777777">
      <w:pPr>
        <w:pStyle w:val="Tekstzonderopmaak"/>
        <w:spacing w:line="240" w:lineRule="atLeast"/>
      </w:pPr>
      <w:r w:rsidRPr="00F16022">
        <w:t xml:space="preserve">Ik </w:t>
      </w:r>
      <w:r w:rsidRPr="00F16022" w:rsidR="00773227">
        <w:t xml:space="preserve">ben ervan overtuigd dat </w:t>
      </w:r>
      <w:r w:rsidR="005C107F">
        <w:t>hiermee</w:t>
      </w:r>
      <w:r w:rsidRPr="00F16022" w:rsidR="00773227">
        <w:t xml:space="preserve"> een </w:t>
      </w:r>
      <w:r w:rsidRPr="00F16022" w:rsidR="001E277F">
        <w:t>goede eerste stap is gezet</w:t>
      </w:r>
      <w:r w:rsidRPr="00F16022" w:rsidR="00773227">
        <w:t xml:space="preserve"> om</w:t>
      </w:r>
      <w:r w:rsidRPr="00F16022" w:rsidR="003D5730">
        <w:t xml:space="preserve"> </w:t>
      </w:r>
      <w:r w:rsidRPr="00F16022" w:rsidR="00773227">
        <w:t xml:space="preserve">te komen tot een </w:t>
      </w:r>
      <w:r w:rsidRPr="00F16022" w:rsidR="00AD1FD2">
        <w:t>structurele werkloosheidsregeling</w:t>
      </w:r>
      <w:r w:rsidRPr="00F16022">
        <w:t xml:space="preserve"> die passend </w:t>
      </w:r>
      <w:r w:rsidRPr="00F16022" w:rsidR="00160FBD">
        <w:t>is</w:t>
      </w:r>
      <w:r w:rsidRPr="00F16022" w:rsidR="00AD1FD2">
        <w:t xml:space="preserve"> v</w:t>
      </w:r>
      <w:r w:rsidRPr="00F16022" w:rsidR="00773227">
        <w:t>oor</w:t>
      </w:r>
      <w:r w:rsidRPr="00F16022">
        <w:t xml:space="preserve"> de inwoners van</w:t>
      </w:r>
      <w:r w:rsidRPr="00F16022" w:rsidR="00773227">
        <w:t xml:space="preserve"> C</w:t>
      </w:r>
      <w:r w:rsidR="00125072">
        <w:t xml:space="preserve">aribisch </w:t>
      </w:r>
      <w:r w:rsidRPr="00F16022" w:rsidR="00773227">
        <w:t>N</w:t>
      </w:r>
      <w:r w:rsidR="00125072">
        <w:t>ederland</w:t>
      </w:r>
      <w:r w:rsidRPr="00F16022" w:rsidR="00773227">
        <w:t>.</w:t>
      </w:r>
    </w:p>
    <w:p w:rsidRPr="00F16022" w:rsidR="00A071F8" w:rsidRDefault="00A071F8" w14:paraId="30169594" w14:textId="77777777">
      <w:pPr>
        <w:pStyle w:val="WitregelW1bodytekst"/>
      </w:pPr>
    </w:p>
    <w:p w:rsidR="00A071F8" w:rsidRDefault="002F79E7" w14:paraId="6D751D96" w14:textId="77777777">
      <w:r w:rsidRPr="00F16022">
        <w:t xml:space="preserve">De Minister van Sociale Zaken </w:t>
      </w:r>
      <w:r w:rsidRPr="00F16022">
        <w:br/>
      </w:r>
      <w:r>
        <w:t>en Werkgelegenheid,</w:t>
      </w:r>
    </w:p>
    <w:p w:rsidR="00A071F8" w:rsidRDefault="00A071F8" w14:paraId="40FD06FE" w14:textId="77777777"/>
    <w:p w:rsidR="00A071F8" w:rsidRDefault="00A071F8" w14:paraId="46020FB8" w14:textId="77777777"/>
    <w:p w:rsidR="00A071F8" w:rsidRDefault="00A071F8" w14:paraId="5821F0B1" w14:textId="77777777"/>
    <w:p w:rsidR="00A071F8" w:rsidRDefault="00A071F8" w14:paraId="291B90E4" w14:textId="77777777"/>
    <w:p w:rsidR="00A071F8" w:rsidRDefault="00A071F8" w14:paraId="21924575" w14:textId="77777777"/>
    <w:p w:rsidR="00FE5554" w:rsidRDefault="002F79E7" w14:paraId="037F700D" w14:textId="77777777">
      <w:r>
        <w:t>J.A. Vijlbrief</w:t>
      </w:r>
    </w:p>
    <w:p w:rsidR="00FE5554" w:rsidRDefault="00FE5554" w14:paraId="4AFA4E55" w14:textId="77777777">
      <w:pPr>
        <w:spacing w:line="240" w:lineRule="auto"/>
      </w:pPr>
    </w:p>
    <w:sectPr w:rsidR="00FE5554" w:rsidSect="00E610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F063" w14:textId="77777777" w:rsidR="003A2882" w:rsidRDefault="003A2882">
      <w:pPr>
        <w:spacing w:line="240" w:lineRule="auto"/>
      </w:pPr>
      <w:r>
        <w:separator/>
      </w:r>
    </w:p>
  </w:endnote>
  <w:endnote w:type="continuationSeparator" w:id="0">
    <w:p w14:paraId="12F52168" w14:textId="77777777" w:rsidR="003A2882" w:rsidRDefault="003A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A2B5" w14:textId="77777777" w:rsidR="00BB5DE5" w:rsidRDefault="00BB5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2214" w14:textId="77777777" w:rsidR="00BB5DE5" w:rsidRDefault="00BB5D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8AA6" w14:textId="77777777" w:rsidR="00BB5DE5" w:rsidRDefault="00BB5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7D9F" w14:textId="77777777" w:rsidR="003A2882" w:rsidRDefault="003A2882">
      <w:pPr>
        <w:spacing w:line="240" w:lineRule="auto"/>
      </w:pPr>
      <w:r>
        <w:separator/>
      </w:r>
    </w:p>
  </w:footnote>
  <w:footnote w:type="continuationSeparator" w:id="0">
    <w:p w14:paraId="00522A08" w14:textId="77777777" w:rsidR="003A2882" w:rsidRDefault="003A2882">
      <w:pPr>
        <w:spacing w:line="240" w:lineRule="auto"/>
      </w:pPr>
      <w:r>
        <w:continuationSeparator/>
      </w:r>
    </w:p>
  </w:footnote>
  <w:footnote w:id="1">
    <w:p w14:paraId="0DE94D4E" w14:textId="77777777" w:rsidR="0069622F" w:rsidRPr="00DA7378" w:rsidRDefault="0069622F" w:rsidP="0069622F">
      <w:pPr>
        <w:pStyle w:val="Geenafstand"/>
        <w:rPr>
          <w:rFonts w:ascii="Verdana" w:hAnsi="Verdana"/>
          <w:sz w:val="14"/>
          <w:szCs w:val="14"/>
        </w:rPr>
      </w:pPr>
      <w:r w:rsidRPr="00DA7378">
        <w:rPr>
          <w:rStyle w:val="Voetnootmarkering"/>
          <w:rFonts w:ascii="Verdana" w:hAnsi="Verdana"/>
          <w:sz w:val="14"/>
          <w:szCs w:val="14"/>
        </w:rPr>
        <w:footnoteRef/>
      </w:r>
      <w:r w:rsidRPr="00DA7378">
        <w:rPr>
          <w:rFonts w:ascii="Verdana" w:hAnsi="Verdana"/>
          <w:sz w:val="14"/>
          <w:szCs w:val="14"/>
        </w:rPr>
        <w:t xml:space="preserve"> Kamerstukken II 2022/23, 36200 IV, nr. 90</w:t>
      </w:r>
      <w:r w:rsidR="004A31C7">
        <w:rPr>
          <w:rFonts w:ascii="Verdana" w:hAnsi="Verdana"/>
          <w:sz w:val="14"/>
          <w:szCs w:val="14"/>
        </w:rPr>
        <w:t>.</w:t>
      </w:r>
    </w:p>
  </w:footnote>
  <w:footnote w:id="2">
    <w:p w14:paraId="4A475EAF" w14:textId="77777777" w:rsidR="00DA7378" w:rsidRPr="007A65A3" w:rsidRDefault="0069622F" w:rsidP="0069622F">
      <w:pPr>
        <w:pStyle w:val="Geenafstand"/>
        <w:rPr>
          <w:rFonts w:ascii="Verdana" w:hAnsi="Verdana"/>
          <w:sz w:val="14"/>
          <w:szCs w:val="14"/>
        </w:rPr>
      </w:pPr>
      <w:r w:rsidRPr="007A65A3">
        <w:rPr>
          <w:rStyle w:val="Voetnootmarkering"/>
          <w:rFonts w:ascii="Verdana" w:hAnsi="Verdana"/>
          <w:sz w:val="14"/>
          <w:szCs w:val="14"/>
        </w:rPr>
        <w:footnoteRef/>
      </w:r>
      <w:r w:rsidRPr="007A65A3">
        <w:rPr>
          <w:rFonts w:ascii="Verdana" w:hAnsi="Verdana"/>
          <w:sz w:val="14"/>
          <w:szCs w:val="14"/>
        </w:rPr>
        <w:t xml:space="preserve"> Bijlagen bij Kamerbrief van 1 juli 2022, Kamerstukken II 2021/22, 35925 IV, nr. 69</w:t>
      </w:r>
      <w:r w:rsidR="004A31C7">
        <w:rPr>
          <w:rFonts w:ascii="Verdana" w:hAnsi="Verdana"/>
          <w:sz w:val="14"/>
          <w:szCs w:val="14"/>
        </w:rPr>
        <w:t>.</w:t>
      </w:r>
    </w:p>
  </w:footnote>
  <w:footnote w:id="3">
    <w:p w14:paraId="2F084601" w14:textId="77777777" w:rsidR="007A65A3" w:rsidRDefault="007A65A3">
      <w:pPr>
        <w:pStyle w:val="Voetnoottekst"/>
      </w:pPr>
      <w:r w:rsidRPr="007A65A3">
        <w:rPr>
          <w:rStyle w:val="Voetnootmarkering"/>
          <w:sz w:val="14"/>
          <w:szCs w:val="14"/>
        </w:rPr>
        <w:footnoteRef/>
      </w:r>
      <w:r w:rsidRPr="007A65A3">
        <w:rPr>
          <w:sz w:val="14"/>
          <w:szCs w:val="14"/>
        </w:rPr>
        <w:t xml:space="preserve"> K</w:t>
      </w:r>
      <w:r>
        <w:rPr>
          <w:sz w:val="14"/>
          <w:szCs w:val="14"/>
        </w:rPr>
        <w:t xml:space="preserve">amerstukken II 205/26, </w:t>
      </w:r>
      <w:r w:rsidR="004A31C7">
        <w:rPr>
          <w:sz w:val="14"/>
          <w:szCs w:val="14"/>
        </w:rPr>
        <w:t>36 800 IV, nr. 25.</w:t>
      </w:r>
    </w:p>
  </w:footnote>
  <w:footnote w:id="4">
    <w:p w14:paraId="6B725373" w14:textId="77777777" w:rsidR="00711110" w:rsidRPr="00711110" w:rsidRDefault="00711110">
      <w:pPr>
        <w:pStyle w:val="Voetnoottekst"/>
        <w:rPr>
          <w:sz w:val="14"/>
          <w:szCs w:val="14"/>
        </w:rPr>
      </w:pPr>
      <w:r w:rsidRPr="00711110">
        <w:rPr>
          <w:rStyle w:val="Voetnootmarkering"/>
          <w:sz w:val="14"/>
          <w:szCs w:val="14"/>
        </w:rPr>
        <w:footnoteRef/>
      </w:r>
      <w:r w:rsidRPr="00711110">
        <w:rPr>
          <w:sz w:val="14"/>
          <w:szCs w:val="14"/>
        </w:rPr>
        <w:t xml:space="preserve"> </w:t>
      </w:r>
      <w:r>
        <w:rPr>
          <w:sz w:val="14"/>
          <w:szCs w:val="14"/>
        </w:rPr>
        <w:t>Kamerstuk II 2023/24, 26448, nr. 736, Bijlage 1116743, Waar knelt de WW, definitief rapport juni 2023</w:t>
      </w:r>
      <w:r w:rsidR="004A31C7">
        <w:rPr>
          <w:sz w:val="14"/>
          <w:szCs w:val="14"/>
        </w:rPr>
        <w:t>.</w:t>
      </w:r>
    </w:p>
  </w:footnote>
  <w:footnote w:id="5">
    <w:p w14:paraId="1BF860BC" w14:textId="77777777" w:rsidR="00911B01" w:rsidRPr="00911B01" w:rsidRDefault="00911B01">
      <w:pPr>
        <w:pStyle w:val="Voetnoottekst"/>
        <w:rPr>
          <w:sz w:val="14"/>
          <w:szCs w:val="14"/>
        </w:rPr>
      </w:pPr>
      <w:r>
        <w:rPr>
          <w:rStyle w:val="Voetnootmarkering"/>
        </w:rPr>
        <w:footnoteRef/>
      </w:r>
      <w:r>
        <w:t xml:space="preserve"> </w:t>
      </w:r>
      <w:r w:rsidRPr="00911B01">
        <w:rPr>
          <w:sz w:val="14"/>
          <w:szCs w:val="14"/>
        </w:rPr>
        <w:t>Maandloon is het</w:t>
      </w:r>
      <w:r>
        <w:rPr>
          <w:sz w:val="14"/>
          <w:szCs w:val="14"/>
        </w:rPr>
        <w:t xml:space="preserve"> gemiddelde</w:t>
      </w:r>
      <w:r w:rsidR="00874B00">
        <w:rPr>
          <w:sz w:val="14"/>
          <w:szCs w:val="14"/>
        </w:rPr>
        <w:t xml:space="preserve"> van </w:t>
      </w:r>
      <w:r>
        <w:rPr>
          <w:sz w:val="14"/>
          <w:szCs w:val="14"/>
        </w:rPr>
        <w:t>het</w:t>
      </w:r>
      <w:r w:rsidRPr="00911B01">
        <w:rPr>
          <w:sz w:val="14"/>
          <w:szCs w:val="14"/>
        </w:rPr>
        <w:t xml:space="preserve"> laatst verdiende loon </w:t>
      </w:r>
      <w:r w:rsidR="00D1643D">
        <w:rPr>
          <w:sz w:val="14"/>
          <w:szCs w:val="14"/>
        </w:rPr>
        <w:t>over</w:t>
      </w:r>
      <w:r w:rsidR="00874B00">
        <w:rPr>
          <w:sz w:val="14"/>
          <w:szCs w:val="14"/>
        </w:rPr>
        <w:t xml:space="preserve"> de</w:t>
      </w:r>
      <w:r w:rsidRPr="00911B01">
        <w:rPr>
          <w:sz w:val="14"/>
          <w:szCs w:val="14"/>
        </w:rPr>
        <w:t xml:space="preserve"> zes </w:t>
      </w:r>
      <w:r w:rsidR="00874B00">
        <w:rPr>
          <w:sz w:val="14"/>
          <w:szCs w:val="14"/>
        </w:rPr>
        <w:t>kalende</w:t>
      </w:r>
      <w:r w:rsidR="00874B00" w:rsidRPr="00911B01">
        <w:rPr>
          <w:sz w:val="14"/>
          <w:szCs w:val="14"/>
        </w:rPr>
        <w:t>rmaanden</w:t>
      </w:r>
      <w:r w:rsidR="00874B00">
        <w:rPr>
          <w:sz w:val="14"/>
          <w:szCs w:val="14"/>
        </w:rPr>
        <w:t xml:space="preserve"> voorafgaand aan baanverlies.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5AB0" w14:textId="77777777" w:rsidR="00BB5DE5" w:rsidRDefault="00BB5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9B4B" w14:textId="77777777" w:rsidR="00A071F8" w:rsidRDefault="002F79E7">
    <w:r>
      <w:rPr>
        <w:noProof/>
      </w:rPr>
      <mc:AlternateContent>
        <mc:Choice Requires="wps">
          <w:drawing>
            <wp:anchor distT="0" distB="0" distL="0" distR="0" simplePos="0" relativeHeight="251654144" behindDoc="0" locked="1" layoutInCell="1" allowOverlap="1" wp14:anchorId="5B2F76C1" wp14:editId="46EBA96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F50A1A" w14:textId="77777777" w:rsidR="00A071F8" w:rsidRDefault="002F79E7">
                          <w:pPr>
                            <w:pStyle w:val="Referentiegegevenskopjes"/>
                          </w:pPr>
                          <w:r>
                            <w:t>Datum</w:t>
                          </w:r>
                        </w:p>
                        <w:p w14:paraId="5391464F" w14:textId="09DABA2F" w:rsidR="00B93456" w:rsidRDefault="00BB5DE5">
                          <w:pPr>
                            <w:pStyle w:val="Referentiegegevens"/>
                          </w:pPr>
                          <w:r>
                            <w:t>9 juli 2026</w:t>
                          </w:r>
                          <w:r w:rsidR="0018646B">
                            <w:fldChar w:fldCharType="begin"/>
                          </w:r>
                          <w:r w:rsidR="0018646B">
                            <w:instrText xml:space="preserve"> DOCPROPERTY  "iDatum"  \* MERGEFORMAT </w:instrText>
                          </w:r>
                          <w:r w:rsidR="0018646B">
                            <w:fldChar w:fldCharType="end"/>
                          </w:r>
                        </w:p>
                        <w:p w14:paraId="07432DC1" w14:textId="77777777" w:rsidR="00A071F8" w:rsidRDefault="00A071F8">
                          <w:pPr>
                            <w:pStyle w:val="WitregelW1"/>
                          </w:pPr>
                        </w:p>
                        <w:p w14:paraId="373EF704" w14:textId="77777777" w:rsidR="00A071F8" w:rsidRDefault="002F79E7">
                          <w:pPr>
                            <w:pStyle w:val="Referentiegegevenskopjes"/>
                          </w:pPr>
                          <w:r>
                            <w:t>Onze referentie</w:t>
                          </w:r>
                        </w:p>
                        <w:p w14:paraId="05972D3F" w14:textId="6095401B" w:rsidR="00C922BD" w:rsidRDefault="0018646B">
                          <w:pPr>
                            <w:pStyle w:val="ReferentiegegevensHL"/>
                          </w:pPr>
                          <w:fldSimple w:instr=" DOCPROPERTY  &quot;iOnsKenmerk&quot;  \* MERGEFORMAT ">
                            <w:r w:rsidR="00C43372">
                              <w:t>2026-0000197505</w:t>
                            </w:r>
                          </w:fldSimple>
                        </w:p>
                      </w:txbxContent>
                    </wps:txbx>
                    <wps:bodyPr vert="horz" wrap="square" lIns="0" tIns="0" rIns="0" bIns="0" anchor="t" anchorCtr="0"/>
                  </wps:wsp>
                </a:graphicData>
              </a:graphic>
            </wp:anchor>
          </w:drawing>
        </mc:Choice>
        <mc:Fallback>
          <w:pict>
            <v:shapetype w14:anchorId="5B2F76C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0F50A1A" w14:textId="77777777" w:rsidR="00A071F8" w:rsidRDefault="002F79E7">
                    <w:pPr>
                      <w:pStyle w:val="Referentiegegevenskopjes"/>
                    </w:pPr>
                    <w:r>
                      <w:t>Datum</w:t>
                    </w:r>
                  </w:p>
                  <w:p w14:paraId="5391464F" w14:textId="09DABA2F" w:rsidR="00B93456" w:rsidRDefault="00BB5DE5">
                    <w:pPr>
                      <w:pStyle w:val="Referentiegegevens"/>
                    </w:pPr>
                    <w:r>
                      <w:t>9 juli 2026</w:t>
                    </w:r>
                    <w:r w:rsidR="0018646B">
                      <w:fldChar w:fldCharType="begin"/>
                    </w:r>
                    <w:r w:rsidR="0018646B">
                      <w:instrText xml:space="preserve"> DOCPROPERTY  "iDatum"  \* MERGEFORMAT </w:instrText>
                    </w:r>
                    <w:r w:rsidR="0018646B">
                      <w:fldChar w:fldCharType="end"/>
                    </w:r>
                  </w:p>
                  <w:p w14:paraId="07432DC1" w14:textId="77777777" w:rsidR="00A071F8" w:rsidRDefault="00A071F8">
                    <w:pPr>
                      <w:pStyle w:val="WitregelW1"/>
                    </w:pPr>
                  </w:p>
                  <w:p w14:paraId="373EF704" w14:textId="77777777" w:rsidR="00A071F8" w:rsidRDefault="002F79E7">
                    <w:pPr>
                      <w:pStyle w:val="Referentiegegevenskopjes"/>
                    </w:pPr>
                    <w:r>
                      <w:t>Onze referentie</w:t>
                    </w:r>
                  </w:p>
                  <w:p w14:paraId="05972D3F" w14:textId="6095401B" w:rsidR="00C922BD" w:rsidRDefault="0018646B">
                    <w:pPr>
                      <w:pStyle w:val="ReferentiegegevensHL"/>
                    </w:pPr>
                    <w:fldSimple w:instr=" DOCPROPERTY  &quot;iOnsKenmerk&quot;  \* MERGEFORMAT ">
                      <w:r w:rsidR="00C43372">
                        <w:t>2026-0000197505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9CF6FDF" wp14:editId="06039D7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D07A4A" w14:textId="77777777" w:rsidR="00B93456" w:rsidRDefault="0018646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9CF6FD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D07A4A" w14:textId="77777777" w:rsidR="00B93456" w:rsidRDefault="0018646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9437" w14:textId="77777777" w:rsidR="00A071F8" w:rsidRDefault="002F79E7">
    <w:pPr>
      <w:spacing w:after="7029" w:line="14" w:lineRule="exact"/>
    </w:pPr>
    <w:r>
      <w:rPr>
        <w:noProof/>
      </w:rPr>
      <mc:AlternateContent>
        <mc:Choice Requires="wps">
          <w:drawing>
            <wp:anchor distT="0" distB="0" distL="0" distR="0" simplePos="0" relativeHeight="251656192" behindDoc="0" locked="1" layoutInCell="1" allowOverlap="1" wp14:anchorId="53BCEE2B" wp14:editId="1209BED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757FC4" w14:textId="77777777" w:rsidR="00A071F8" w:rsidRDefault="002F79E7">
                          <w:pPr>
                            <w:spacing w:line="240" w:lineRule="auto"/>
                          </w:pPr>
                          <w:r>
                            <w:rPr>
                              <w:noProof/>
                            </w:rPr>
                            <w:drawing>
                              <wp:inline distT="0" distB="0" distL="0" distR="0" wp14:anchorId="7F025AED" wp14:editId="1867235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BCEE2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E757FC4" w14:textId="77777777" w:rsidR="00A071F8" w:rsidRDefault="002F79E7">
                    <w:pPr>
                      <w:spacing w:line="240" w:lineRule="auto"/>
                    </w:pPr>
                    <w:r>
                      <w:rPr>
                        <w:noProof/>
                      </w:rPr>
                      <w:drawing>
                        <wp:inline distT="0" distB="0" distL="0" distR="0" wp14:anchorId="7F025AED" wp14:editId="1867235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EB0211" wp14:editId="44BB165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307FB69" w14:textId="77777777" w:rsidR="00A071F8" w:rsidRDefault="00A071F8">
                          <w:pPr>
                            <w:pStyle w:val="WitregelW1"/>
                          </w:pPr>
                        </w:p>
                        <w:p w14:paraId="0444A9A4" w14:textId="77777777" w:rsidR="00A071F8" w:rsidRPr="000729B8" w:rsidRDefault="002F79E7">
                          <w:pPr>
                            <w:pStyle w:val="Afzendgegevens"/>
                            <w:rPr>
                              <w:lang w:val="de-DE"/>
                            </w:rPr>
                          </w:pPr>
                          <w:r w:rsidRPr="000729B8">
                            <w:rPr>
                              <w:lang w:val="de-DE"/>
                            </w:rPr>
                            <w:t>Postbus 90801</w:t>
                          </w:r>
                        </w:p>
                        <w:p w14:paraId="592C986C" w14:textId="77777777" w:rsidR="00A071F8" w:rsidRPr="000729B8" w:rsidRDefault="002F79E7">
                          <w:pPr>
                            <w:pStyle w:val="Afzendgegevens"/>
                            <w:rPr>
                              <w:lang w:val="de-DE"/>
                            </w:rPr>
                          </w:pPr>
                          <w:r w:rsidRPr="000729B8">
                            <w:rPr>
                              <w:lang w:val="de-DE"/>
                            </w:rPr>
                            <w:t xml:space="preserve">2509 </w:t>
                          </w:r>
                          <w:r w:rsidR="00867B06" w:rsidRPr="000729B8">
                            <w:rPr>
                              <w:lang w:val="de-DE"/>
                            </w:rPr>
                            <w:t>LV Den</w:t>
                          </w:r>
                          <w:r w:rsidRPr="000729B8">
                            <w:rPr>
                              <w:lang w:val="de-DE"/>
                            </w:rPr>
                            <w:t xml:space="preserve"> Haag</w:t>
                          </w:r>
                        </w:p>
                        <w:p w14:paraId="1EE048A5" w14:textId="77777777" w:rsidR="00A071F8" w:rsidRPr="000729B8" w:rsidRDefault="002F79E7">
                          <w:pPr>
                            <w:pStyle w:val="Afzendgegevens"/>
                            <w:rPr>
                              <w:lang w:val="de-DE"/>
                            </w:rPr>
                          </w:pPr>
                          <w:r w:rsidRPr="000729B8">
                            <w:rPr>
                              <w:lang w:val="de-DE"/>
                            </w:rPr>
                            <w:t>T   070 333 44 44</w:t>
                          </w:r>
                        </w:p>
                        <w:p w14:paraId="1D4F9A84" w14:textId="77777777" w:rsidR="00A071F8" w:rsidRPr="000729B8" w:rsidRDefault="00A071F8">
                          <w:pPr>
                            <w:pStyle w:val="WitregelW2"/>
                            <w:rPr>
                              <w:lang w:val="de-DE"/>
                            </w:rPr>
                          </w:pPr>
                        </w:p>
                        <w:p w14:paraId="11E772C0" w14:textId="77777777" w:rsidR="00A071F8" w:rsidRDefault="002F79E7">
                          <w:pPr>
                            <w:pStyle w:val="Referentiegegevenskopjes"/>
                          </w:pPr>
                          <w:r>
                            <w:t>Onze referentie</w:t>
                          </w:r>
                        </w:p>
                        <w:p w14:paraId="7729FD73" w14:textId="383D3CE6" w:rsidR="00C922BD" w:rsidRDefault="0018646B">
                          <w:pPr>
                            <w:pStyle w:val="ReferentiegegevensHL"/>
                          </w:pPr>
                          <w:fldSimple w:instr=" DOCPROPERTY  &quot;iOnsKenmerk&quot;  \* MERGEFORMAT ">
                            <w:r w:rsidR="00C43372">
                              <w:t>2026-0000197505</w:t>
                            </w:r>
                          </w:fldSimple>
                        </w:p>
                        <w:p w14:paraId="20ED0C7B" w14:textId="77777777" w:rsidR="00A071F8" w:rsidRDefault="00A071F8">
                          <w:pPr>
                            <w:pStyle w:val="WitregelW1"/>
                          </w:pPr>
                        </w:p>
                        <w:p w14:paraId="41048D25" w14:textId="22596160" w:rsidR="00B93456" w:rsidRDefault="0018646B">
                          <w:pPr>
                            <w:pStyle w:val="Referentiegegevens"/>
                          </w:pPr>
                          <w:r>
                            <w:fldChar w:fldCharType="begin"/>
                          </w:r>
                          <w:r>
                            <w:instrText xml:space="preserve"> DOCPROPERTY  "iCC"  \* MERGEFORMAT </w:instrText>
                          </w:r>
                          <w:r>
                            <w:fldChar w:fldCharType="end"/>
                          </w:r>
                        </w:p>
                        <w:p w14:paraId="66A7A2B3" w14:textId="77777777" w:rsidR="00A071F8" w:rsidRDefault="00A071F8">
                          <w:pPr>
                            <w:pStyle w:val="WitregelW1"/>
                          </w:pPr>
                        </w:p>
                        <w:p w14:paraId="48199A33" w14:textId="77777777" w:rsidR="00A071F8" w:rsidRDefault="002F79E7">
                          <w:pPr>
                            <w:pStyle w:val="Referentiegegevenskopjes"/>
                          </w:pPr>
                          <w:r>
                            <w:t>Bijlage(n)</w:t>
                          </w:r>
                        </w:p>
                        <w:p w14:paraId="193D62F5" w14:textId="211544E5" w:rsidR="00C922BD" w:rsidRDefault="00C43372">
                          <w:pPr>
                            <w:pStyle w:val="Referentiegegevens"/>
                          </w:pPr>
                          <w:r>
                            <w:t>2 tm 9</w:t>
                          </w:r>
                        </w:p>
                      </w:txbxContent>
                    </wps:txbx>
                    <wps:bodyPr vert="horz" wrap="square" lIns="0" tIns="0" rIns="0" bIns="0" anchor="t" anchorCtr="0"/>
                  </wps:wsp>
                </a:graphicData>
              </a:graphic>
            </wp:anchor>
          </w:drawing>
        </mc:Choice>
        <mc:Fallback>
          <w:pict>
            <v:shape w14:anchorId="1AEB021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307FB69" w14:textId="77777777" w:rsidR="00A071F8" w:rsidRDefault="00A071F8">
                    <w:pPr>
                      <w:pStyle w:val="WitregelW1"/>
                    </w:pPr>
                  </w:p>
                  <w:p w14:paraId="0444A9A4" w14:textId="77777777" w:rsidR="00A071F8" w:rsidRPr="000729B8" w:rsidRDefault="002F79E7">
                    <w:pPr>
                      <w:pStyle w:val="Afzendgegevens"/>
                      <w:rPr>
                        <w:lang w:val="de-DE"/>
                      </w:rPr>
                    </w:pPr>
                    <w:r w:rsidRPr="000729B8">
                      <w:rPr>
                        <w:lang w:val="de-DE"/>
                      </w:rPr>
                      <w:t>Postbus 90801</w:t>
                    </w:r>
                  </w:p>
                  <w:p w14:paraId="592C986C" w14:textId="77777777" w:rsidR="00A071F8" w:rsidRPr="000729B8" w:rsidRDefault="002F79E7">
                    <w:pPr>
                      <w:pStyle w:val="Afzendgegevens"/>
                      <w:rPr>
                        <w:lang w:val="de-DE"/>
                      </w:rPr>
                    </w:pPr>
                    <w:r w:rsidRPr="000729B8">
                      <w:rPr>
                        <w:lang w:val="de-DE"/>
                      </w:rPr>
                      <w:t xml:space="preserve">2509 </w:t>
                    </w:r>
                    <w:r w:rsidR="00867B06" w:rsidRPr="000729B8">
                      <w:rPr>
                        <w:lang w:val="de-DE"/>
                      </w:rPr>
                      <w:t>LV Den</w:t>
                    </w:r>
                    <w:r w:rsidRPr="000729B8">
                      <w:rPr>
                        <w:lang w:val="de-DE"/>
                      </w:rPr>
                      <w:t xml:space="preserve"> Haag</w:t>
                    </w:r>
                  </w:p>
                  <w:p w14:paraId="1EE048A5" w14:textId="77777777" w:rsidR="00A071F8" w:rsidRPr="000729B8" w:rsidRDefault="002F79E7">
                    <w:pPr>
                      <w:pStyle w:val="Afzendgegevens"/>
                      <w:rPr>
                        <w:lang w:val="de-DE"/>
                      </w:rPr>
                    </w:pPr>
                    <w:r w:rsidRPr="000729B8">
                      <w:rPr>
                        <w:lang w:val="de-DE"/>
                      </w:rPr>
                      <w:t>T   070 333 44 44</w:t>
                    </w:r>
                  </w:p>
                  <w:p w14:paraId="1D4F9A84" w14:textId="77777777" w:rsidR="00A071F8" w:rsidRPr="000729B8" w:rsidRDefault="00A071F8">
                    <w:pPr>
                      <w:pStyle w:val="WitregelW2"/>
                      <w:rPr>
                        <w:lang w:val="de-DE"/>
                      </w:rPr>
                    </w:pPr>
                  </w:p>
                  <w:p w14:paraId="11E772C0" w14:textId="77777777" w:rsidR="00A071F8" w:rsidRDefault="002F79E7">
                    <w:pPr>
                      <w:pStyle w:val="Referentiegegevenskopjes"/>
                    </w:pPr>
                    <w:r>
                      <w:t>Onze referentie</w:t>
                    </w:r>
                  </w:p>
                  <w:p w14:paraId="7729FD73" w14:textId="383D3CE6" w:rsidR="00C922BD" w:rsidRDefault="0018646B">
                    <w:pPr>
                      <w:pStyle w:val="ReferentiegegevensHL"/>
                    </w:pPr>
                    <w:fldSimple w:instr=" DOCPROPERTY  &quot;iOnsKenmerk&quot;  \* MERGEFORMAT ">
                      <w:r w:rsidR="00C43372">
                        <w:t>2026-0000197505</w:t>
                      </w:r>
                    </w:fldSimple>
                  </w:p>
                  <w:p w14:paraId="20ED0C7B" w14:textId="77777777" w:rsidR="00A071F8" w:rsidRDefault="00A071F8">
                    <w:pPr>
                      <w:pStyle w:val="WitregelW1"/>
                    </w:pPr>
                  </w:p>
                  <w:p w14:paraId="41048D25" w14:textId="22596160" w:rsidR="00B93456" w:rsidRDefault="0018646B">
                    <w:pPr>
                      <w:pStyle w:val="Referentiegegevens"/>
                    </w:pPr>
                    <w:r>
                      <w:fldChar w:fldCharType="begin"/>
                    </w:r>
                    <w:r>
                      <w:instrText xml:space="preserve"> DOCPROPERTY  "iCC"  \* MERGEFORMAT </w:instrText>
                    </w:r>
                    <w:r>
                      <w:fldChar w:fldCharType="end"/>
                    </w:r>
                  </w:p>
                  <w:p w14:paraId="66A7A2B3" w14:textId="77777777" w:rsidR="00A071F8" w:rsidRDefault="00A071F8">
                    <w:pPr>
                      <w:pStyle w:val="WitregelW1"/>
                    </w:pPr>
                  </w:p>
                  <w:p w14:paraId="48199A33" w14:textId="77777777" w:rsidR="00A071F8" w:rsidRDefault="002F79E7">
                    <w:pPr>
                      <w:pStyle w:val="Referentiegegevenskopjes"/>
                    </w:pPr>
                    <w:r>
                      <w:t>Bijlage(n)</w:t>
                    </w:r>
                  </w:p>
                  <w:p w14:paraId="193D62F5" w14:textId="211544E5" w:rsidR="00C922BD" w:rsidRDefault="00C43372">
                    <w:pPr>
                      <w:pStyle w:val="Referentiegegevens"/>
                    </w:pPr>
                    <w:r>
                      <w:t>2 tm 9</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8553BCF" wp14:editId="58E4481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3ED2241" w14:textId="77777777" w:rsidR="00A071F8" w:rsidRDefault="002F79E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8553BC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3ED2241" w14:textId="77777777" w:rsidR="00A071F8" w:rsidRDefault="002F79E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8AF9185" wp14:editId="126E875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BFC4663" w14:textId="77777777" w:rsidR="00A071F8" w:rsidRDefault="002F79E7">
                          <w:r>
                            <w:t>De voorzitter van de Tweede Kamer der Staten-Generaal</w:t>
                          </w:r>
                        </w:p>
                        <w:p w14:paraId="78253BC6" w14:textId="77777777" w:rsidR="00A071F8" w:rsidRDefault="002F79E7">
                          <w:r>
                            <w:t xml:space="preserve">Postbus 20018 </w:t>
                          </w:r>
                        </w:p>
                        <w:p w14:paraId="477305C7" w14:textId="77777777" w:rsidR="00A071F8" w:rsidRDefault="002F79E7">
                          <w:r>
                            <w:t>2500 EA  Den Haag</w:t>
                          </w:r>
                        </w:p>
                        <w:p w14:paraId="22B17E09" w14:textId="77777777" w:rsidR="00A071F8" w:rsidRDefault="002F79E7">
                          <w:pPr>
                            <w:pStyle w:val="KixCode"/>
                          </w:pPr>
                          <w:r>
                            <w:t>2500 EA</w:t>
                          </w:r>
                        </w:p>
                      </w:txbxContent>
                    </wps:txbx>
                    <wps:bodyPr vert="horz" wrap="square" lIns="0" tIns="0" rIns="0" bIns="0" anchor="t" anchorCtr="0"/>
                  </wps:wsp>
                </a:graphicData>
              </a:graphic>
            </wp:anchor>
          </w:drawing>
        </mc:Choice>
        <mc:Fallback>
          <w:pict>
            <v:shape w14:anchorId="48AF918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BFC4663" w14:textId="77777777" w:rsidR="00A071F8" w:rsidRDefault="002F79E7">
                    <w:r>
                      <w:t>De voorzitter van de Tweede Kamer der Staten-Generaal</w:t>
                    </w:r>
                  </w:p>
                  <w:p w14:paraId="78253BC6" w14:textId="77777777" w:rsidR="00A071F8" w:rsidRDefault="002F79E7">
                    <w:r>
                      <w:t xml:space="preserve">Postbus 20018 </w:t>
                    </w:r>
                  </w:p>
                  <w:p w14:paraId="477305C7" w14:textId="77777777" w:rsidR="00A071F8" w:rsidRDefault="002F79E7">
                    <w:r>
                      <w:t>2500 EA  Den Haag</w:t>
                    </w:r>
                  </w:p>
                  <w:p w14:paraId="22B17E09" w14:textId="77777777" w:rsidR="00A071F8" w:rsidRDefault="002F79E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4BD1C7" wp14:editId="38BB94B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071F8" w14:paraId="115E3DE3" w14:textId="77777777">
                            <w:trPr>
                              <w:trHeight w:val="200"/>
                            </w:trPr>
                            <w:tc>
                              <w:tcPr>
                                <w:tcW w:w="1134" w:type="dxa"/>
                              </w:tcPr>
                              <w:p w14:paraId="4E3CDD42" w14:textId="77777777" w:rsidR="00A071F8" w:rsidRDefault="00A071F8"/>
                            </w:tc>
                            <w:tc>
                              <w:tcPr>
                                <w:tcW w:w="5244" w:type="dxa"/>
                              </w:tcPr>
                              <w:p w14:paraId="1000FFB3" w14:textId="77777777" w:rsidR="00A071F8" w:rsidRDefault="00A071F8"/>
                            </w:tc>
                          </w:tr>
                          <w:tr w:rsidR="00A071F8" w14:paraId="7FD90A45" w14:textId="77777777">
                            <w:trPr>
                              <w:trHeight w:val="240"/>
                            </w:trPr>
                            <w:tc>
                              <w:tcPr>
                                <w:tcW w:w="1134" w:type="dxa"/>
                              </w:tcPr>
                              <w:p w14:paraId="6778E85B" w14:textId="77777777" w:rsidR="00A071F8" w:rsidRDefault="002F79E7">
                                <w:r>
                                  <w:t>Datum</w:t>
                                </w:r>
                              </w:p>
                            </w:tc>
                            <w:tc>
                              <w:tcPr>
                                <w:tcW w:w="5244" w:type="dxa"/>
                              </w:tcPr>
                              <w:p w14:paraId="2476E26C" w14:textId="4ED40049" w:rsidR="00B93456" w:rsidRDefault="00BB5DE5">
                                <w:r>
                                  <w:t>9 juli 2026</w:t>
                                </w:r>
                                <w:r w:rsidR="0018646B">
                                  <w:fldChar w:fldCharType="begin"/>
                                </w:r>
                                <w:r w:rsidR="0018646B">
                                  <w:instrText xml:space="preserve"> DOCPROPERTY  "iDatum"  \* MERGEFORMAT </w:instrText>
                                </w:r>
                                <w:r w:rsidR="0018646B">
                                  <w:fldChar w:fldCharType="end"/>
                                </w:r>
                              </w:p>
                            </w:tc>
                          </w:tr>
                          <w:tr w:rsidR="00A071F8" w14:paraId="01D1EFBB" w14:textId="77777777">
                            <w:trPr>
                              <w:trHeight w:val="240"/>
                            </w:trPr>
                            <w:tc>
                              <w:tcPr>
                                <w:tcW w:w="1134" w:type="dxa"/>
                              </w:tcPr>
                              <w:p w14:paraId="446BEC62" w14:textId="77777777" w:rsidR="00A071F8" w:rsidRDefault="002F79E7">
                                <w:r>
                                  <w:t>Betreft</w:t>
                                </w:r>
                              </w:p>
                            </w:tc>
                            <w:tc>
                              <w:tcPr>
                                <w:tcW w:w="5244" w:type="dxa"/>
                              </w:tcPr>
                              <w:p w14:paraId="7B58340E" w14:textId="65EF3D68" w:rsidR="00C922BD" w:rsidRDefault="0018646B">
                                <w:fldSimple w:instr=" DOCPROPERTY  &quot;iOnderwerp&quot;  \* MERGEFORMAT ">
                                  <w:r w:rsidR="00C43372">
                                    <w:t>Publicatie Tijdelijke regeling werkloosheidsvoorziening BES</w:t>
                                  </w:r>
                                </w:fldSimple>
                              </w:p>
                            </w:tc>
                          </w:tr>
                          <w:tr w:rsidR="00A071F8" w14:paraId="30BF3435" w14:textId="77777777">
                            <w:trPr>
                              <w:trHeight w:val="200"/>
                            </w:trPr>
                            <w:tc>
                              <w:tcPr>
                                <w:tcW w:w="1134" w:type="dxa"/>
                              </w:tcPr>
                              <w:p w14:paraId="6DE6891C" w14:textId="77777777" w:rsidR="00A071F8" w:rsidRDefault="00A071F8"/>
                            </w:tc>
                            <w:tc>
                              <w:tcPr>
                                <w:tcW w:w="5244" w:type="dxa"/>
                              </w:tcPr>
                              <w:p w14:paraId="4026EF82" w14:textId="77777777" w:rsidR="00A071F8" w:rsidRDefault="00A071F8"/>
                            </w:tc>
                          </w:tr>
                        </w:tbl>
                        <w:p w14:paraId="324290E6" w14:textId="77777777" w:rsidR="002F79E7" w:rsidRDefault="002F79E7"/>
                      </w:txbxContent>
                    </wps:txbx>
                    <wps:bodyPr vert="horz" wrap="square" lIns="0" tIns="0" rIns="0" bIns="0" anchor="t" anchorCtr="0"/>
                  </wps:wsp>
                </a:graphicData>
              </a:graphic>
            </wp:anchor>
          </w:drawing>
        </mc:Choice>
        <mc:Fallback>
          <w:pict>
            <v:shape w14:anchorId="354BD1C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071F8" w14:paraId="115E3DE3" w14:textId="77777777">
                      <w:trPr>
                        <w:trHeight w:val="200"/>
                      </w:trPr>
                      <w:tc>
                        <w:tcPr>
                          <w:tcW w:w="1134" w:type="dxa"/>
                        </w:tcPr>
                        <w:p w14:paraId="4E3CDD42" w14:textId="77777777" w:rsidR="00A071F8" w:rsidRDefault="00A071F8"/>
                      </w:tc>
                      <w:tc>
                        <w:tcPr>
                          <w:tcW w:w="5244" w:type="dxa"/>
                        </w:tcPr>
                        <w:p w14:paraId="1000FFB3" w14:textId="77777777" w:rsidR="00A071F8" w:rsidRDefault="00A071F8"/>
                      </w:tc>
                    </w:tr>
                    <w:tr w:rsidR="00A071F8" w14:paraId="7FD90A45" w14:textId="77777777">
                      <w:trPr>
                        <w:trHeight w:val="240"/>
                      </w:trPr>
                      <w:tc>
                        <w:tcPr>
                          <w:tcW w:w="1134" w:type="dxa"/>
                        </w:tcPr>
                        <w:p w14:paraId="6778E85B" w14:textId="77777777" w:rsidR="00A071F8" w:rsidRDefault="002F79E7">
                          <w:r>
                            <w:t>Datum</w:t>
                          </w:r>
                        </w:p>
                      </w:tc>
                      <w:tc>
                        <w:tcPr>
                          <w:tcW w:w="5244" w:type="dxa"/>
                        </w:tcPr>
                        <w:p w14:paraId="2476E26C" w14:textId="4ED40049" w:rsidR="00B93456" w:rsidRDefault="00BB5DE5">
                          <w:r>
                            <w:t>9 juli 2026</w:t>
                          </w:r>
                          <w:r w:rsidR="0018646B">
                            <w:fldChar w:fldCharType="begin"/>
                          </w:r>
                          <w:r w:rsidR="0018646B">
                            <w:instrText xml:space="preserve"> DOCPROPERTY  "iDatum"  \* MERGEFORMAT </w:instrText>
                          </w:r>
                          <w:r w:rsidR="0018646B">
                            <w:fldChar w:fldCharType="end"/>
                          </w:r>
                        </w:p>
                      </w:tc>
                    </w:tr>
                    <w:tr w:rsidR="00A071F8" w14:paraId="01D1EFBB" w14:textId="77777777">
                      <w:trPr>
                        <w:trHeight w:val="240"/>
                      </w:trPr>
                      <w:tc>
                        <w:tcPr>
                          <w:tcW w:w="1134" w:type="dxa"/>
                        </w:tcPr>
                        <w:p w14:paraId="446BEC62" w14:textId="77777777" w:rsidR="00A071F8" w:rsidRDefault="002F79E7">
                          <w:r>
                            <w:t>Betreft</w:t>
                          </w:r>
                        </w:p>
                      </w:tc>
                      <w:tc>
                        <w:tcPr>
                          <w:tcW w:w="5244" w:type="dxa"/>
                        </w:tcPr>
                        <w:p w14:paraId="7B58340E" w14:textId="65EF3D68" w:rsidR="00C922BD" w:rsidRDefault="0018646B">
                          <w:fldSimple w:instr=" DOCPROPERTY  &quot;iOnderwerp&quot;  \* MERGEFORMAT ">
                            <w:r w:rsidR="00C43372">
                              <w:t>Publicatie Tijdelijke regeling werkloosheidsvoorziening BES</w:t>
                            </w:r>
                          </w:fldSimple>
                        </w:p>
                      </w:tc>
                    </w:tr>
                    <w:tr w:rsidR="00A071F8" w14:paraId="30BF3435" w14:textId="77777777">
                      <w:trPr>
                        <w:trHeight w:val="200"/>
                      </w:trPr>
                      <w:tc>
                        <w:tcPr>
                          <w:tcW w:w="1134" w:type="dxa"/>
                        </w:tcPr>
                        <w:p w14:paraId="6DE6891C" w14:textId="77777777" w:rsidR="00A071F8" w:rsidRDefault="00A071F8"/>
                      </w:tc>
                      <w:tc>
                        <w:tcPr>
                          <w:tcW w:w="5244" w:type="dxa"/>
                        </w:tcPr>
                        <w:p w14:paraId="4026EF82" w14:textId="77777777" w:rsidR="00A071F8" w:rsidRDefault="00A071F8"/>
                      </w:tc>
                    </w:tr>
                  </w:tbl>
                  <w:p w14:paraId="324290E6" w14:textId="77777777" w:rsidR="002F79E7" w:rsidRDefault="002F79E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F44E6A8" wp14:editId="61517B0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840CC9" w14:textId="77777777" w:rsidR="00B93456" w:rsidRDefault="0018646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44E6A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9840CC9" w14:textId="77777777" w:rsidR="00B93456" w:rsidRDefault="0018646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6029"/>
    <w:multiLevelType w:val="multilevel"/>
    <w:tmpl w:val="915900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7E52BEC"/>
    <w:multiLevelType w:val="multilevel"/>
    <w:tmpl w:val="E5766F2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A65902"/>
    <w:multiLevelType w:val="multilevel"/>
    <w:tmpl w:val="B192A51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A76B7CB"/>
    <w:multiLevelType w:val="multilevel"/>
    <w:tmpl w:val="D14721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89616FC"/>
    <w:multiLevelType w:val="hybridMultilevel"/>
    <w:tmpl w:val="C71C07C8"/>
    <w:lvl w:ilvl="0" w:tplc="0F9053F8">
      <w:start w:val="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D9985F4"/>
    <w:multiLevelType w:val="multilevel"/>
    <w:tmpl w:val="E916A2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24DC"/>
    <w:multiLevelType w:val="hybridMultilevel"/>
    <w:tmpl w:val="632AD304"/>
    <w:lvl w:ilvl="0" w:tplc="C1AEBC18">
      <w:start w:val="1"/>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142F134"/>
    <w:multiLevelType w:val="multilevel"/>
    <w:tmpl w:val="6B22AEC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1D6C19"/>
    <w:multiLevelType w:val="hybridMultilevel"/>
    <w:tmpl w:val="1FA08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D412C93"/>
    <w:multiLevelType w:val="hybridMultilevel"/>
    <w:tmpl w:val="F5AA2E06"/>
    <w:lvl w:ilvl="0" w:tplc="2988BD6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83DAF17"/>
    <w:multiLevelType w:val="multilevel"/>
    <w:tmpl w:val="D5C617C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0F18D9"/>
    <w:multiLevelType w:val="hybridMultilevel"/>
    <w:tmpl w:val="8CFAD588"/>
    <w:lvl w:ilvl="0" w:tplc="4E6E5D16">
      <w:numFmt w:val="bullet"/>
      <w:lvlText w:val="-"/>
      <w:lvlJc w:val="left"/>
      <w:pPr>
        <w:ind w:left="720" w:hanging="360"/>
      </w:pPr>
      <w:rPr>
        <w:rFonts w:ascii="Verdana" w:eastAsia="Times New Roman"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7E2466"/>
    <w:multiLevelType w:val="multilevel"/>
    <w:tmpl w:val="23C1E3B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E2BCA"/>
    <w:multiLevelType w:val="hybridMultilevel"/>
    <w:tmpl w:val="9B7A08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14077433">
    <w:abstractNumId w:val="7"/>
  </w:num>
  <w:num w:numId="2" w16cid:durableId="502475440">
    <w:abstractNumId w:val="2"/>
  </w:num>
  <w:num w:numId="3" w16cid:durableId="398526308">
    <w:abstractNumId w:val="0"/>
  </w:num>
  <w:num w:numId="4" w16cid:durableId="465316757">
    <w:abstractNumId w:val="3"/>
  </w:num>
  <w:num w:numId="5" w16cid:durableId="140076909">
    <w:abstractNumId w:val="12"/>
  </w:num>
  <w:num w:numId="6" w16cid:durableId="1156841925">
    <w:abstractNumId w:val="10"/>
  </w:num>
  <w:num w:numId="7" w16cid:durableId="1283726021">
    <w:abstractNumId w:val="1"/>
  </w:num>
  <w:num w:numId="8" w16cid:durableId="1920165826">
    <w:abstractNumId w:val="5"/>
  </w:num>
  <w:num w:numId="9" w16cid:durableId="1908027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711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432333">
    <w:abstractNumId w:val="9"/>
  </w:num>
  <w:num w:numId="12" w16cid:durableId="1120800319">
    <w:abstractNumId w:val="6"/>
  </w:num>
  <w:num w:numId="13" w16cid:durableId="1860386299">
    <w:abstractNumId w:val="4"/>
  </w:num>
  <w:num w:numId="14" w16cid:durableId="1902715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F8"/>
    <w:rsid w:val="00006EE1"/>
    <w:rsid w:val="0001217E"/>
    <w:rsid w:val="00015FC5"/>
    <w:rsid w:val="000214B8"/>
    <w:rsid w:val="00044989"/>
    <w:rsid w:val="000540EB"/>
    <w:rsid w:val="000729B8"/>
    <w:rsid w:val="000852CD"/>
    <w:rsid w:val="000A0AE2"/>
    <w:rsid w:val="000B4397"/>
    <w:rsid w:val="000E5657"/>
    <w:rsid w:val="000F2277"/>
    <w:rsid w:val="00100835"/>
    <w:rsid w:val="00101336"/>
    <w:rsid w:val="00111F5A"/>
    <w:rsid w:val="00115DFE"/>
    <w:rsid w:val="00121EC7"/>
    <w:rsid w:val="00125072"/>
    <w:rsid w:val="00131024"/>
    <w:rsid w:val="00160FBD"/>
    <w:rsid w:val="00181464"/>
    <w:rsid w:val="0018646B"/>
    <w:rsid w:val="001A137A"/>
    <w:rsid w:val="001B52EF"/>
    <w:rsid w:val="001C3065"/>
    <w:rsid w:val="001E277F"/>
    <w:rsid w:val="001F0DAD"/>
    <w:rsid w:val="00214801"/>
    <w:rsid w:val="002174B6"/>
    <w:rsid w:val="00227028"/>
    <w:rsid w:val="00236342"/>
    <w:rsid w:val="00265958"/>
    <w:rsid w:val="00271834"/>
    <w:rsid w:val="002B1B31"/>
    <w:rsid w:val="002B3CC0"/>
    <w:rsid w:val="002B7808"/>
    <w:rsid w:val="002D6D3D"/>
    <w:rsid w:val="002E6485"/>
    <w:rsid w:val="002E7D36"/>
    <w:rsid w:val="002F79E7"/>
    <w:rsid w:val="003033A2"/>
    <w:rsid w:val="00304117"/>
    <w:rsid w:val="00304FAF"/>
    <w:rsid w:val="00355FB2"/>
    <w:rsid w:val="00356D85"/>
    <w:rsid w:val="003743F7"/>
    <w:rsid w:val="003A2882"/>
    <w:rsid w:val="003C61AB"/>
    <w:rsid w:val="003D5730"/>
    <w:rsid w:val="003F067D"/>
    <w:rsid w:val="003F16D3"/>
    <w:rsid w:val="003F23F5"/>
    <w:rsid w:val="003F2ED5"/>
    <w:rsid w:val="00400FF9"/>
    <w:rsid w:val="00402E51"/>
    <w:rsid w:val="00403179"/>
    <w:rsid w:val="004115D3"/>
    <w:rsid w:val="004132FC"/>
    <w:rsid w:val="00453BB4"/>
    <w:rsid w:val="004822B3"/>
    <w:rsid w:val="00492295"/>
    <w:rsid w:val="004A31C7"/>
    <w:rsid w:val="004A32E7"/>
    <w:rsid w:val="004D230C"/>
    <w:rsid w:val="00517C40"/>
    <w:rsid w:val="00533C46"/>
    <w:rsid w:val="00545BB0"/>
    <w:rsid w:val="0059484F"/>
    <w:rsid w:val="005971CC"/>
    <w:rsid w:val="005B1027"/>
    <w:rsid w:val="005C107F"/>
    <w:rsid w:val="005F427E"/>
    <w:rsid w:val="00614B0C"/>
    <w:rsid w:val="006331A8"/>
    <w:rsid w:val="006413A4"/>
    <w:rsid w:val="00655399"/>
    <w:rsid w:val="00655D6E"/>
    <w:rsid w:val="0066090C"/>
    <w:rsid w:val="00677437"/>
    <w:rsid w:val="00680C3C"/>
    <w:rsid w:val="00687CBE"/>
    <w:rsid w:val="00693A64"/>
    <w:rsid w:val="0069622F"/>
    <w:rsid w:val="006A1176"/>
    <w:rsid w:val="006D4140"/>
    <w:rsid w:val="006D7E92"/>
    <w:rsid w:val="00702AC1"/>
    <w:rsid w:val="00711110"/>
    <w:rsid w:val="00711B60"/>
    <w:rsid w:val="00725408"/>
    <w:rsid w:val="00732621"/>
    <w:rsid w:val="00735F71"/>
    <w:rsid w:val="00745F3C"/>
    <w:rsid w:val="00746FF4"/>
    <w:rsid w:val="00760EDF"/>
    <w:rsid w:val="00761170"/>
    <w:rsid w:val="00773227"/>
    <w:rsid w:val="00790E2D"/>
    <w:rsid w:val="00791211"/>
    <w:rsid w:val="007A65A3"/>
    <w:rsid w:val="007B65C5"/>
    <w:rsid w:val="007D49DB"/>
    <w:rsid w:val="007E4420"/>
    <w:rsid w:val="007F7141"/>
    <w:rsid w:val="0080733F"/>
    <w:rsid w:val="00852C86"/>
    <w:rsid w:val="00853F93"/>
    <w:rsid w:val="00867B06"/>
    <w:rsid w:val="00874B00"/>
    <w:rsid w:val="00890D4F"/>
    <w:rsid w:val="0089555B"/>
    <w:rsid w:val="0089662D"/>
    <w:rsid w:val="008A68DC"/>
    <w:rsid w:val="008E041E"/>
    <w:rsid w:val="00911B01"/>
    <w:rsid w:val="00931E68"/>
    <w:rsid w:val="00956516"/>
    <w:rsid w:val="00965212"/>
    <w:rsid w:val="00973F56"/>
    <w:rsid w:val="0098466C"/>
    <w:rsid w:val="009A30FB"/>
    <w:rsid w:val="009B71BB"/>
    <w:rsid w:val="009C4562"/>
    <w:rsid w:val="009D7253"/>
    <w:rsid w:val="009E4083"/>
    <w:rsid w:val="00A0338F"/>
    <w:rsid w:val="00A05C21"/>
    <w:rsid w:val="00A071F8"/>
    <w:rsid w:val="00A12984"/>
    <w:rsid w:val="00A22DEA"/>
    <w:rsid w:val="00A37B65"/>
    <w:rsid w:val="00A4389C"/>
    <w:rsid w:val="00A506ED"/>
    <w:rsid w:val="00A5322B"/>
    <w:rsid w:val="00A575C3"/>
    <w:rsid w:val="00A77BF3"/>
    <w:rsid w:val="00AC290B"/>
    <w:rsid w:val="00AC4CF7"/>
    <w:rsid w:val="00AD1FD2"/>
    <w:rsid w:val="00AD252A"/>
    <w:rsid w:val="00AE4377"/>
    <w:rsid w:val="00B0607D"/>
    <w:rsid w:val="00B26919"/>
    <w:rsid w:val="00B4520E"/>
    <w:rsid w:val="00B63DAD"/>
    <w:rsid w:val="00B70A15"/>
    <w:rsid w:val="00B93456"/>
    <w:rsid w:val="00BB5DE5"/>
    <w:rsid w:val="00BC4EC9"/>
    <w:rsid w:val="00BE4A35"/>
    <w:rsid w:val="00C073F0"/>
    <w:rsid w:val="00C264E1"/>
    <w:rsid w:val="00C43372"/>
    <w:rsid w:val="00C50AF6"/>
    <w:rsid w:val="00C610E8"/>
    <w:rsid w:val="00C922BD"/>
    <w:rsid w:val="00CA1F97"/>
    <w:rsid w:val="00CD7369"/>
    <w:rsid w:val="00D1643D"/>
    <w:rsid w:val="00D2676E"/>
    <w:rsid w:val="00D45DB3"/>
    <w:rsid w:val="00D70F6B"/>
    <w:rsid w:val="00D71F50"/>
    <w:rsid w:val="00D74699"/>
    <w:rsid w:val="00D9180A"/>
    <w:rsid w:val="00DA4EE7"/>
    <w:rsid w:val="00DA7378"/>
    <w:rsid w:val="00DB36C0"/>
    <w:rsid w:val="00DE10A6"/>
    <w:rsid w:val="00E022B7"/>
    <w:rsid w:val="00E10D2B"/>
    <w:rsid w:val="00E17E25"/>
    <w:rsid w:val="00E20EF2"/>
    <w:rsid w:val="00E51AC8"/>
    <w:rsid w:val="00E57605"/>
    <w:rsid w:val="00E6100B"/>
    <w:rsid w:val="00E614AA"/>
    <w:rsid w:val="00E8281E"/>
    <w:rsid w:val="00EB448B"/>
    <w:rsid w:val="00EB6382"/>
    <w:rsid w:val="00EB6583"/>
    <w:rsid w:val="00EE2A6E"/>
    <w:rsid w:val="00F16022"/>
    <w:rsid w:val="00F20D35"/>
    <w:rsid w:val="00F4679C"/>
    <w:rsid w:val="00F510BD"/>
    <w:rsid w:val="00F64A59"/>
    <w:rsid w:val="00F720AE"/>
    <w:rsid w:val="00FB723D"/>
    <w:rsid w:val="00FB7E9D"/>
    <w:rsid w:val="00FC6DEC"/>
    <w:rsid w:val="00FD00A7"/>
    <w:rsid w:val="00FE5554"/>
    <w:rsid w:val="00FE7E88"/>
    <w:rsid w:val="0C39E8A1"/>
    <w:rsid w:val="10A126CF"/>
    <w:rsid w:val="159C06C9"/>
    <w:rsid w:val="33001256"/>
    <w:rsid w:val="3A6C96EF"/>
    <w:rsid w:val="5D9E2F86"/>
    <w:rsid w:val="63135523"/>
    <w:rsid w:val="637D8EDF"/>
    <w:rsid w:val="69CCB79A"/>
    <w:rsid w:val="6B6132E8"/>
    <w:rsid w:val="7571B772"/>
    <w:rsid w:val="78CD9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Tekstzonderopmaak">
    <w:name w:val="Plain Text"/>
    <w:basedOn w:val="Standaard"/>
    <w:link w:val="TekstzonderopmaakChar"/>
    <w:uiPriority w:val="99"/>
    <w:unhideWhenUsed/>
    <w:rsid w:val="00773227"/>
    <w:pPr>
      <w:autoSpaceDN/>
      <w:spacing w:line="240" w:lineRule="auto"/>
      <w:textAlignment w:val="auto"/>
    </w:pPr>
    <w:rPr>
      <w:rFonts w:eastAsia="Times New Roman" w:cs="Aptos"/>
      <w:color w:val="auto"/>
      <w:szCs w:val="21"/>
      <w:lang w:eastAsia="en-US"/>
    </w:rPr>
  </w:style>
  <w:style w:type="character" w:customStyle="1" w:styleId="TekstzonderopmaakChar">
    <w:name w:val="Tekst zonder opmaak Char"/>
    <w:basedOn w:val="Standaardalinea-lettertype"/>
    <w:link w:val="Tekstzonderopmaak"/>
    <w:uiPriority w:val="99"/>
    <w:rsid w:val="00773227"/>
    <w:rPr>
      <w:rFonts w:ascii="Verdana" w:eastAsia="Times New Roman" w:hAnsi="Verdana" w:cs="Aptos"/>
      <w:sz w:val="18"/>
      <w:szCs w:val="21"/>
      <w:lang w:eastAsia="en-US"/>
    </w:rPr>
  </w:style>
  <w:style w:type="paragraph" w:styleId="Geenafstand">
    <w:name w:val="No Spacing"/>
    <w:uiPriority w:val="1"/>
    <w:qFormat/>
    <w:rsid w:val="0069622F"/>
    <w:pPr>
      <w:autoSpaceDN/>
      <w:textAlignment w:val="auto"/>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69622F"/>
    <w:rPr>
      <w:vertAlign w:val="superscript"/>
    </w:rPr>
  </w:style>
  <w:style w:type="character" w:styleId="Nadruk">
    <w:name w:val="Emphasis"/>
    <w:basedOn w:val="Standaardalinea-lettertype"/>
    <w:uiPriority w:val="20"/>
    <w:qFormat/>
    <w:rsid w:val="00236342"/>
    <w:rPr>
      <w:i/>
      <w:iCs/>
    </w:rPr>
  </w:style>
  <w:style w:type="paragraph" w:styleId="Voetnoottekst">
    <w:name w:val="footnote text"/>
    <w:basedOn w:val="Standaard"/>
    <w:link w:val="VoetnoottekstChar"/>
    <w:uiPriority w:val="99"/>
    <w:semiHidden/>
    <w:unhideWhenUsed/>
    <w:rsid w:val="002363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6342"/>
    <w:rPr>
      <w:rFonts w:ascii="Verdana" w:hAnsi="Verdana"/>
      <w:color w:val="000000"/>
    </w:rPr>
  </w:style>
  <w:style w:type="character" w:styleId="Verwijzingopmerking">
    <w:name w:val="annotation reference"/>
    <w:basedOn w:val="Standaardalinea-lettertype"/>
    <w:uiPriority w:val="99"/>
    <w:semiHidden/>
    <w:unhideWhenUsed/>
    <w:rsid w:val="00DA7378"/>
    <w:rPr>
      <w:sz w:val="16"/>
      <w:szCs w:val="16"/>
    </w:rPr>
  </w:style>
  <w:style w:type="paragraph" w:styleId="Tekstopmerking">
    <w:name w:val="annotation text"/>
    <w:basedOn w:val="Standaard"/>
    <w:link w:val="TekstopmerkingChar"/>
    <w:uiPriority w:val="99"/>
    <w:unhideWhenUsed/>
    <w:rsid w:val="00DA7378"/>
    <w:pPr>
      <w:spacing w:line="240" w:lineRule="auto"/>
    </w:pPr>
    <w:rPr>
      <w:sz w:val="20"/>
      <w:szCs w:val="20"/>
    </w:rPr>
  </w:style>
  <w:style w:type="character" w:customStyle="1" w:styleId="TekstopmerkingChar">
    <w:name w:val="Tekst opmerking Char"/>
    <w:basedOn w:val="Standaardalinea-lettertype"/>
    <w:link w:val="Tekstopmerking"/>
    <w:uiPriority w:val="99"/>
    <w:rsid w:val="00DA73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7378"/>
    <w:rPr>
      <w:b/>
      <w:bCs/>
    </w:rPr>
  </w:style>
  <w:style w:type="character" w:customStyle="1" w:styleId="OnderwerpvanopmerkingChar">
    <w:name w:val="Onderwerp van opmerking Char"/>
    <w:basedOn w:val="TekstopmerkingChar"/>
    <w:link w:val="Onderwerpvanopmerking"/>
    <w:uiPriority w:val="99"/>
    <w:semiHidden/>
    <w:rsid w:val="00DA7378"/>
    <w:rPr>
      <w:rFonts w:ascii="Verdana" w:hAnsi="Verdana"/>
      <w:b/>
      <w:bCs/>
      <w:color w:val="000000"/>
    </w:rPr>
  </w:style>
  <w:style w:type="paragraph" w:styleId="Lijstalinea">
    <w:name w:val="List Paragraph"/>
    <w:basedOn w:val="Standaard"/>
    <w:uiPriority w:val="34"/>
    <w:qFormat/>
    <w:rsid w:val="00214801"/>
    <w:pPr>
      <w:ind w:left="720"/>
      <w:contextualSpacing/>
      <w:textAlignment w:val="auto"/>
    </w:pPr>
  </w:style>
  <w:style w:type="character" w:customStyle="1" w:styleId="cf01">
    <w:name w:val="cf01"/>
    <w:basedOn w:val="Standaardalinea-lettertype"/>
    <w:rsid w:val="00746FF4"/>
    <w:rPr>
      <w:rFonts w:ascii="Segoe UI" w:hAnsi="Segoe UI" w:cs="Segoe UI" w:hint="default"/>
      <w:sz w:val="18"/>
      <w:szCs w:val="18"/>
    </w:rPr>
  </w:style>
  <w:style w:type="paragraph" w:styleId="Revisie">
    <w:name w:val="Revision"/>
    <w:hidden/>
    <w:uiPriority w:val="99"/>
    <w:semiHidden/>
    <w:rsid w:val="000729B8"/>
    <w:pPr>
      <w:autoSpaceDN/>
      <w:textAlignment w:val="auto"/>
    </w:pPr>
    <w:rPr>
      <w:rFonts w:ascii="Verdana" w:hAnsi="Verdana"/>
      <w:color w:val="000000"/>
      <w:sz w:val="18"/>
      <w:szCs w:val="18"/>
    </w:rPr>
  </w:style>
  <w:style w:type="paragraph" w:customStyle="1" w:styleId="pf0">
    <w:name w:val="pf0"/>
    <w:basedOn w:val="Standaard"/>
    <w:rsid w:val="002718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7115">
      <w:bodyDiv w:val="1"/>
      <w:marLeft w:val="0"/>
      <w:marRight w:val="0"/>
      <w:marTop w:val="0"/>
      <w:marBottom w:val="0"/>
      <w:divBdr>
        <w:top w:val="none" w:sz="0" w:space="0" w:color="auto"/>
        <w:left w:val="none" w:sz="0" w:space="0" w:color="auto"/>
        <w:bottom w:val="none" w:sz="0" w:space="0" w:color="auto"/>
        <w:right w:val="none" w:sz="0" w:space="0" w:color="auto"/>
      </w:divBdr>
    </w:div>
    <w:div w:id="1030230115">
      <w:bodyDiv w:val="1"/>
      <w:marLeft w:val="0"/>
      <w:marRight w:val="0"/>
      <w:marTop w:val="0"/>
      <w:marBottom w:val="0"/>
      <w:divBdr>
        <w:top w:val="none" w:sz="0" w:space="0" w:color="auto"/>
        <w:left w:val="none" w:sz="0" w:space="0" w:color="auto"/>
        <w:bottom w:val="none" w:sz="0" w:space="0" w:color="auto"/>
        <w:right w:val="none" w:sz="0" w:space="0" w:color="auto"/>
      </w:divBdr>
    </w:div>
    <w:div w:id="1930893052">
      <w:bodyDiv w:val="1"/>
      <w:marLeft w:val="0"/>
      <w:marRight w:val="0"/>
      <w:marTop w:val="0"/>
      <w:marBottom w:val="0"/>
      <w:divBdr>
        <w:top w:val="none" w:sz="0" w:space="0" w:color="auto"/>
        <w:left w:val="none" w:sz="0" w:space="0" w:color="auto"/>
        <w:bottom w:val="none" w:sz="0" w:space="0" w:color="auto"/>
        <w:right w:val="none" w:sz="0" w:space="0" w:color="auto"/>
      </w:divBdr>
    </w:div>
    <w:div w:id="1959869176">
      <w:bodyDiv w:val="1"/>
      <w:marLeft w:val="0"/>
      <w:marRight w:val="0"/>
      <w:marTop w:val="0"/>
      <w:marBottom w:val="0"/>
      <w:divBdr>
        <w:top w:val="none" w:sz="0" w:space="0" w:color="auto"/>
        <w:left w:val="none" w:sz="0" w:space="0" w:color="auto"/>
        <w:bottom w:val="none" w:sz="0" w:space="0" w:color="auto"/>
        <w:right w:val="none" w:sz="0" w:space="0" w:color="auto"/>
      </w:divBdr>
    </w:div>
    <w:div w:id="1972709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1598</ap:Words>
  <ap:Characters>8789</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Kamer - Publicatie Tijdelijke regeling werkloosheidsvoorziening BES</vt:lpstr>
    </vt:vector>
  </ap:TitlesOfParts>
  <ap:LinksUpToDate>false</ap:LinksUpToDate>
  <ap:CharactersWithSpaces>10367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2026-06-08T14:58:00.0000000Z</dcterms:created>
  <dcterms:modified xsi:type="dcterms:W3CDTF">2026-07-09T09:18:00.0000000Z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Publicatie Tijdelijke regeling werkloosheidsvoorziening BES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T.M.P. de Keizer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Tijdelijke regeling werkloosheidsvoorziening BES</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Publicatie Tijdelijke regeling werkloosheidsvoorziening BES</vt:lpwstr>
  </property>
  <property fmtid="{D5CDD505-2E9C-101B-9397-08002B2CF9AE}" pid="36" name="iOnsKenmerk">
    <vt:lpwstr>2026-0000197505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