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CD2" w:rsidRDefault="006F3CD2" w14:paraId="7ECFFEA1" w14:textId="77777777"/>
    <w:p w:rsidR="00FF6A91" w:rsidP="00FF6A91" w:rsidRDefault="00FF6A91" w14:paraId="0C6871A2" w14:textId="77777777">
      <w:pPr>
        <w:pStyle w:val="Geenafstand"/>
        <w:rPr>
          <w:rFonts w:ascii="Verdana" w:hAnsi="Verdana"/>
          <w:sz w:val="18"/>
          <w:szCs w:val="18"/>
        </w:rPr>
      </w:pPr>
      <w:r>
        <w:rPr>
          <w:rFonts w:ascii="Verdana" w:hAnsi="Verdana"/>
          <w:sz w:val="18"/>
          <w:szCs w:val="18"/>
        </w:rPr>
        <w:t>Geachte voorzitter,</w:t>
      </w:r>
    </w:p>
    <w:p w:rsidR="00FF6A91" w:rsidP="00FF6A91" w:rsidRDefault="00FF6A91" w14:paraId="1DDC132B" w14:textId="77777777">
      <w:pPr>
        <w:pStyle w:val="Geenafstand"/>
        <w:rPr>
          <w:rFonts w:ascii="Verdana" w:hAnsi="Verdana"/>
          <w:sz w:val="18"/>
          <w:szCs w:val="18"/>
        </w:rPr>
      </w:pPr>
    </w:p>
    <w:p w:rsidR="00FF6A91" w:rsidP="00FF6A91" w:rsidRDefault="00FF6A91" w14:paraId="1ED81EC2" w14:textId="6730B4AA">
      <w:pPr>
        <w:pStyle w:val="Geenafstand"/>
        <w:rPr>
          <w:rFonts w:ascii="Verdana" w:hAnsi="Verdana"/>
          <w:sz w:val="18"/>
          <w:szCs w:val="18"/>
        </w:rPr>
      </w:pPr>
      <w:r w:rsidRPr="008F723F">
        <w:rPr>
          <w:rFonts w:ascii="Verdana" w:hAnsi="Verdana"/>
          <w:sz w:val="18"/>
          <w:szCs w:val="18"/>
        </w:rPr>
        <w:t xml:space="preserve">De vaste commissie voor Sociale Zaken en Werkgelegenheid heeft op 3 maart 2026 een brief ontvangen van I. H. met als bijlage de petities 'Dicht het AOW-gat!' en 'Repareer het AOW-gat' (zie bijlage 1 en 2). In de procedurevergadering van 10 maart 2026 heeft de commissie </w:t>
      </w:r>
      <w:r>
        <w:rPr>
          <w:rFonts w:ascii="Verdana" w:hAnsi="Verdana"/>
          <w:sz w:val="18"/>
          <w:szCs w:val="18"/>
        </w:rPr>
        <w:t xml:space="preserve">gevraagd om </w:t>
      </w:r>
      <w:r w:rsidRPr="008F723F">
        <w:rPr>
          <w:rFonts w:ascii="Verdana" w:hAnsi="Verdana"/>
          <w:sz w:val="18"/>
          <w:szCs w:val="18"/>
        </w:rPr>
        <w:t>een reactie op deze petities</w:t>
      </w:r>
      <w:r>
        <w:rPr>
          <w:rFonts w:ascii="Verdana" w:hAnsi="Verdana"/>
          <w:sz w:val="18"/>
          <w:szCs w:val="18"/>
        </w:rPr>
        <w:t>. Met deze brief geef ik invulling aan dit verzoek.</w:t>
      </w:r>
      <w:r w:rsidR="00E20C95">
        <w:rPr>
          <w:rFonts w:ascii="Verdana" w:hAnsi="Verdana"/>
          <w:sz w:val="18"/>
          <w:szCs w:val="18"/>
        </w:rPr>
        <w:t xml:space="preserve"> </w:t>
      </w:r>
      <w:proofErr w:type="gramStart"/>
      <w:r w:rsidR="0030181C">
        <w:rPr>
          <w:rFonts w:ascii="Verdana" w:hAnsi="Verdana"/>
          <w:sz w:val="18"/>
          <w:szCs w:val="18"/>
        </w:rPr>
        <w:t>Middels</w:t>
      </w:r>
      <w:proofErr w:type="gramEnd"/>
      <w:r w:rsidR="00E20C95">
        <w:rPr>
          <w:rFonts w:ascii="Verdana" w:hAnsi="Verdana"/>
          <w:sz w:val="18"/>
          <w:szCs w:val="18"/>
        </w:rPr>
        <w:t xml:space="preserve"> deze brief </w:t>
      </w:r>
      <w:r w:rsidR="0030181C">
        <w:rPr>
          <w:rFonts w:ascii="Verdana" w:hAnsi="Verdana"/>
          <w:sz w:val="18"/>
          <w:szCs w:val="18"/>
        </w:rPr>
        <w:t xml:space="preserve">informeer ik bovendien </w:t>
      </w:r>
      <w:r w:rsidR="003A43C0">
        <w:rPr>
          <w:rFonts w:ascii="Verdana" w:hAnsi="Verdana"/>
          <w:sz w:val="18"/>
          <w:szCs w:val="18"/>
        </w:rPr>
        <w:t>uw</w:t>
      </w:r>
      <w:r w:rsidRPr="003349A0" w:rsidR="00E20C95">
        <w:rPr>
          <w:rFonts w:ascii="Verdana" w:hAnsi="Verdana"/>
          <w:sz w:val="18"/>
          <w:szCs w:val="18"/>
        </w:rPr>
        <w:t xml:space="preserve"> Kamer over de vervolgstappen die ik heb </w:t>
      </w:r>
      <w:r w:rsidRPr="003349A0" w:rsidR="0030181C">
        <w:rPr>
          <w:rFonts w:ascii="Verdana" w:hAnsi="Verdana"/>
          <w:sz w:val="18"/>
          <w:szCs w:val="18"/>
        </w:rPr>
        <w:t>ondernomen</w:t>
      </w:r>
      <w:r w:rsidRPr="003349A0" w:rsidR="00E20C95">
        <w:rPr>
          <w:rFonts w:ascii="Verdana" w:hAnsi="Verdana"/>
          <w:sz w:val="18"/>
          <w:szCs w:val="18"/>
        </w:rPr>
        <w:t xml:space="preserve"> om gevolg </w:t>
      </w:r>
      <w:r w:rsidRPr="003349A0" w:rsidR="0030181C">
        <w:rPr>
          <w:rFonts w:ascii="Verdana" w:hAnsi="Verdana"/>
          <w:sz w:val="18"/>
          <w:szCs w:val="18"/>
        </w:rPr>
        <w:t>te geven aan een recente uitspraak van de Centrale Raad van Beroep</w:t>
      </w:r>
      <w:r w:rsidRPr="003349A0" w:rsidR="003B4557">
        <w:rPr>
          <w:rFonts w:ascii="Verdana" w:hAnsi="Verdana"/>
          <w:sz w:val="18"/>
          <w:szCs w:val="18"/>
        </w:rPr>
        <w:t xml:space="preserve"> (</w:t>
      </w:r>
      <w:proofErr w:type="spellStart"/>
      <w:r w:rsidRPr="003349A0" w:rsidR="003B4557">
        <w:rPr>
          <w:rFonts w:ascii="Verdana" w:hAnsi="Verdana"/>
          <w:sz w:val="18"/>
          <w:szCs w:val="18"/>
        </w:rPr>
        <w:t>CRvB</w:t>
      </w:r>
      <w:proofErr w:type="spellEnd"/>
      <w:r w:rsidRPr="003349A0" w:rsidR="003B4557">
        <w:rPr>
          <w:rFonts w:ascii="Verdana" w:hAnsi="Verdana"/>
          <w:sz w:val="18"/>
          <w:szCs w:val="18"/>
        </w:rPr>
        <w:t>)</w:t>
      </w:r>
      <w:r w:rsidRPr="003349A0" w:rsidR="0030181C">
        <w:rPr>
          <w:rFonts w:ascii="Verdana" w:hAnsi="Verdana"/>
          <w:sz w:val="18"/>
          <w:szCs w:val="18"/>
        </w:rPr>
        <w:t xml:space="preserve"> </w:t>
      </w:r>
      <w:r w:rsidRPr="003349A0" w:rsidR="003B4557">
        <w:rPr>
          <w:rFonts w:ascii="Verdana" w:hAnsi="Verdana"/>
          <w:sz w:val="18"/>
          <w:szCs w:val="18"/>
        </w:rPr>
        <w:t xml:space="preserve">in het kader van </w:t>
      </w:r>
      <w:r w:rsidRPr="003349A0" w:rsidR="003349A0">
        <w:rPr>
          <w:rFonts w:ascii="Verdana" w:hAnsi="Verdana"/>
          <w:sz w:val="18"/>
          <w:szCs w:val="18"/>
        </w:rPr>
        <w:t>het Tijdelijk besluit eenmalig bedrag ouderen van Surinaamse herkomst (het Besluit)</w:t>
      </w:r>
      <w:r w:rsidRPr="003349A0" w:rsidR="003B4557">
        <w:rPr>
          <w:rFonts w:ascii="Verdana" w:hAnsi="Verdana"/>
          <w:sz w:val="18"/>
          <w:szCs w:val="18"/>
        </w:rPr>
        <w:t>.</w:t>
      </w:r>
    </w:p>
    <w:p w:rsidR="00FF6A91" w:rsidP="00FF6A91" w:rsidRDefault="00FF6A91" w14:paraId="6420AC8D" w14:textId="77777777">
      <w:pPr>
        <w:pStyle w:val="Geenafstand"/>
        <w:rPr>
          <w:rFonts w:ascii="Verdana" w:hAnsi="Verdana"/>
          <w:sz w:val="18"/>
          <w:szCs w:val="18"/>
        </w:rPr>
      </w:pPr>
    </w:p>
    <w:p w:rsidR="00FF6A91" w:rsidP="00FF6A91" w:rsidRDefault="00E20C95" w14:paraId="54888047" w14:textId="7AF1AA98">
      <w:pPr>
        <w:pStyle w:val="Geenafstand"/>
        <w:rPr>
          <w:rFonts w:ascii="Verdana" w:hAnsi="Verdana"/>
          <w:sz w:val="18"/>
          <w:szCs w:val="18"/>
        </w:rPr>
      </w:pPr>
      <w:r>
        <w:rPr>
          <w:rFonts w:ascii="Verdana" w:hAnsi="Verdana"/>
          <w:sz w:val="18"/>
          <w:szCs w:val="18"/>
        </w:rPr>
        <w:t>De aangeboden petities</w:t>
      </w:r>
      <w:r w:rsidR="00FF6A91">
        <w:rPr>
          <w:rFonts w:ascii="Verdana" w:hAnsi="Verdana"/>
          <w:sz w:val="18"/>
          <w:szCs w:val="18"/>
        </w:rPr>
        <w:t xml:space="preserve"> gaan over Nederlanders van Surinaamse herkomst. De</w:t>
      </w:r>
      <w:r w:rsidRPr="008F723F" w:rsidR="00FF6A91">
        <w:rPr>
          <w:rFonts w:ascii="Verdana" w:hAnsi="Verdana"/>
          <w:sz w:val="18"/>
          <w:szCs w:val="18"/>
        </w:rPr>
        <w:t xml:space="preserve"> eerste petitie uit 2018 </w:t>
      </w:r>
      <w:r w:rsidR="00FF6A91">
        <w:rPr>
          <w:rFonts w:ascii="Verdana" w:hAnsi="Verdana"/>
          <w:sz w:val="18"/>
          <w:szCs w:val="18"/>
        </w:rPr>
        <w:t>roept op</w:t>
      </w:r>
      <w:r w:rsidRPr="008F723F" w:rsidR="00FF6A91">
        <w:rPr>
          <w:rFonts w:ascii="Verdana" w:hAnsi="Verdana"/>
          <w:sz w:val="18"/>
          <w:szCs w:val="18"/>
        </w:rPr>
        <w:t xml:space="preserve"> tot het opheffen van het onderscheid tussen </w:t>
      </w:r>
      <w:r w:rsidR="00FF6A91">
        <w:rPr>
          <w:rFonts w:ascii="Verdana" w:hAnsi="Verdana"/>
          <w:sz w:val="18"/>
          <w:szCs w:val="18"/>
        </w:rPr>
        <w:t>ingezetenen van</w:t>
      </w:r>
      <w:r w:rsidRPr="008F723F" w:rsidR="00FF6A91">
        <w:rPr>
          <w:rFonts w:ascii="Verdana" w:hAnsi="Verdana"/>
          <w:sz w:val="18"/>
          <w:szCs w:val="18"/>
        </w:rPr>
        <w:t xml:space="preserve"> Nederland en Suriname voor de Surinaamse afhankelijkheid bij de opbouw van AOW-pensioen. De tweede petitie uit 2025 </w:t>
      </w:r>
      <w:r w:rsidR="00FF6A91">
        <w:rPr>
          <w:rFonts w:ascii="Verdana" w:hAnsi="Verdana"/>
          <w:sz w:val="18"/>
          <w:szCs w:val="18"/>
        </w:rPr>
        <w:t xml:space="preserve">gaat over het </w:t>
      </w:r>
      <w:r w:rsidR="00F924A6">
        <w:rPr>
          <w:rFonts w:ascii="Verdana" w:hAnsi="Verdana"/>
          <w:sz w:val="18"/>
          <w:szCs w:val="18"/>
        </w:rPr>
        <w:t>g</w:t>
      </w:r>
      <w:r w:rsidR="00FF6A91">
        <w:rPr>
          <w:rFonts w:ascii="Verdana" w:hAnsi="Verdana"/>
          <w:sz w:val="18"/>
          <w:szCs w:val="18"/>
        </w:rPr>
        <w:t xml:space="preserve">ebaar van erkenning en verzoekt </w:t>
      </w:r>
      <w:r w:rsidRPr="008F723F" w:rsidR="00FF6A91">
        <w:rPr>
          <w:rFonts w:ascii="Verdana" w:hAnsi="Verdana"/>
          <w:sz w:val="18"/>
          <w:szCs w:val="18"/>
        </w:rPr>
        <w:t>de voorwaarden om in aanmerking te komen voor de eenmalige tegemoetkoming van €</w:t>
      </w:r>
      <w:r w:rsidR="00FF6A91">
        <w:rPr>
          <w:rFonts w:ascii="Verdana" w:hAnsi="Verdana"/>
          <w:sz w:val="18"/>
          <w:szCs w:val="18"/>
        </w:rPr>
        <w:t xml:space="preserve"> </w:t>
      </w:r>
      <w:r w:rsidRPr="008F723F" w:rsidR="00FF6A91">
        <w:rPr>
          <w:rFonts w:ascii="Verdana" w:hAnsi="Verdana"/>
          <w:sz w:val="18"/>
          <w:szCs w:val="18"/>
        </w:rPr>
        <w:t>5</w:t>
      </w:r>
      <w:r w:rsidR="00A5666A">
        <w:rPr>
          <w:rFonts w:ascii="Verdana" w:hAnsi="Verdana"/>
          <w:sz w:val="18"/>
          <w:szCs w:val="18"/>
        </w:rPr>
        <w:t>.</w:t>
      </w:r>
      <w:r w:rsidRPr="008F723F" w:rsidR="00FF6A91">
        <w:rPr>
          <w:rFonts w:ascii="Verdana" w:hAnsi="Verdana"/>
          <w:sz w:val="18"/>
          <w:szCs w:val="18"/>
        </w:rPr>
        <w:t>000</w:t>
      </w:r>
      <w:r w:rsidR="00FF6A91">
        <w:rPr>
          <w:rFonts w:ascii="Verdana" w:hAnsi="Verdana"/>
          <w:sz w:val="18"/>
          <w:szCs w:val="18"/>
        </w:rPr>
        <w:t xml:space="preserve"> te verzachten. </w:t>
      </w:r>
    </w:p>
    <w:p w:rsidR="00FF6A91" w:rsidP="00FF6A91" w:rsidRDefault="00FF6A91" w14:paraId="13AE0295" w14:textId="77777777">
      <w:pPr>
        <w:pStyle w:val="Geenafstand"/>
        <w:rPr>
          <w:rFonts w:ascii="Verdana" w:hAnsi="Verdana"/>
          <w:sz w:val="18"/>
          <w:szCs w:val="18"/>
        </w:rPr>
      </w:pPr>
    </w:p>
    <w:p w:rsidRPr="00A22496" w:rsidR="00FF6A91" w:rsidP="00FF6A91" w:rsidRDefault="00FF6A91" w14:paraId="15A5B8FE" w14:textId="77777777">
      <w:pPr>
        <w:pStyle w:val="Geenafstand"/>
        <w:rPr>
          <w:rFonts w:ascii="Verdana" w:hAnsi="Verdana"/>
          <w:sz w:val="18"/>
          <w:szCs w:val="18"/>
          <w:u w:val="single"/>
        </w:rPr>
      </w:pPr>
      <w:r w:rsidRPr="00A22496">
        <w:rPr>
          <w:rFonts w:ascii="Verdana" w:hAnsi="Verdana"/>
          <w:sz w:val="18"/>
          <w:szCs w:val="18"/>
          <w:u w:val="single"/>
        </w:rPr>
        <w:t xml:space="preserve">Onvolledige AOW-opbouw van Surinaamse Nederlanders </w:t>
      </w:r>
    </w:p>
    <w:p w:rsidR="00FF6A91" w:rsidP="00FF6A91" w:rsidRDefault="00FF6A91" w14:paraId="11B697DB" w14:textId="77777777">
      <w:pPr>
        <w:pStyle w:val="Geenafstand"/>
        <w:rPr>
          <w:rFonts w:ascii="Verdana" w:hAnsi="Verdana"/>
          <w:sz w:val="18"/>
          <w:szCs w:val="18"/>
        </w:rPr>
      </w:pPr>
      <w:r>
        <w:rPr>
          <w:rFonts w:ascii="Verdana" w:hAnsi="Verdana"/>
          <w:sz w:val="18"/>
          <w:szCs w:val="18"/>
        </w:rPr>
        <w:t>Een grote groep Surinaamse Nederlanders die rond de onafhankelijkheid van Suriname naar Nederland is gekomen heeft een onvolledige AOW. De AOW is sinds de invoering in 1957 een Nederlandse nationale wet. De AOW gold niet in andere landen in het Koninkrijk, zoals Suriname tot de onafhankelijkheid in 1975. Ingezetenen van Nederland bouwen in de vijftig jaar voor het bereiken van de AOW-leeftijd een volledige AOW op. De jaren in Suriname tellen dus niet mee voor de opbouw van Nederlands AOW-pensioen.</w:t>
      </w:r>
    </w:p>
    <w:p w:rsidR="00FF6A91" w:rsidP="00FF6A91" w:rsidRDefault="00FF6A91" w14:paraId="24EC6D26" w14:textId="77777777">
      <w:pPr>
        <w:pStyle w:val="Geenafstand"/>
        <w:rPr>
          <w:rFonts w:ascii="Verdana" w:hAnsi="Verdana"/>
          <w:sz w:val="18"/>
          <w:szCs w:val="18"/>
        </w:rPr>
      </w:pPr>
    </w:p>
    <w:p w:rsidR="00FF6A91" w:rsidP="00FF6A91" w:rsidRDefault="00FF6A91" w14:paraId="1D241450" w14:textId="38E9A5C0">
      <w:pPr>
        <w:pStyle w:val="Geenafstand"/>
        <w:rPr>
          <w:rFonts w:ascii="Verdana" w:hAnsi="Verdana"/>
          <w:sz w:val="18"/>
          <w:szCs w:val="18"/>
        </w:rPr>
      </w:pPr>
      <w:r w:rsidRPr="00C05336">
        <w:rPr>
          <w:rFonts w:ascii="Verdana" w:hAnsi="Verdana"/>
          <w:sz w:val="18"/>
          <w:szCs w:val="18"/>
        </w:rPr>
        <w:t>Surinaamse Nederlanders vragen al geruime tijd aandacht voor hun onvolledige AOW-opbouw</w:t>
      </w:r>
      <w:r>
        <w:rPr>
          <w:rFonts w:ascii="Verdana" w:hAnsi="Verdana"/>
          <w:sz w:val="18"/>
          <w:szCs w:val="18"/>
        </w:rPr>
        <w:t xml:space="preserve">. Bij de komst naar Nederland hadden zij verwachtingen over rechten en plichten. Zij kwamen naar Nederland om hun Nederlanderschap te behouden. Later bleek dat de jaren in Suriname niet meetelden voor de opbouw van AOW-pensioen. Mede daardoor bestaan er gevoelens van onrecht in de Surinaamse gemeenschap. Ik </w:t>
      </w:r>
      <w:r w:rsidR="0010182C">
        <w:rPr>
          <w:rFonts w:ascii="Verdana" w:hAnsi="Verdana"/>
          <w:sz w:val="18"/>
          <w:szCs w:val="18"/>
        </w:rPr>
        <w:t xml:space="preserve">begrijp </w:t>
      </w:r>
      <w:r>
        <w:rPr>
          <w:rFonts w:ascii="Verdana" w:hAnsi="Verdana"/>
          <w:sz w:val="18"/>
          <w:szCs w:val="18"/>
        </w:rPr>
        <w:t xml:space="preserve">die gevoelens goed. </w:t>
      </w:r>
    </w:p>
    <w:p w:rsidR="00FF6A91" w:rsidP="00FF6A91" w:rsidRDefault="00FF6A91" w14:paraId="0C2BFBCF" w14:textId="77777777">
      <w:pPr>
        <w:pStyle w:val="Geenafstand"/>
        <w:rPr>
          <w:rFonts w:ascii="Verdana" w:hAnsi="Verdana"/>
          <w:sz w:val="18"/>
          <w:szCs w:val="18"/>
        </w:rPr>
      </w:pPr>
    </w:p>
    <w:p w:rsidR="00A0764C" w:rsidP="00FF6A91" w:rsidRDefault="00A0764C" w14:paraId="33ED3839" w14:textId="77777777">
      <w:pPr>
        <w:pStyle w:val="Geenafstand"/>
        <w:rPr>
          <w:rFonts w:ascii="Verdana" w:hAnsi="Verdana"/>
          <w:sz w:val="18"/>
          <w:szCs w:val="18"/>
        </w:rPr>
      </w:pPr>
    </w:p>
    <w:p w:rsidR="00A0764C" w:rsidP="00FF6A91" w:rsidRDefault="00A0764C" w14:paraId="4B3EBC3A" w14:textId="77777777">
      <w:pPr>
        <w:pStyle w:val="Geenafstand"/>
        <w:rPr>
          <w:rFonts w:ascii="Verdana" w:hAnsi="Verdana"/>
          <w:sz w:val="18"/>
          <w:szCs w:val="18"/>
        </w:rPr>
      </w:pPr>
    </w:p>
    <w:p w:rsidR="00A0764C" w:rsidP="00FF6A91" w:rsidRDefault="00A0764C" w14:paraId="4B75D25F" w14:textId="77777777">
      <w:pPr>
        <w:pStyle w:val="Geenafstand"/>
        <w:rPr>
          <w:rFonts w:ascii="Verdana" w:hAnsi="Verdana"/>
          <w:sz w:val="18"/>
          <w:szCs w:val="18"/>
        </w:rPr>
      </w:pPr>
    </w:p>
    <w:p w:rsidR="00FF6A91" w:rsidP="00FF6A91" w:rsidRDefault="00FF6A91" w14:paraId="0E67F743" w14:textId="24F8AC7E">
      <w:pPr>
        <w:pStyle w:val="Geenafstand"/>
        <w:rPr>
          <w:rFonts w:ascii="Verdana" w:hAnsi="Verdana"/>
          <w:sz w:val="18"/>
          <w:szCs w:val="18"/>
        </w:rPr>
      </w:pPr>
      <w:r>
        <w:rPr>
          <w:rFonts w:ascii="Verdana" w:hAnsi="Verdana"/>
          <w:sz w:val="18"/>
          <w:szCs w:val="18"/>
        </w:rPr>
        <w:lastRenderedPageBreak/>
        <w:t xml:space="preserve">Er zijn in het verleden meerdere rechtszaken geweest over de vraag of de groep Surinaamse Nederlanders moeten worden gecompenseerd. </w:t>
      </w:r>
      <w:r w:rsidRPr="008F723F">
        <w:rPr>
          <w:rFonts w:ascii="Verdana" w:hAnsi="Verdana"/>
          <w:sz w:val="18"/>
          <w:szCs w:val="18"/>
        </w:rPr>
        <w:t xml:space="preserve">Zowel de </w:t>
      </w:r>
      <w:proofErr w:type="spellStart"/>
      <w:r w:rsidR="003B4557">
        <w:rPr>
          <w:rFonts w:ascii="Verdana" w:hAnsi="Verdana"/>
          <w:sz w:val="18"/>
          <w:szCs w:val="18"/>
        </w:rPr>
        <w:t>CRvB</w:t>
      </w:r>
      <w:proofErr w:type="spellEnd"/>
      <w:r w:rsidRPr="008F723F">
        <w:rPr>
          <w:rFonts w:ascii="Verdana" w:hAnsi="Verdana"/>
          <w:sz w:val="18"/>
          <w:szCs w:val="18"/>
        </w:rPr>
        <w:t xml:space="preserve"> als de Commissie Gelijke Behandeling (nu: College voor de Rechten van de Mens) zijn tot het oordeel gekomen dat er geen juridische verplichting bestaat voor de Nederlandse overheid om deze groep </w:t>
      </w:r>
      <w:r>
        <w:rPr>
          <w:rFonts w:ascii="Verdana" w:hAnsi="Verdana"/>
          <w:sz w:val="18"/>
          <w:szCs w:val="18"/>
        </w:rPr>
        <w:t>te compenseren. Vorige kabinetten trokken zich de positie van Surinaamse Nederlanders aan en er ontstond een</w:t>
      </w:r>
      <w:r w:rsidRPr="008F723F">
        <w:rPr>
          <w:rFonts w:ascii="Verdana" w:hAnsi="Verdana"/>
          <w:sz w:val="18"/>
          <w:szCs w:val="18"/>
        </w:rPr>
        <w:t xml:space="preserve"> politiek-bestuurlijke wens </w:t>
      </w:r>
      <w:r>
        <w:rPr>
          <w:rFonts w:ascii="Verdana" w:hAnsi="Verdana"/>
          <w:sz w:val="18"/>
          <w:szCs w:val="18"/>
        </w:rPr>
        <w:t>om de groep tegemoet te komen.</w:t>
      </w:r>
    </w:p>
    <w:p w:rsidR="006A5E86" w:rsidP="00FF6A91" w:rsidRDefault="006A5E86" w14:paraId="5594D866" w14:textId="77777777">
      <w:pPr>
        <w:pStyle w:val="Geenafstand"/>
        <w:rPr>
          <w:rFonts w:ascii="Verdana" w:hAnsi="Verdana"/>
          <w:sz w:val="18"/>
          <w:szCs w:val="18"/>
        </w:rPr>
      </w:pPr>
    </w:p>
    <w:p w:rsidRPr="00A22496" w:rsidR="00FF6A91" w:rsidP="00FF6A91" w:rsidRDefault="00FF6A91" w14:paraId="45858E9F" w14:textId="77777777">
      <w:pPr>
        <w:pStyle w:val="Geenafstand"/>
        <w:rPr>
          <w:rFonts w:ascii="Verdana" w:hAnsi="Verdana"/>
          <w:sz w:val="18"/>
          <w:szCs w:val="18"/>
          <w:u w:val="single"/>
        </w:rPr>
      </w:pPr>
      <w:r>
        <w:rPr>
          <w:rFonts w:ascii="Verdana" w:hAnsi="Verdana"/>
          <w:sz w:val="18"/>
          <w:szCs w:val="18"/>
          <w:u w:val="single"/>
        </w:rPr>
        <w:t>Gebaar van erkenning</w:t>
      </w:r>
    </w:p>
    <w:p w:rsidR="00FF6A91" w:rsidP="00FF6A91" w:rsidRDefault="00FF6A91" w14:paraId="2FBD35F7" w14:textId="29369A6C">
      <w:pPr>
        <w:pStyle w:val="Geenafstand"/>
        <w:rPr>
          <w:rFonts w:ascii="Verdana" w:hAnsi="Verdana"/>
          <w:sz w:val="18"/>
          <w:szCs w:val="18"/>
        </w:rPr>
      </w:pPr>
      <w:r w:rsidRPr="008F723F">
        <w:rPr>
          <w:rFonts w:ascii="Verdana" w:hAnsi="Verdana"/>
          <w:sz w:val="18"/>
          <w:szCs w:val="18"/>
        </w:rPr>
        <w:t>De commissie</w:t>
      </w:r>
      <w:r>
        <w:rPr>
          <w:rFonts w:ascii="Verdana" w:hAnsi="Verdana"/>
          <w:sz w:val="18"/>
          <w:szCs w:val="18"/>
        </w:rPr>
        <w:t>-</w:t>
      </w:r>
      <w:r w:rsidRPr="008F723F">
        <w:rPr>
          <w:rFonts w:ascii="Verdana" w:hAnsi="Verdana"/>
          <w:sz w:val="18"/>
          <w:szCs w:val="18"/>
        </w:rPr>
        <w:t xml:space="preserve">Sylvester adviseerde </w:t>
      </w:r>
      <w:r>
        <w:rPr>
          <w:rFonts w:ascii="Verdana" w:hAnsi="Verdana"/>
          <w:sz w:val="18"/>
          <w:szCs w:val="18"/>
        </w:rPr>
        <w:t xml:space="preserve">om </w:t>
      </w:r>
      <w:r w:rsidRPr="008F723F">
        <w:rPr>
          <w:rFonts w:ascii="Verdana" w:hAnsi="Verdana"/>
          <w:sz w:val="18"/>
          <w:szCs w:val="18"/>
        </w:rPr>
        <w:t>een onverplichte tegemoetkoming</w:t>
      </w:r>
      <w:r>
        <w:rPr>
          <w:rFonts w:ascii="Verdana" w:hAnsi="Verdana"/>
          <w:sz w:val="18"/>
          <w:szCs w:val="18"/>
        </w:rPr>
        <w:t xml:space="preserve"> uit te werken</w:t>
      </w:r>
      <w:r w:rsidRPr="008F723F">
        <w:rPr>
          <w:rFonts w:ascii="Verdana" w:hAnsi="Verdana"/>
          <w:sz w:val="18"/>
          <w:szCs w:val="18"/>
        </w:rPr>
        <w:t xml:space="preserve">. </w:t>
      </w:r>
      <w:r>
        <w:rPr>
          <w:rFonts w:ascii="Verdana" w:hAnsi="Verdana"/>
          <w:sz w:val="18"/>
          <w:szCs w:val="18"/>
        </w:rPr>
        <w:t>Hier is het gebaar van erkenning uit ontstaan, in de vorm van een eenmalig bedrag van € 5</w:t>
      </w:r>
      <w:r w:rsidR="00EB6670">
        <w:rPr>
          <w:rFonts w:ascii="Verdana" w:hAnsi="Verdana"/>
          <w:sz w:val="18"/>
          <w:szCs w:val="18"/>
        </w:rPr>
        <w:t>.</w:t>
      </w:r>
      <w:r>
        <w:rPr>
          <w:rFonts w:ascii="Verdana" w:hAnsi="Verdana"/>
          <w:sz w:val="18"/>
          <w:szCs w:val="18"/>
        </w:rPr>
        <w:t>000. Het eenmalig bedrag is geen compensatie en is niet gerelateerd aan de gemiste AOW-opbouw. Het gebaar is bedoeld als erkenning van de gevoelens van onrecht die bestaan bij Nederlandse ouderen van Surinaamse herkomst. Het gebaar is bestemd voor mensen die voor de onafhankelijkheid van Suriname de bewuste keuze maakten om naar Nederland te komen en een duurzame band met Nederland hebben. De precieze voorwaarden zijn te lezen in de AM</w:t>
      </w:r>
      <w:r w:rsidR="003B4557">
        <w:rPr>
          <w:rFonts w:ascii="Verdana" w:hAnsi="Verdana"/>
          <w:sz w:val="18"/>
          <w:szCs w:val="18"/>
        </w:rPr>
        <w:t>v</w:t>
      </w:r>
      <w:r>
        <w:rPr>
          <w:rFonts w:ascii="Verdana" w:hAnsi="Verdana"/>
          <w:sz w:val="18"/>
          <w:szCs w:val="18"/>
        </w:rPr>
        <w:t>B</w:t>
      </w:r>
      <w:r>
        <w:rPr>
          <w:rStyle w:val="Voetnootmarkering"/>
          <w:rFonts w:ascii="Verdana" w:hAnsi="Verdana"/>
          <w:sz w:val="18"/>
          <w:szCs w:val="18"/>
        </w:rPr>
        <w:footnoteReference w:id="1"/>
      </w:r>
      <w:r>
        <w:rPr>
          <w:rFonts w:ascii="Verdana" w:hAnsi="Verdana"/>
          <w:sz w:val="18"/>
          <w:szCs w:val="18"/>
        </w:rPr>
        <w:t xml:space="preserve">. Voor hen geldt een unieke samenloop van omstandigheden. </w:t>
      </w:r>
    </w:p>
    <w:p w:rsidR="00FF6A91" w:rsidP="00FF6A91" w:rsidRDefault="00FF6A91" w14:paraId="08CC1428" w14:textId="77777777">
      <w:pPr>
        <w:pStyle w:val="Geenafstand"/>
        <w:rPr>
          <w:rFonts w:ascii="Verdana" w:hAnsi="Verdana"/>
          <w:sz w:val="18"/>
          <w:szCs w:val="18"/>
        </w:rPr>
      </w:pPr>
    </w:p>
    <w:p w:rsidR="00FF6A91" w:rsidP="00FF6A91" w:rsidRDefault="00FF6A91" w14:paraId="39F25845" w14:textId="48AF38E0">
      <w:pPr>
        <w:pStyle w:val="Geenafstand"/>
        <w:rPr>
          <w:rFonts w:ascii="Verdana" w:hAnsi="Verdana"/>
          <w:sz w:val="18"/>
          <w:szCs w:val="18"/>
        </w:rPr>
      </w:pPr>
      <w:r w:rsidRPr="00F74B3B">
        <w:rPr>
          <w:rFonts w:ascii="Verdana" w:hAnsi="Verdana"/>
          <w:sz w:val="18"/>
          <w:szCs w:val="18"/>
        </w:rPr>
        <w:t xml:space="preserve">De SVB heeft inmiddels aan </w:t>
      </w:r>
      <w:r>
        <w:rPr>
          <w:rFonts w:ascii="Verdana" w:hAnsi="Verdana"/>
          <w:sz w:val="18"/>
          <w:szCs w:val="18"/>
        </w:rPr>
        <w:t>bijna</w:t>
      </w:r>
      <w:r w:rsidRPr="00F74B3B">
        <w:rPr>
          <w:rFonts w:ascii="Verdana" w:hAnsi="Verdana"/>
          <w:sz w:val="18"/>
          <w:szCs w:val="18"/>
        </w:rPr>
        <w:t xml:space="preserve"> </w:t>
      </w:r>
      <w:r>
        <w:rPr>
          <w:rFonts w:ascii="Verdana" w:hAnsi="Verdana"/>
          <w:sz w:val="18"/>
          <w:szCs w:val="18"/>
        </w:rPr>
        <w:t>25</w:t>
      </w:r>
      <w:r w:rsidRPr="00F74B3B">
        <w:rPr>
          <w:rFonts w:ascii="Verdana" w:hAnsi="Verdana"/>
          <w:sz w:val="18"/>
          <w:szCs w:val="18"/>
        </w:rPr>
        <w:t>.000 mensen het eenmalige bedrag uitgekeerd. Mensen weten de SVB goed te vinden.</w:t>
      </w:r>
    </w:p>
    <w:p w:rsidR="006A5E86" w:rsidP="00FF6A91" w:rsidRDefault="006A5E86" w14:paraId="74480AA6" w14:textId="77777777">
      <w:pPr>
        <w:pStyle w:val="Geenafstand"/>
        <w:rPr>
          <w:rFonts w:ascii="Verdana" w:hAnsi="Verdana"/>
          <w:sz w:val="18"/>
          <w:szCs w:val="18"/>
        </w:rPr>
      </w:pPr>
    </w:p>
    <w:p w:rsidRPr="002C03AA" w:rsidR="002C03AA" w:rsidP="00C12774" w:rsidRDefault="002C03AA" w14:paraId="2D9A5BE8" w14:textId="5F7B48FF">
      <w:pPr>
        <w:pStyle w:val="Geenafstand"/>
        <w:rPr>
          <w:rFonts w:ascii="Verdana" w:hAnsi="Verdana"/>
          <w:sz w:val="18"/>
          <w:szCs w:val="18"/>
        </w:rPr>
      </w:pPr>
      <w:r>
        <w:rPr>
          <w:rFonts w:ascii="Verdana" w:hAnsi="Verdana"/>
          <w:sz w:val="18"/>
          <w:szCs w:val="18"/>
          <w:u w:val="single"/>
        </w:rPr>
        <w:t>Uitspra</w:t>
      </w:r>
      <w:r w:rsidR="000E48AC">
        <w:rPr>
          <w:rFonts w:ascii="Verdana" w:hAnsi="Verdana"/>
          <w:sz w:val="18"/>
          <w:szCs w:val="18"/>
          <w:u w:val="single"/>
        </w:rPr>
        <w:t>ken</w:t>
      </w:r>
      <w:r>
        <w:rPr>
          <w:rFonts w:ascii="Verdana" w:hAnsi="Verdana"/>
          <w:sz w:val="18"/>
          <w:szCs w:val="18"/>
          <w:u w:val="single"/>
        </w:rPr>
        <w:t xml:space="preserve"> </w:t>
      </w:r>
      <w:proofErr w:type="spellStart"/>
      <w:r w:rsidR="003B4557">
        <w:rPr>
          <w:rFonts w:ascii="Verdana" w:hAnsi="Verdana"/>
          <w:sz w:val="18"/>
          <w:szCs w:val="18"/>
          <w:u w:val="single"/>
        </w:rPr>
        <w:t>CRvB</w:t>
      </w:r>
      <w:proofErr w:type="spellEnd"/>
    </w:p>
    <w:p w:rsidRPr="009A2A58" w:rsidR="00C12774" w:rsidP="009A2A58" w:rsidRDefault="00C12774" w14:paraId="6A7E7468" w14:textId="718202F4">
      <w:pPr>
        <w:pStyle w:val="Geenafstand"/>
        <w:rPr>
          <w:rFonts w:ascii="Verdana" w:hAnsi="Verdana"/>
          <w:sz w:val="18"/>
          <w:szCs w:val="18"/>
        </w:rPr>
      </w:pPr>
      <w:r w:rsidRPr="009A2A58">
        <w:rPr>
          <w:rFonts w:ascii="Verdana" w:hAnsi="Verdana"/>
          <w:sz w:val="18"/>
          <w:szCs w:val="18"/>
        </w:rPr>
        <w:t>Niet alle aanvragen voldeden aan alle criteria</w:t>
      </w:r>
      <w:r w:rsidR="009A2F15">
        <w:rPr>
          <w:rFonts w:ascii="Verdana" w:hAnsi="Verdana"/>
          <w:sz w:val="18"/>
          <w:szCs w:val="18"/>
        </w:rPr>
        <w:t>.</w:t>
      </w:r>
      <w:r w:rsidRPr="009A2A58">
        <w:rPr>
          <w:rFonts w:ascii="Verdana" w:hAnsi="Verdana"/>
          <w:sz w:val="18"/>
          <w:szCs w:val="18"/>
        </w:rPr>
        <w:t xml:space="preserve"> </w:t>
      </w:r>
      <w:r w:rsidR="009A2F15">
        <w:rPr>
          <w:rFonts w:ascii="Verdana" w:hAnsi="Verdana"/>
          <w:sz w:val="18"/>
          <w:szCs w:val="18"/>
        </w:rPr>
        <w:t>E</w:t>
      </w:r>
      <w:r w:rsidRPr="009A2A58">
        <w:rPr>
          <w:rFonts w:ascii="Verdana" w:hAnsi="Verdana"/>
          <w:sz w:val="18"/>
          <w:szCs w:val="18"/>
        </w:rPr>
        <w:t xml:space="preserve">en groot deel van de afwijzingen </w:t>
      </w:r>
      <w:r w:rsidR="009A2F15">
        <w:rPr>
          <w:rFonts w:ascii="Verdana" w:hAnsi="Verdana"/>
          <w:sz w:val="18"/>
          <w:szCs w:val="18"/>
        </w:rPr>
        <w:t xml:space="preserve">betreft </w:t>
      </w:r>
      <w:r w:rsidRPr="009A2A58">
        <w:rPr>
          <w:rFonts w:ascii="Verdana" w:hAnsi="Verdana"/>
          <w:sz w:val="18"/>
          <w:szCs w:val="18"/>
        </w:rPr>
        <w:t>mensen die na de onafhankelijkheid van Suriname naar Nederland zijn gekomen. Tot op heden hebben bijna 400 mensen bezwaar gemaakt na een afwijzing. Dit heeft tot ongeveer 100 beroepzaken geleid en 20 hogere beroepen bij de</w:t>
      </w:r>
      <w:r w:rsidRPr="009A2A58" w:rsidR="003B4557">
        <w:rPr>
          <w:rFonts w:ascii="Verdana" w:hAnsi="Verdana"/>
          <w:sz w:val="18"/>
          <w:szCs w:val="18"/>
        </w:rPr>
        <w:t xml:space="preserve"> </w:t>
      </w:r>
      <w:proofErr w:type="spellStart"/>
      <w:r w:rsidRPr="009A2A58" w:rsidR="003B4557">
        <w:rPr>
          <w:rFonts w:ascii="Verdana" w:hAnsi="Verdana"/>
          <w:sz w:val="18"/>
          <w:szCs w:val="18"/>
        </w:rPr>
        <w:t>CRvB</w:t>
      </w:r>
      <w:proofErr w:type="spellEnd"/>
      <w:r w:rsidRPr="009A2A58">
        <w:rPr>
          <w:rFonts w:ascii="Verdana" w:hAnsi="Verdana"/>
          <w:sz w:val="18"/>
          <w:szCs w:val="18"/>
        </w:rPr>
        <w:t xml:space="preserve">. De </w:t>
      </w:r>
      <w:proofErr w:type="spellStart"/>
      <w:r w:rsidRPr="009A2A58" w:rsidR="00267971">
        <w:rPr>
          <w:rFonts w:ascii="Verdana" w:hAnsi="Verdana"/>
          <w:sz w:val="18"/>
          <w:szCs w:val="18"/>
        </w:rPr>
        <w:t>CRvB</w:t>
      </w:r>
      <w:proofErr w:type="spellEnd"/>
      <w:r w:rsidRPr="009A2A58">
        <w:rPr>
          <w:rFonts w:ascii="Verdana" w:hAnsi="Verdana"/>
          <w:sz w:val="18"/>
          <w:szCs w:val="18"/>
        </w:rPr>
        <w:t xml:space="preserve"> heeft </w:t>
      </w:r>
      <w:r w:rsidRPr="009A2A58" w:rsidR="008D55E1">
        <w:rPr>
          <w:rFonts w:ascii="Verdana" w:hAnsi="Verdana"/>
          <w:sz w:val="18"/>
          <w:szCs w:val="18"/>
        </w:rPr>
        <w:t xml:space="preserve">op </w:t>
      </w:r>
      <w:r w:rsidRPr="009A2A58">
        <w:rPr>
          <w:rFonts w:ascii="Verdana" w:hAnsi="Verdana"/>
          <w:sz w:val="18"/>
          <w:szCs w:val="18"/>
        </w:rPr>
        <w:t>9 apri</w:t>
      </w:r>
      <w:r w:rsidR="00341D02">
        <w:rPr>
          <w:rFonts w:ascii="Verdana" w:hAnsi="Verdana"/>
          <w:sz w:val="18"/>
          <w:szCs w:val="18"/>
        </w:rPr>
        <w:t>l</w:t>
      </w:r>
      <w:r w:rsidR="002229C6">
        <w:rPr>
          <w:rFonts w:ascii="Verdana" w:hAnsi="Verdana"/>
          <w:sz w:val="18"/>
          <w:szCs w:val="18"/>
        </w:rPr>
        <w:t xml:space="preserve">, </w:t>
      </w:r>
      <w:r w:rsidRPr="009A2A58" w:rsidR="008D55E1">
        <w:rPr>
          <w:rFonts w:ascii="Verdana" w:hAnsi="Verdana"/>
          <w:sz w:val="18"/>
          <w:szCs w:val="18"/>
        </w:rPr>
        <w:t xml:space="preserve">28 mei </w:t>
      </w:r>
      <w:r w:rsidR="002229C6">
        <w:rPr>
          <w:rFonts w:ascii="Verdana" w:hAnsi="Verdana"/>
          <w:sz w:val="18"/>
          <w:szCs w:val="18"/>
        </w:rPr>
        <w:t xml:space="preserve">en 11 juni </w:t>
      </w:r>
      <w:r w:rsidRPr="009A2A58" w:rsidR="00267971">
        <w:rPr>
          <w:rFonts w:ascii="Verdana" w:hAnsi="Verdana"/>
          <w:sz w:val="18"/>
          <w:szCs w:val="18"/>
        </w:rPr>
        <w:t xml:space="preserve">2026 </w:t>
      </w:r>
      <w:r w:rsidRPr="009A2A58" w:rsidR="008D55E1">
        <w:rPr>
          <w:rFonts w:ascii="Verdana" w:hAnsi="Verdana"/>
          <w:sz w:val="18"/>
          <w:szCs w:val="18"/>
        </w:rPr>
        <w:t xml:space="preserve">uitspraak gedaan in </w:t>
      </w:r>
      <w:r w:rsidR="00341D02">
        <w:rPr>
          <w:rFonts w:ascii="Verdana" w:hAnsi="Verdana"/>
          <w:sz w:val="18"/>
          <w:szCs w:val="18"/>
        </w:rPr>
        <w:t xml:space="preserve">totaal </w:t>
      </w:r>
      <w:r w:rsidR="002229C6">
        <w:rPr>
          <w:rFonts w:ascii="Verdana" w:hAnsi="Verdana"/>
          <w:sz w:val="18"/>
          <w:szCs w:val="18"/>
        </w:rPr>
        <w:t>10</w:t>
      </w:r>
      <w:r w:rsidRPr="009A2A58" w:rsidR="008D55E1">
        <w:rPr>
          <w:rFonts w:ascii="Verdana" w:hAnsi="Verdana"/>
          <w:sz w:val="18"/>
          <w:szCs w:val="18"/>
        </w:rPr>
        <w:t xml:space="preserve"> beroepszaken.</w:t>
      </w:r>
      <w:r w:rsidRPr="009A2A58">
        <w:rPr>
          <w:rFonts w:ascii="Verdana" w:hAnsi="Verdana"/>
          <w:sz w:val="18"/>
          <w:szCs w:val="18"/>
        </w:rPr>
        <w:t xml:space="preserve"> In één van deze zaken is </w:t>
      </w:r>
      <w:r w:rsidRPr="009A2A58" w:rsidR="008D55E1">
        <w:rPr>
          <w:rFonts w:ascii="Verdana" w:hAnsi="Verdana"/>
          <w:sz w:val="18"/>
          <w:szCs w:val="18"/>
        </w:rPr>
        <w:t>de Minister</w:t>
      </w:r>
      <w:r w:rsidRPr="009A2A58">
        <w:rPr>
          <w:rFonts w:ascii="Verdana" w:hAnsi="Verdana"/>
          <w:sz w:val="18"/>
          <w:szCs w:val="18"/>
        </w:rPr>
        <w:t xml:space="preserve"> </w:t>
      </w:r>
      <w:r w:rsidR="00A5666A">
        <w:rPr>
          <w:rFonts w:ascii="Verdana" w:hAnsi="Verdana"/>
          <w:sz w:val="18"/>
          <w:szCs w:val="18"/>
        </w:rPr>
        <w:t xml:space="preserve">van SZW </w:t>
      </w:r>
      <w:r w:rsidRPr="009A2A58">
        <w:rPr>
          <w:rFonts w:ascii="Verdana" w:hAnsi="Verdana"/>
          <w:sz w:val="18"/>
          <w:szCs w:val="18"/>
        </w:rPr>
        <w:t>in het ongelijk gesteld. Graag licht ik u in over de invulling die ik aan deze uitspraak heb gegeven.</w:t>
      </w:r>
    </w:p>
    <w:p w:rsidRPr="009A2A58" w:rsidR="00C12774" w:rsidP="009A2A58" w:rsidRDefault="00C12774" w14:paraId="257E987C" w14:textId="77777777">
      <w:pPr>
        <w:pStyle w:val="Geenafstand"/>
        <w:rPr>
          <w:rFonts w:ascii="Verdana" w:hAnsi="Verdana"/>
          <w:sz w:val="18"/>
          <w:szCs w:val="18"/>
        </w:rPr>
      </w:pPr>
    </w:p>
    <w:p w:rsidRPr="009A2A58" w:rsidR="00506403" w:rsidP="009A2A58" w:rsidRDefault="00506403" w14:paraId="74675000" w14:textId="5150852E">
      <w:pPr>
        <w:pStyle w:val="Geenafstand"/>
        <w:rPr>
          <w:rFonts w:ascii="Verdana" w:hAnsi="Verdana"/>
          <w:sz w:val="18"/>
          <w:szCs w:val="18"/>
        </w:rPr>
      </w:pPr>
      <w:r w:rsidRPr="009A2A58">
        <w:rPr>
          <w:rFonts w:ascii="Verdana" w:hAnsi="Verdana"/>
          <w:sz w:val="18"/>
          <w:szCs w:val="18"/>
        </w:rPr>
        <w:t xml:space="preserve">De </w:t>
      </w:r>
      <w:proofErr w:type="spellStart"/>
      <w:r w:rsidRPr="009A2A58">
        <w:rPr>
          <w:rFonts w:ascii="Verdana" w:hAnsi="Verdana"/>
          <w:sz w:val="18"/>
          <w:szCs w:val="18"/>
        </w:rPr>
        <w:t>CRvB</w:t>
      </w:r>
      <w:proofErr w:type="spellEnd"/>
      <w:r w:rsidRPr="009A2A58">
        <w:rPr>
          <w:rFonts w:ascii="Verdana" w:hAnsi="Verdana"/>
          <w:sz w:val="18"/>
          <w:szCs w:val="18"/>
        </w:rPr>
        <w:t xml:space="preserve"> heeft d.d. 9 april 2026 inzake beroepszaak </w:t>
      </w:r>
      <w:hyperlink w:history="1" r:id="rId9">
        <w:r w:rsidRPr="009A2A58" w:rsidR="00267971">
          <w:rPr>
            <w:rStyle w:val="Hyperlink"/>
            <w:rFonts w:ascii="Verdana" w:hAnsi="Verdana"/>
            <w:sz w:val="18"/>
            <w:szCs w:val="18"/>
          </w:rPr>
          <w:t>ECLI:</w:t>
        </w:r>
        <w:proofErr w:type="gramStart"/>
        <w:r w:rsidRPr="009A2A58" w:rsidR="00267971">
          <w:rPr>
            <w:rStyle w:val="Hyperlink"/>
            <w:rFonts w:ascii="Verdana" w:hAnsi="Verdana"/>
            <w:sz w:val="18"/>
            <w:szCs w:val="18"/>
          </w:rPr>
          <w:t>NL:CRVB</w:t>
        </w:r>
        <w:proofErr w:type="gramEnd"/>
        <w:r w:rsidRPr="009A2A58" w:rsidR="00267971">
          <w:rPr>
            <w:rStyle w:val="Hyperlink"/>
            <w:rFonts w:ascii="Verdana" w:hAnsi="Verdana"/>
            <w:sz w:val="18"/>
            <w:szCs w:val="18"/>
          </w:rPr>
          <w:t>:2026:362</w:t>
        </w:r>
      </w:hyperlink>
      <w:r w:rsidRPr="009A2A58" w:rsidR="00267971">
        <w:rPr>
          <w:rFonts w:ascii="Verdana" w:hAnsi="Verdana"/>
          <w:sz w:val="18"/>
          <w:szCs w:val="18"/>
        </w:rPr>
        <w:t xml:space="preserve"> </w:t>
      </w:r>
      <w:r w:rsidRPr="009A2A58">
        <w:rPr>
          <w:rFonts w:ascii="Verdana" w:hAnsi="Verdana"/>
          <w:sz w:val="18"/>
          <w:szCs w:val="18"/>
        </w:rPr>
        <w:t xml:space="preserve">de eerdere uitspraak van de rechtbank bekrachtigd dat gehuwde minderjarigen onder de </w:t>
      </w:r>
      <w:proofErr w:type="spellStart"/>
      <w:r w:rsidRPr="009A2A58">
        <w:rPr>
          <w:rFonts w:ascii="Verdana" w:hAnsi="Verdana"/>
          <w:sz w:val="18"/>
          <w:szCs w:val="18"/>
        </w:rPr>
        <w:t>Toescheidingsovereenkomst</w:t>
      </w:r>
      <w:proofErr w:type="spellEnd"/>
      <w:r w:rsidRPr="009A2A58">
        <w:rPr>
          <w:rFonts w:ascii="Verdana" w:hAnsi="Verdana"/>
          <w:sz w:val="18"/>
          <w:szCs w:val="18"/>
        </w:rPr>
        <w:t xml:space="preserve"> als meerderjarig beschouwd </w:t>
      </w:r>
      <w:r w:rsidRPr="009A2A58" w:rsidR="00DE71A1">
        <w:rPr>
          <w:rFonts w:ascii="Verdana" w:hAnsi="Verdana"/>
          <w:sz w:val="18"/>
          <w:szCs w:val="18"/>
        </w:rPr>
        <w:t>dienen te worden</w:t>
      </w:r>
      <w:r w:rsidRPr="009A2A58">
        <w:rPr>
          <w:rFonts w:ascii="Verdana" w:hAnsi="Verdana"/>
          <w:sz w:val="18"/>
          <w:szCs w:val="18"/>
        </w:rPr>
        <w:t>. Gehuwde personen van Surinaamse herkomst die vóór of op 25 november 1975 in Nederland zijn komen wonen, zijn voor toepassing van het</w:t>
      </w:r>
      <w:r w:rsidR="003349A0">
        <w:rPr>
          <w:rFonts w:ascii="Verdana" w:hAnsi="Verdana"/>
          <w:sz w:val="18"/>
          <w:szCs w:val="18"/>
        </w:rPr>
        <w:t xml:space="preserve"> Besluit</w:t>
      </w:r>
      <w:r w:rsidRPr="009A2A58">
        <w:rPr>
          <w:rFonts w:ascii="Verdana" w:hAnsi="Verdana"/>
          <w:sz w:val="18"/>
          <w:szCs w:val="18"/>
        </w:rPr>
        <w:t xml:space="preserve"> volledig vergelijkbaar met personen die op dat moment de achttienjarige leeftijd hadden bereikt.</w:t>
      </w:r>
    </w:p>
    <w:p w:rsidRPr="009A2A58" w:rsidR="00267971" w:rsidP="009A2A58" w:rsidRDefault="00267971" w14:paraId="21D9D81D" w14:textId="77777777">
      <w:pPr>
        <w:pStyle w:val="Geenafstand"/>
        <w:rPr>
          <w:rFonts w:ascii="Verdana" w:hAnsi="Verdana"/>
          <w:sz w:val="18"/>
          <w:szCs w:val="18"/>
        </w:rPr>
      </w:pPr>
    </w:p>
    <w:p w:rsidR="00A92244" w:rsidP="000E48AC" w:rsidRDefault="009A2F15" w14:paraId="1611786E" w14:textId="2140030D">
      <w:pPr>
        <w:pStyle w:val="Geenafstand"/>
        <w:rPr>
          <w:rFonts w:ascii="Verdana" w:hAnsi="Verdana"/>
          <w:sz w:val="18"/>
          <w:szCs w:val="18"/>
        </w:rPr>
      </w:pPr>
      <w:r>
        <w:rPr>
          <w:rFonts w:ascii="Verdana" w:hAnsi="Verdana"/>
          <w:sz w:val="18"/>
          <w:szCs w:val="18"/>
        </w:rPr>
        <w:t xml:space="preserve">Ik </w:t>
      </w:r>
      <w:r w:rsidRPr="009C2118" w:rsidR="001B6882">
        <w:rPr>
          <w:rFonts w:ascii="Verdana" w:hAnsi="Verdana"/>
          <w:sz w:val="18"/>
          <w:szCs w:val="18"/>
        </w:rPr>
        <w:t xml:space="preserve">heb naar aanleiding van de uitspraak van de </w:t>
      </w:r>
      <w:proofErr w:type="spellStart"/>
      <w:r w:rsidRPr="009C2118" w:rsidR="001B6882">
        <w:rPr>
          <w:rFonts w:ascii="Verdana" w:hAnsi="Verdana"/>
          <w:sz w:val="18"/>
          <w:szCs w:val="18"/>
        </w:rPr>
        <w:t>CRvB</w:t>
      </w:r>
      <w:proofErr w:type="spellEnd"/>
      <w:r w:rsidRPr="009C2118" w:rsidR="001B6882">
        <w:rPr>
          <w:rFonts w:ascii="Verdana" w:hAnsi="Verdana"/>
          <w:sz w:val="18"/>
          <w:szCs w:val="18"/>
        </w:rPr>
        <w:t xml:space="preserve"> besloten om de SVB de groep </w:t>
      </w:r>
      <w:r w:rsidR="009D3756">
        <w:rPr>
          <w:rFonts w:ascii="Verdana" w:hAnsi="Verdana"/>
          <w:sz w:val="18"/>
          <w:szCs w:val="18"/>
        </w:rPr>
        <w:t>gehuwde minderjarigen</w:t>
      </w:r>
      <w:r w:rsidRPr="009C2118" w:rsidR="001B6882">
        <w:rPr>
          <w:rFonts w:ascii="Verdana" w:hAnsi="Verdana"/>
          <w:sz w:val="18"/>
          <w:szCs w:val="18"/>
        </w:rPr>
        <w:t xml:space="preserve"> proactief te laten identificeren en hen ambtshalve het </w:t>
      </w:r>
      <w:r w:rsidR="003349A0">
        <w:rPr>
          <w:rFonts w:ascii="Verdana" w:hAnsi="Verdana"/>
          <w:sz w:val="18"/>
          <w:szCs w:val="18"/>
        </w:rPr>
        <w:t>Besluit</w:t>
      </w:r>
      <w:r w:rsidRPr="009C2118" w:rsidR="001B6882">
        <w:rPr>
          <w:rFonts w:ascii="Verdana" w:hAnsi="Verdana"/>
          <w:sz w:val="18"/>
          <w:szCs w:val="18"/>
        </w:rPr>
        <w:t xml:space="preserve"> van </w:t>
      </w:r>
      <w:bookmarkStart w:name="_Hlk233298476" w:id="0"/>
      <w:r w:rsidRPr="009C2118" w:rsidR="001B6882">
        <w:rPr>
          <w:rFonts w:ascii="Verdana" w:hAnsi="Verdana"/>
          <w:sz w:val="18"/>
          <w:szCs w:val="18"/>
        </w:rPr>
        <w:t xml:space="preserve">€ 5.000 </w:t>
      </w:r>
      <w:bookmarkEnd w:id="0"/>
      <w:r w:rsidRPr="009C2118" w:rsidR="001B6882">
        <w:rPr>
          <w:rFonts w:ascii="Verdana" w:hAnsi="Verdana"/>
          <w:sz w:val="18"/>
          <w:szCs w:val="18"/>
        </w:rPr>
        <w:t xml:space="preserve">uit te keren. </w:t>
      </w:r>
    </w:p>
    <w:p w:rsidRPr="000E48AC" w:rsidR="00341D02" w:rsidP="000E48AC" w:rsidRDefault="00341D02" w14:paraId="0DF03E33" w14:textId="77777777">
      <w:pPr>
        <w:pStyle w:val="Geenafstand"/>
        <w:rPr>
          <w:rFonts w:ascii="Verdana" w:hAnsi="Verdana"/>
          <w:sz w:val="18"/>
          <w:szCs w:val="18"/>
        </w:rPr>
      </w:pPr>
    </w:p>
    <w:p w:rsidR="00FC189E" w:rsidP="000E48AC" w:rsidRDefault="00A92244" w14:paraId="6013989E" w14:textId="6D6D110C">
      <w:pPr>
        <w:pStyle w:val="Geenafstand"/>
        <w:rPr>
          <w:rFonts w:ascii="Verdana" w:hAnsi="Verdana"/>
          <w:sz w:val="18"/>
          <w:szCs w:val="18"/>
        </w:rPr>
      </w:pPr>
      <w:r w:rsidRPr="00146EBF">
        <w:rPr>
          <w:rFonts w:ascii="Verdana" w:hAnsi="Verdana"/>
          <w:sz w:val="18"/>
          <w:szCs w:val="18"/>
        </w:rPr>
        <w:t>Om</w:t>
      </w:r>
      <w:r w:rsidRPr="00146EBF" w:rsidR="000E48AC">
        <w:rPr>
          <w:rFonts w:ascii="Verdana" w:hAnsi="Verdana"/>
          <w:sz w:val="18"/>
          <w:szCs w:val="18"/>
        </w:rPr>
        <w:t>dat</w:t>
      </w:r>
      <w:r w:rsidRPr="00146EBF">
        <w:rPr>
          <w:rFonts w:ascii="Verdana" w:hAnsi="Verdana"/>
          <w:sz w:val="18"/>
          <w:szCs w:val="18"/>
        </w:rPr>
        <w:t xml:space="preserve"> </w:t>
      </w:r>
      <w:r w:rsidRPr="00146EBF" w:rsidR="000E48AC">
        <w:rPr>
          <w:rFonts w:ascii="Verdana" w:hAnsi="Verdana"/>
          <w:sz w:val="18"/>
          <w:szCs w:val="18"/>
        </w:rPr>
        <w:t>er weinig gebruik</w:t>
      </w:r>
      <w:r w:rsidRPr="00146EBF" w:rsidR="00146EBF">
        <w:rPr>
          <w:rFonts w:ascii="Verdana" w:hAnsi="Verdana"/>
          <w:sz w:val="18"/>
          <w:szCs w:val="18"/>
        </w:rPr>
        <w:t xml:space="preserve"> (0,01% van de oorspronkelijke rechthebbenden hebben hier beroep op gedaan) is gemaakt </w:t>
      </w:r>
      <w:r w:rsidRPr="00146EBF" w:rsidR="000E48AC">
        <w:rPr>
          <w:rFonts w:ascii="Verdana" w:hAnsi="Verdana"/>
          <w:sz w:val="18"/>
          <w:szCs w:val="18"/>
        </w:rPr>
        <w:t xml:space="preserve">van </w:t>
      </w:r>
      <w:r w:rsidRPr="00146EBF" w:rsidR="00146EBF">
        <w:rPr>
          <w:rFonts w:ascii="Verdana" w:hAnsi="Verdana"/>
          <w:sz w:val="18"/>
          <w:szCs w:val="18"/>
        </w:rPr>
        <w:t xml:space="preserve">de mogelijkheid om het eenmalige bedrag te weigeren (de </w:t>
      </w:r>
      <w:proofErr w:type="spellStart"/>
      <w:r w:rsidRPr="00146EBF" w:rsidR="00146EBF">
        <w:rPr>
          <w:rFonts w:ascii="Verdana" w:hAnsi="Verdana"/>
          <w:sz w:val="18"/>
          <w:szCs w:val="18"/>
        </w:rPr>
        <w:t>opt</w:t>
      </w:r>
      <w:proofErr w:type="spellEnd"/>
      <w:r w:rsidRPr="00146EBF" w:rsidR="00146EBF">
        <w:rPr>
          <w:rFonts w:ascii="Verdana" w:hAnsi="Verdana"/>
          <w:sz w:val="18"/>
          <w:szCs w:val="18"/>
        </w:rPr>
        <w:t xml:space="preserve">-out optie), </w:t>
      </w:r>
      <w:r w:rsidRPr="00146EBF" w:rsidR="00347EF9">
        <w:rPr>
          <w:rFonts w:ascii="Verdana" w:hAnsi="Verdana"/>
          <w:sz w:val="18"/>
          <w:szCs w:val="18"/>
        </w:rPr>
        <w:t xml:space="preserve">heb ik </w:t>
      </w:r>
      <w:r w:rsidRPr="00146EBF" w:rsidR="000E48AC">
        <w:rPr>
          <w:rFonts w:ascii="Verdana" w:hAnsi="Verdana"/>
          <w:sz w:val="18"/>
          <w:szCs w:val="18"/>
        </w:rPr>
        <w:t xml:space="preserve">besloten om de </w:t>
      </w:r>
      <w:proofErr w:type="spellStart"/>
      <w:r w:rsidRPr="00146EBF" w:rsidR="000E48AC">
        <w:rPr>
          <w:rFonts w:ascii="Verdana" w:hAnsi="Verdana"/>
          <w:sz w:val="18"/>
          <w:szCs w:val="18"/>
        </w:rPr>
        <w:t>opt</w:t>
      </w:r>
      <w:proofErr w:type="spellEnd"/>
      <w:r w:rsidRPr="00146EBF" w:rsidR="000E48AC">
        <w:rPr>
          <w:rFonts w:ascii="Verdana" w:hAnsi="Verdana"/>
          <w:sz w:val="18"/>
          <w:szCs w:val="18"/>
        </w:rPr>
        <w:t>-out optie als bedoeld in Artikel 6 van het Besluit achterwege te laten. Dit verkort de</w:t>
      </w:r>
      <w:r w:rsidRPr="00146EBF">
        <w:rPr>
          <w:rFonts w:ascii="Verdana" w:hAnsi="Verdana"/>
          <w:sz w:val="18"/>
          <w:szCs w:val="18"/>
        </w:rPr>
        <w:t xml:space="preserve"> procesdoorlooptijd</w:t>
      </w:r>
      <w:r w:rsidRPr="00146EBF" w:rsidR="000E48AC">
        <w:rPr>
          <w:rFonts w:ascii="Verdana" w:hAnsi="Verdana"/>
          <w:sz w:val="18"/>
          <w:szCs w:val="18"/>
        </w:rPr>
        <w:t xml:space="preserve"> waardoor de groep </w:t>
      </w:r>
      <w:r w:rsidRPr="00146EBF" w:rsidR="009D3756">
        <w:rPr>
          <w:rFonts w:ascii="Verdana" w:hAnsi="Verdana"/>
          <w:sz w:val="18"/>
          <w:szCs w:val="18"/>
        </w:rPr>
        <w:t>gehuwde minderjarigen</w:t>
      </w:r>
      <w:r w:rsidRPr="00146EBF" w:rsidR="000E48AC">
        <w:rPr>
          <w:rFonts w:ascii="Verdana" w:hAnsi="Verdana"/>
          <w:sz w:val="18"/>
          <w:szCs w:val="18"/>
        </w:rPr>
        <w:t xml:space="preserve"> spoediger het Besluit kunnen ontvangen. Daarnaast verminder</w:t>
      </w:r>
      <w:r w:rsidR="00A5666A">
        <w:rPr>
          <w:rFonts w:ascii="Verdana" w:hAnsi="Verdana"/>
          <w:sz w:val="18"/>
          <w:szCs w:val="18"/>
        </w:rPr>
        <w:t>t</w:t>
      </w:r>
      <w:r w:rsidRPr="00146EBF" w:rsidR="000E48AC">
        <w:rPr>
          <w:rFonts w:ascii="Verdana" w:hAnsi="Verdana"/>
          <w:sz w:val="18"/>
          <w:szCs w:val="18"/>
        </w:rPr>
        <w:t xml:space="preserve"> het </w:t>
      </w:r>
      <w:r w:rsidRPr="00146EBF" w:rsidR="00341D02">
        <w:rPr>
          <w:rFonts w:ascii="Verdana" w:hAnsi="Verdana"/>
          <w:sz w:val="18"/>
          <w:szCs w:val="18"/>
        </w:rPr>
        <w:t xml:space="preserve">achterwege </w:t>
      </w:r>
      <w:r w:rsidRPr="00146EBF" w:rsidR="000E48AC">
        <w:rPr>
          <w:rFonts w:ascii="Verdana" w:hAnsi="Verdana"/>
          <w:sz w:val="18"/>
          <w:szCs w:val="18"/>
        </w:rPr>
        <w:t xml:space="preserve">laten van de </w:t>
      </w:r>
      <w:proofErr w:type="spellStart"/>
      <w:r w:rsidRPr="00146EBF" w:rsidR="000E48AC">
        <w:rPr>
          <w:rFonts w:ascii="Verdana" w:hAnsi="Verdana"/>
          <w:sz w:val="18"/>
          <w:szCs w:val="18"/>
        </w:rPr>
        <w:t>opt</w:t>
      </w:r>
      <w:proofErr w:type="spellEnd"/>
      <w:r w:rsidRPr="00146EBF" w:rsidR="000E48AC">
        <w:rPr>
          <w:rFonts w:ascii="Verdana" w:hAnsi="Verdana"/>
          <w:sz w:val="18"/>
          <w:szCs w:val="18"/>
        </w:rPr>
        <w:t xml:space="preserve">-out optie de </w:t>
      </w:r>
      <w:r w:rsidRPr="00146EBF">
        <w:rPr>
          <w:rFonts w:ascii="Verdana" w:hAnsi="Verdana"/>
          <w:sz w:val="18"/>
          <w:szCs w:val="18"/>
        </w:rPr>
        <w:t>uitvoeringslast en -kosten</w:t>
      </w:r>
      <w:r w:rsidRPr="00146EBF" w:rsidR="000E48AC">
        <w:rPr>
          <w:rFonts w:ascii="Verdana" w:hAnsi="Verdana"/>
          <w:sz w:val="18"/>
          <w:szCs w:val="18"/>
        </w:rPr>
        <w:t>. Burgers die het eenmalig bedrag niet willen ontvangen, kunnen het achteraf</w:t>
      </w:r>
      <w:r w:rsidRPr="000E48AC" w:rsidR="000E48AC">
        <w:rPr>
          <w:rFonts w:ascii="Verdana" w:hAnsi="Verdana"/>
          <w:sz w:val="18"/>
          <w:szCs w:val="18"/>
        </w:rPr>
        <w:t xml:space="preserve"> aan de SVB terugstorten. </w:t>
      </w:r>
    </w:p>
    <w:p w:rsidR="00E3657E" w:rsidP="000E48AC" w:rsidRDefault="00E3657E" w14:paraId="06502AC3" w14:textId="77777777">
      <w:pPr>
        <w:pStyle w:val="Geenafstand"/>
        <w:rPr>
          <w:rFonts w:ascii="Verdana" w:hAnsi="Verdana"/>
          <w:sz w:val="18"/>
          <w:szCs w:val="18"/>
        </w:rPr>
      </w:pPr>
    </w:p>
    <w:p w:rsidR="00BC18AF" w:rsidP="000E48AC" w:rsidRDefault="00BC18AF" w14:paraId="14128348" w14:textId="2AB00B1B">
      <w:pPr>
        <w:pStyle w:val="Geenafstand"/>
        <w:rPr>
          <w:rFonts w:ascii="Verdana" w:hAnsi="Verdana"/>
          <w:sz w:val="18"/>
          <w:szCs w:val="18"/>
        </w:rPr>
      </w:pPr>
      <w:r>
        <w:rPr>
          <w:rFonts w:ascii="Verdana" w:hAnsi="Verdana"/>
          <w:sz w:val="18"/>
          <w:szCs w:val="18"/>
        </w:rPr>
        <w:lastRenderedPageBreak/>
        <w:t xml:space="preserve">Bij de SVB zijn 333 gehuwde minderjarigen in beeld waaraan </w:t>
      </w:r>
      <w:r w:rsidRPr="000E48AC">
        <w:rPr>
          <w:rFonts w:ascii="Verdana" w:hAnsi="Verdana"/>
          <w:sz w:val="18"/>
          <w:szCs w:val="18"/>
        </w:rPr>
        <w:t>het Besluit wordt uitgekeerd. De geraamde uitkeringslasten voor 333 personen bedraagt ca. €1,</w:t>
      </w:r>
      <w:r>
        <w:rPr>
          <w:rFonts w:ascii="Verdana" w:hAnsi="Verdana"/>
          <w:sz w:val="18"/>
          <w:szCs w:val="18"/>
        </w:rPr>
        <w:t>6</w:t>
      </w:r>
      <w:r w:rsidRPr="000E48AC">
        <w:rPr>
          <w:rFonts w:ascii="Verdana" w:hAnsi="Verdana"/>
          <w:sz w:val="18"/>
          <w:szCs w:val="18"/>
        </w:rPr>
        <w:t xml:space="preserve">7 mln. De SVB raamt de uitvoeringskosten op €75.000. </w:t>
      </w:r>
      <w:r w:rsidRPr="00030B5F">
        <w:rPr>
          <w:rFonts w:ascii="Verdana" w:hAnsi="Verdana"/>
          <w:sz w:val="18"/>
          <w:szCs w:val="18"/>
        </w:rPr>
        <w:t>Het vermoeden bestaat dat er een groep is die aan de voorwaarden van het Besluit voldoen maar niet in beeld is. Hierdoor kunnen de uitgaven nog oplopen. Er zal daarom in totaal € 1,80 miljoen worden gereserveerd</w:t>
      </w:r>
      <w:r>
        <w:rPr>
          <w:rFonts w:ascii="Verdana" w:hAnsi="Verdana"/>
          <w:sz w:val="18"/>
          <w:szCs w:val="18"/>
        </w:rPr>
        <w:t>. Het Besluit wordt in juli uitgekeerd aan d</w:t>
      </w:r>
      <w:r w:rsidRPr="000E48AC">
        <w:rPr>
          <w:rFonts w:ascii="Verdana" w:hAnsi="Verdana"/>
          <w:sz w:val="18"/>
          <w:szCs w:val="18"/>
        </w:rPr>
        <w:t xml:space="preserve">e </w:t>
      </w:r>
      <w:r>
        <w:rPr>
          <w:rFonts w:ascii="Verdana" w:hAnsi="Verdana"/>
          <w:sz w:val="18"/>
          <w:szCs w:val="18"/>
        </w:rPr>
        <w:t>groep</w:t>
      </w:r>
      <w:r w:rsidRPr="000E48AC">
        <w:rPr>
          <w:rFonts w:ascii="Verdana" w:hAnsi="Verdana"/>
          <w:sz w:val="18"/>
          <w:szCs w:val="18"/>
        </w:rPr>
        <w:t xml:space="preserve"> </w:t>
      </w:r>
      <w:r>
        <w:rPr>
          <w:rFonts w:ascii="Verdana" w:hAnsi="Verdana"/>
          <w:sz w:val="18"/>
          <w:szCs w:val="18"/>
        </w:rPr>
        <w:t>gehuwde minderjarigen die bij de SVB in beeld is</w:t>
      </w:r>
      <w:r w:rsidRPr="000E48AC">
        <w:rPr>
          <w:rFonts w:ascii="Verdana" w:hAnsi="Verdana"/>
          <w:sz w:val="18"/>
          <w:szCs w:val="18"/>
        </w:rPr>
        <w:t xml:space="preserve">. </w:t>
      </w:r>
    </w:p>
    <w:p w:rsidR="00E3657E" w:rsidP="000E48AC" w:rsidRDefault="00FE0288" w14:paraId="2C4BCB3A" w14:textId="5E6998A9">
      <w:pPr>
        <w:pStyle w:val="Geenafstand"/>
        <w:rPr>
          <w:rFonts w:ascii="Verdana" w:hAnsi="Verdana"/>
          <w:sz w:val="18"/>
          <w:szCs w:val="18"/>
        </w:rPr>
      </w:pPr>
      <w:r w:rsidRPr="000E48AC">
        <w:rPr>
          <w:rFonts w:ascii="Verdana" w:hAnsi="Verdana"/>
          <w:sz w:val="18"/>
          <w:szCs w:val="18"/>
        </w:rPr>
        <w:t xml:space="preserve"> </w:t>
      </w:r>
    </w:p>
    <w:p w:rsidRPr="00E3657E" w:rsidR="009770A1" w:rsidP="00E3657E" w:rsidRDefault="00FA1F0D" w14:paraId="7A45E690" w14:textId="3669774B">
      <w:pPr>
        <w:pStyle w:val="Geenafstand"/>
        <w:rPr>
          <w:rFonts w:ascii="Verdana" w:hAnsi="Verdana"/>
          <w:sz w:val="18"/>
          <w:szCs w:val="18"/>
        </w:rPr>
      </w:pPr>
      <w:r w:rsidRPr="00E3657E">
        <w:rPr>
          <w:rFonts w:ascii="Verdana" w:hAnsi="Verdana"/>
          <w:sz w:val="18"/>
          <w:szCs w:val="18"/>
        </w:rPr>
        <w:t>De aanvraagtermijn zoals die is opgenomen in het Besluit loopt af op 1 juli 2026.</w:t>
      </w:r>
      <w:r w:rsidRPr="00E3657E" w:rsidR="008C7500">
        <w:rPr>
          <w:rFonts w:ascii="Verdana" w:hAnsi="Verdana"/>
          <w:sz w:val="18"/>
          <w:szCs w:val="18"/>
        </w:rPr>
        <w:t xml:space="preserve"> </w:t>
      </w:r>
      <w:r w:rsidRPr="00E3657E">
        <w:rPr>
          <w:rFonts w:ascii="Verdana" w:hAnsi="Verdana"/>
          <w:sz w:val="18"/>
          <w:szCs w:val="18"/>
        </w:rPr>
        <w:t xml:space="preserve">De AMvB wordt niet aangepast. De AMvB is zodanig vormgegeven dat de SVB aanvragen die na 1 juli 2026 worden ingediend ambtshalve mag toekennen gedurende de gehele looptijd van de AMvB, ook </w:t>
      </w:r>
      <w:proofErr w:type="gramStart"/>
      <w:r w:rsidRPr="00E3657E">
        <w:rPr>
          <w:rFonts w:ascii="Verdana" w:hAnsi="Verdana"/>
          <w:sz w:val="18"/>
          <w:szCs w:val="18"/>
        </w:rPr>
        <w:t>indien</w:t>
      </w:r>
      <w:proofErr w:type="gramEnd"/>
      <w:r w:rsidRPr="00E3657E">
        <w:rPr>
          <w:rFonts w:ascii="Verdana" w:hAnsi="Verdana"/>
          <w:sz w:val="18"/>
          <w:szCs w:val="18"/>
        </w:rPr>
        <w:t xml:space="preserve"> de aanvraagtermijn reeds is verstreken. </w:t>
      </w:r>
      <w:r w:rsidRPr="00E3657E" w:rsidR="009770A1">
        <w:rPr>
          <w:rFonts w:ascii="Verdana" w:hAnsi="Verdana"/>
          <w:sz w:val="18"/>
          <w:szCs w:val="18"/>
        </w:rPr>
        <w:t>Daarnaast biedt de huidige juridische grondslag de mogelijkheid om aanvragen die na het verstrijken van de AMvB nog in behandeling zijn, te verwerken en uit te keren.</w:t>
      </w:r>
      <w:r w:rsidRPr="00E3657E" w:rsidR="003D4E08">
        <w:rPr>
          <w:rFonts w:ascii="Verdana" w:hAnsi="Verdana"/>
          <w:sz w:val="18"/>
          <w:szCs w:val="18"/>
        </w:rPr>
        <w:t xml:space="preserve"> </w:t>
      </w:r>
    </w:p>
    <w:p w:rsidR="006A5E86" w:rsidP="00C12774" w:rsidRDefault="006A5E86" w14:paraId="0557521E" w14:textId="77777777">
      <w:pPr>
        <w:pStyle w:val="Geenafstand"/>
        <w:rPr>
          <w:rFonts w:ascii="Verdana" w:hAnsi="Verdana"/>
          <w:sz w:val="18"/>
          <w:szCs w:val="18"/>
        </w:rPr>
      </w:pPr>
    </w:p>
    <w:p w:rsidRPr="00A22496" w:rsidR="00FF6A91" w:rsidP="00FF6A91" w:rsidRDefault="00FF6A91" w14:paraId="727D262C" w14:textId="77777777">
      <w:pPr>
        <w:pStyle w:val="Geenafstand"/>
        <w:rPr>
          <w:rFonts w:ascii="Verdana" w:hAnsi="Verdana"/>
          <w:sz w:val="18"/>
          <w:szCs w:val="18"/>
          <w:u w:val="single"/>
        </w:rPr>
      </w:pPr>
      <w:r w:rsidRPr="00A22496">
        <w:rPr>
          <w:rFonts w:ascii="Verdana" w:hAnsi="Verdana"/>
          <w:sz w:val="18"/>
          <w:szCs w:val="18"/>
          <w:u w:val="single"/>
        </w:rPr>
        <w:t>Afsluitend</w:t>
      </w:r>
    </w:p>
    <w:p w:rsidRPr="008F723F" w:rsidR="00FF6A91" w:rsidP="00FF6A91" w:rsidRDefault="00FF6A91" w14:paraId="462E4F09" w14:textId="11796181">
      <w:pPr>
        <w:pStyle w:val="Geenafstand"/>
        <w:rPr>
          <w:rFonts w:ascii="Verdana" w:hAnsi="Verdana"/>
          <w:sz w:val="18"/>
          <w:szCs w:val="18"/>
        </w:rPr>
      </w:pPr>
      <w:r w:rsidRPr="00A22496">
        <w:rPr>
          <w:rFonts w:ascii="Verdana" w:hAnsi="Verdana"/>
          <w:sz w:val="18"/>
          <w:szCs w:val="18"/>
        </w:rPr>
        <w:t xml:space="preserve">Dat er nog steeds gevoelens van onrechtvaardigheid bestaan in de Surinaamse gemeenschap begrijp ik. Een gebaar kan nooit alle pijn en gevoel van onrecht volledig wegnemen. Toch is gekozen om </w:t>
      </w:r>
      <w:r w:rsidRPr="00A22496">
        <w:rPr>
          <w:rFonts w:ascii="Verdana" w:hAnsi="Verdana"/>
          <w:i/>
          <w:iCs/>
          <w:sz w:val="18"/>
          <w:szCs w:val="18"/>
        </w:rPr>
        <w:t xml:space="preserve">iets </w:t>
      </w:r>
      <w:r w:rsidRPr="00A22496">
        <w:rPr>
          <w:rFonts w:ascii="Verdana" w:hAnsi="Verdana"/>
          <w:sz w:val="18"/>
          <w:szCs w:val="18"/>
        </w:rPr>
        <w:t>te doen.</w:t>
      </w:r>
      <w:r>
        <w:rPr>
          <w:rFonts w:ascii="Verdana" w:hAnsi="Verdana"/>
          <w:sz w:val="18"/>
          <w:szCs w:val="18"/>
        </w:rPr>
        <w:t xml:space="preserve"> Daarmee is naar mijn oordeel recht gedaan aan de </w:t>
      </w:r>
      <w:r w:rsidRPr="008F723F">
        <w:rPr>
          <w:rFonts w:ascii="Verdana" w:hAnsi="Verdana"/>
          <w:sz w:val="18"/>
          <w:szCs w:val="18"/>
        </w:rPr>
        <w:t>situatie</w:t>
      </w:r>
      <w:r>
        <w:rPr>
          <w:rFonts w:ascii="Verdana" w:hAnsi="Verdana"/>
          <w:sz w:val="18"/>
          <w:szCs w:val="18"/>
        </w:rPr>
        <w:t xml:space="preserve"> van Surinaamse Nederlanders</w:t>
      </w:r>
      <w:r w:rsidRPr="008F723F">
        <w:rPr>
          <w:rFonts w:ascii="Verdana" w:hAnsi="Verdana"/>
          <w:sz w:val="18"/>
          <w:szCs w:val="18"/>
        </w:rPr>
        <w:t xml:space="preserve">. </w:t>
      </w:r>
      <w:r w:rsidR="00E3657E">
        <w:rPr>
          <w:rFonts w:ascii="Verdana" w:hAnsi="Verdana"/>
          <w:sz w:val="18"/>
          <w:szCs w:val="18"/>
        </w:rPr>
        <w:t xml:space="preserve">Hoewel ik geen </w:t>
      </w:r>
      <w:r w:rsidRPr="008F723F" w:rsidR="00E3657E">
        <w:rPr>
          <w:rFonts w:ascii="Verdana" w:hAnsi="Verdana"/>
          <w:sz w:val="18"/>
          <w:szCs w:val="18"/>
        </w:rPr>
        <w:t xml:space="preserve">aanleiding </w:t>
      </w:r>
      <w:r w:rsidR="00E3657E">
        <w:rPr>
          <w:rFonts w:ascii="Verdana" w:hAnsi="Verdana"/>
          <w:sz w:val="18"/>
          <w:szCs w:val="18"/>
        </w:rPr>
        <w:t xml:space="preserve">zie </w:t>
      </w:r>
      <w:r w:rsidRPr="008F723F" w:rsidR="00E3657E">
        <w:rPr>
          <w:rFonts w:ascii="Verdana" w:hAnsi="Verdana"/>
          <w:sz w:val="18"/>
          <w:szCs w:val="18"/>
        </w:rPr>
        <w:t>om aanvullende maatregelen te treffen of het bestaande beleid aan te passen</w:t>
      </w:r>
      <w:r w:rsidR="00E3657E">
        <w:rPr>
          <w:rFonts w:ascii="Verdana" w:hAnsi="Verdana"/>
          <w:sz w:val="18"/>
          <w:szCs w:val="18"/>
        </w:rPr>
        <w:t xml:space="preserve">, hoop ik het ongemak van een vertraagde tegemoetkoming te hebben verzacht door proactief het Besluit uit te keren aan de groep jonggehuwden naar aanleiding van de uitspraak van de </w:t>
      </w:r>
      <w:proofErr w:type="spellStart"/>
      <w:r w:rsidR="00E3657E">
        <w:rPr>
          <w:rFonts w:ascii="Verdana" w:hAnsi="Verdana"/>
          <w:sz w:val="18"/>
          <w:szCs w:val="18"/>
        </w:rPr>
        <w:t>CRvB</w:t>
      </w:r>
      <w:proofErr w:type="spellEnd"/>
      <w:r w:rsidR="00E3657E">
        <w:rPr>
          <w:rFonts w:ascii="Verdana" w:hAnsi="Verdana"/>
          <w:sz w:val="18"/>
          <w:szCs w:val="18"/>
        </w:rPr>
        <w:t>.</w:t>
      </w:r>
    </w:p>
    <w:p w:rsidR="00FF6A91" w:rsidP="00FF6A91" w:rsidRDefault="00FF6A91" w14:paraId="799AD938" w14:textId="77777777"/>
    <w:p w:rsidR="00FF6A91" w:rsidP="00FF6A91" w:rsidRDefault="00FF6A91" w14:paraId="448C2816" w14:textId="77777777"/>
    <w:p w:rsidR="006F3CD2" w:rsidRDefault="008F723F" w14:paraId="4FEABFD0" w14:textId="77777777">
      <w:r>
        <w:t xml:space="preserve">De Minister van Sociale Zaken </w:t>
      </w:r>
      <w:r>
        <w:br/>
        <w:t>en Werkgelegenheid,</w:t>
      </w:r>
    </w:p>
    <w:p w:rsidR="006F3CD2" w:rsidRDefault="006F3CD2" w14:paraId="7BCD7702" w14:textId="77777777"/>
    <w:p w:rsidR="006F3CD2" w:rsidRDefault="006F3CD2" w14:paraId="145B8FE0" w14:textId="77777777"/>
    <w:p w:rsidR="006F3CD2" w:rsidRDefault="006F3CD2" w14:paraId="17AB3980" w14:textId="77777777"/>
    <w:p w:rsidR="006F3CD2" w:rsidRDefault="006F3CD2" w14:paraId="1EC9B506" w14:textId="77777777"/>
    <w:p w:rsidR="006F3CD2" w:rsidRDefault="006F3CD2" w14:paraId="3B3272A2" w14:textId="77777777"/>
    <w:p w:rsidR="006F3CD2" w:rsidRDefault="008F723F" w14:paraId="19648752" w14:textId="77777777">
      <w:r>
        <w:t>J.A. Vijlbrief</w:t>
      </w:r>
    </w:p>
    <w:sectPr w:rsidR="006F3CD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AF80" w14:textId="77777777" w:rsidR="009B70AA" w:rsidRDefault="009B70AA">
      <w:pPr>
        <w:spacing w:line="240" w:lineRule="auto"/>
      </w:pPr>
      <w:r>
        <w:separator/>
      </w:r>
    </w:p>
  </w:endnote>
  <w:endnote w:type="continuationSeparator" w:id="0">
    <w:p w14:paraId="0BDF9919" w14:textId="77777777" w:rsidR="009B70AA" w:rsidRDefault="009B7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CA85" w14:textId="77777777" w:rsidR="000C0D85" w:rsidRDefault="000C0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DC3D" w14:textId="77777777" w:rsidR="000C0D85" w:rsidRDefault="000C0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7C7B" w14:textId="77777777" w:rsidR="000C0D85" w:rsidRDefault="000C0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8C6C" w14:textId="77777777" w:rsidR="009B70AA" w:rsidRDefault="009B70AA">
      <w:pPr>
        <w:spacing w:line="240" w:lineRule="auto"/>
      </w:pPr>
      <w:r>
        <w:separator/>
      </w:r>
    </w:p>
  </w:footnote>
  <w:footnote w:type="continuationSeparator" w:id="0">
    <w:p w14:paraId="351F7B05" w14:textId="77777777" w:rsidR="009B70AA" w:rsidRDefault="009B70AA">
      <w:pPr>
        <w:spacing w:line="240" w:lineRule="auto"/>
      </w:pPr>
      <w:r>
        <w:continuationSeparator/>
      </w:r>
    </w:p>
  </w:footnote>
  <w:footnote w:id="1">
    <w:p w14:paraId="67882CE5" w14:textId="77777777" w:rsidR="00FF6A91" w:rsidRPr="00244843" w:rsidRDefault="00FF6A91" w:rsidP="00FF6A91">
      <w:pPr>
        <w:pStyle w:val="Voetnoottekst"/>
        <w:rPr>
          <w:sz w:val="18"/>
          <w:szCs w:val="18"/>
        </w:rPr>
      </w:pPr>
      <w:r w:rsidRPr="00244843">
        <w:rPr>
          <w:rStyle w:val="Voetnootmarkering"/>
          <w:sz w:val="18"/>
          <w:szCs w:val="18"/>
        </w:rPr>
        <w:footnoteRef/>
      </w:r>
      <w:r w:rsidRPr="00244843">
        <w:rPr>
          <w:sz w:val="18"/>
          <w:szCs w:val="18"/>
        </w:rPr>
        <w:t xml:space="preserve"> </w:t>
      </w:r>
      <w:hyperlink r:id="rId1" w:history="1">
        <w:proofErr w:type="gramStart"/>
        <w:r w:rsidRPr="00244843">
          <w:rPr>
            <w:rStyle w:val="Hyperlink"/>
            <w:sz w:val="18"/>
            <w:szCs w:val="18"/>
          </w:rPr>
          <w:t>wetten.nl</w:t>
        </w:r>
        <w:proofErr w:type="gramEnd"/>
        <w:r w:rsidRPr="00244843">
          <w:rPr>
            <w:rStyle w:val="Hyperlink"/>
            <w:sz w:val="18"/>
            <w:szCs w:val="18"/>
          </w:rPr>
          <w:t xml:space="preserve"> - Regeling - Tijdelijk besluit eenmalig bedrag ouderen van Surinaamse herkomst - BWBR0048840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6C9A" w14:textId="77777777" w:rsidR="000C0D85" w:rsidRDefault="000C0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B5A" w14:textId="77777777" w:rsidR="006F3CD2" w:rsidRDefault="008F723F">
    <w:r>
      <w:rPr>
        <w:noProof/>
      </w:rPr>
      <mc:AlternateContent>
        <mc:Choice Requires="wps">
          <w:drawing>
            <wp:anchor distT="0" distB="0" distL="0" distR="0" simplePos="0" relativeHeight="251654144" behindDoc="0" locked="1" layoutInCell="1" allowOverlap="1" wp14:anchorId="29DAC74F" wp14:editId="491CEEB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43F4F87" w14:textId="77777777" w:rsidR="006F3CD2" w:rsidRDefault="008F723F">
                          <w:pPr>
                            <w:pStyle w:val="Referentiegegevenskopjes"/>
                          </w:pPr>
                          <w:r>
                            <w:t>Datum</w:t>
                          </w:r>
                        </w:p>
                        <w:p w14:paraId="3F15F90E" w14:textId="63156B97" w:rsidR="00B449B4" w:rsidRDefault="007151E5">
                          <w:pPr>
                            <w:pStyle w:val="Referentiegegevens"/>
                          </w:pPr>
                          <w:r>
                            <w:t>09-07-2026</w:t>
                          </w:r>
                          <w:r w:rsidR="00F43E47">
                            <w:fldChar w:fldCharType="begin"/>
                          </w:r>
                          <w:r w:rsidR="00F43E47">
                            <w:instrText xml:space="preserve"> DOCPROPERTY  "iDatum"  \* MERGEFORMAT </w:instrText>
                          </w:r>
                          <w:r w:rsidR="00F43E47">
                            <w:fldChar w:fldCharType="end"/>
                          </w:r>
                        </w:p>
                        <w:p w14:paraId="57438C08" w14:textId="77777777" w:rsidR="006F3CD2" w:rsidRDefault="006F3CD2">
                          <w:pPr>
                            <w:pStyle w:val="WitregelW1"/>
                          </w:pPr>
                        </w:p>
                        <w:p w14:paraId="555FF39C" w14:textId="77777777" w:rsidR="006F3CD2" w:rsidRDefault="008F723F">
                          <w:pPr>
                            <w:pStyle w:val="Referentiegegevenskopjes"/>
                          </w:pPr>
                          <w:r>
                            <w:t>Onze referentie</w:t>
                          </w:r>
                        </w:p>
                        <w:p w14:paraId="5D11864E" w14:textId="2FDC4676" w:rsidR="0041097A" w:rsidRDefault="001709E1">
                          <w:pPr>
                            <w:pStyle w:val="ReferentiegegevensHL"/>
                          </w:pPr>
                          <w:fldSimple w:instr=" DOCPROPERTY  &quot;iOnsKenmerk&quot;  \* MERGEFORMAT ">
                            <w:r w:rsidR="000C0D85">
                              <w:t>2026-0000213927</w:t>
                            </w:r>
                          </w:fldSimple>
                        </w:p>
                      </w:txbxContent>
                    </wps:txbx>
                    <wps:bodyPr vert="horz" wrap="square" lIns="0" tIns="0" rIns="0" bIns="0" anchor="t" anchorCtr="0"/>
                  </wps:wsp>
                </a:graphicData>
              </a:graphic>
            </wp:anchor>
          </w:drawing>
        </mc:Choice>
        <mc:Fallback>
          <w:pict>
            <v:shapetype w14:anchorId="29DAC74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43F4F87" w14:textId="77777777" w:rsidR="006F3CD2" w:rsidRDefault="008F723F">
                    <w:pPr>
                      <w:pStyle w:val="Referentiegegevenskopjes"/>
                    </w:pPr>
                    <w:r>
                      <w:t>Datum</w:t>
                    </w:r>
                  </w:p>
                  <w:p w14:paraId="3F15F90E" w14:textId="63156B97" w:rsidR="00B449B4" w:rsidRDefault="007151E5">
                    <w:pPr>
                      <w:pStyle w:val="Referentiegegevens"/>
                    </w:pPr>
                    <w:r>
                      <w:t>09-07-2026</w:t>
                    </w:r>
                    <w:r w:rsidR="00F43E47">
                      <w:fldChar w:fldCharType="begin"/>
                    </w:r>
                    <w:r w:rsidR="00F43E47">
                      <w:instrText xml:space="preserve"> DOCPROPERTY  "iDatum"  \* MERGEFORMAT </w:instrText>
                    </w:r>
                    <w:r w:rsidR="00F43E47">
                      <w:fldChar w:fldCharType="end"/>
                    </w:r>
                  </w:p>
                  <w:p w14:paraId="57438C08" w14:textId="77777777" w:rsidR="006F3CD2" w:rsidRDefault="006F3CD2">
                    <w:pPr>
                      <w:pStyle w:val="WitregelW1"/>
                    </w:pPr>
                  </w:p>
                  <w:p w14:paraId="555FF39C" w14:textId="77777777" w:rsidR="006F3CD2" w:rsidRDefault="008F723F">
                    <w:pPr>
                      <w:pStyle w:val="Referentiegegevenskopjes"/>
                    </w:pPr>
                    <w:r>
                      <w:t>Onze referentie</w:t>
                    </w:r>
                  </w:p>
                  <w:p w14:paraId="5D11864E" w14:textId="2FDC4676" w:rsidR="0041097A" w:rsidRDefault="001709E1">
                    <w:pPr>
                      <w:pStyle w:val="ReferentiegegevensHL"/>
                    </w:pPr>
                    <w:fldSimple w:instr=" DOCPROPERTY  &quot;iOnsKenmerk&quot;  \* MERGEFORMAT ">
                      <w:r w:rsidR="000C0D85">
                        <w:t>2026-0000213927</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5FF24EB" wp14:editId="583832E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2EC6F41" w14:textId="77777777" w:rsidR="00B449B4" w:rsidRDefault="00F43E4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FF24E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2EC6F41" w14:textId="77777777" w:rsidR="00B449B4" w:rsidRDefault="00F43E4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A3A0" w14:textId="77777777" w:rsidR="006F3CD2" w:rsidRDefault="008F723F">
    <w:pPr>
      <w:spacing w:after="7029" w:line="14" w:lineRule="exact"/>
    </w:pPr>
    <w:r>
      <w:rPr>
        <w:noProof/>
      </w:rPr>
      <mc:AlternateContent>
        <mc:Choice Requires="wps">
          <w:drawing>
            <wp:anchor distT="0" distB="0" distL="0" distR="0" simplePos="0" relativeHeight="251656192" behindDoc="0" locked="1" layoutInCell="1" allowOverlap="1" wp14:anchorId="7F0662C5" wp14:editId="3308140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D09744" w14:textId="77777777" w:rsidR="006F3CD2" w:rsidRDefault="008F723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0662C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D09744" w14:textId="77777777" w:rsidR="006F3CD2" w:rsidRDefault="008F723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7F44EB1" wp14:editId="527BBE7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1832DF" w14:textId="77777777" w:rsidR="006F3CD2" w:rsidRPr="008F723F" w:rsidRDefault="008F723F">
                          <w:pPr>
                            <w:pStyle w:val="Afzendgegevens"/>
                            <w:rPr>
                              <w:lang w:val="de-DE"/>
                            </w:rPr>
                          </w:pPr>
                          <w:r w:rsidRPr="008F723F">
                            <w:rPr>
                              <w:lang w:val="de-DE"/>
                            </w:rPr>
                            <w:t>Postbus 90801</w:t>
                          </w:r>
                        </w:p>
                        <w:p w14:paraId="59647811" w14:textId="469B2C2E" w:rsidR="006F3CD2" w:rsidRPr="008F723F" w:rsidRDefault="008F723F">
                          <w:pPr>
                            <w:pStyle w:val="Afzendgegevens"/>
                            <w:rPr>
                              <w:lang w:val="de-DE"/>
                            </w:rPr>
                          </w:pPr>
                          <w:r w:rsidRPr="008F723F">
                            <w:rPr>
                              <w:lang w:val="de-DE"/>
                            </w:rPr>
                            <w:t xml:space="preserve">2509 </w:t>
                          </w:r>
                          <w:r w:rsidR="00A0764C" w:rsidRPr="008F723F">
                            <w:rPr>
                              <w:lang w:val="de-DE"/>
                            </w:rPr>
                            <w:t>LV Den</w:t>
                          </w:r>
                          <w:r w:rsidRPr="008F723F">
                            <w:rPr>
                              <w:lang w:val="de-DE"/>
                            </w:rPr>
                            <w:t xml:space="preserve"> Haag</w:t>
                          </w:r>
                        </w:p>
                        <w:p w14:paraId="7E5F02F5" w14:textId="77777777" w:rsidR="006F3CD2" w:rsidRPr="008F723F" w:rsidRDefault="008F723F">
                          <w:pPr>
                            <w:pStyle w:val="Afzendgegevens"/>
                            <w:rPr>
                              <w:lang w:val="de-DE"/>
                            </w:rPr>
                          </w:pPr>
                          <w:r w:rsidRPr="008F723F">
                            <w:rPr>
                              <w:lang w:val="de-DE"/>
                            </w:rPr>
                            <w:t>T   070 333 44 44</w:t>
                          </w:r>
                        </w:p>
                        <w:p w14:paraId="1E016898" w14:textId="77777777" w:rsidR="006F3CD2" w:rsidRPr="008F723F" w:rsidRDefault="006F3CD2">
                          <w:pPr>
                            <w:pStyle w:val="WitregelW2"/>
                            <w:rPr>
                              <w:lang w:val="de-DE"/>
                            </w:rPr>
                          </w:pPr>
                        </w:p>
                        <w:p w14:paraId="37163ECD" w14:textId="77777777" w:rsidR="006F3CD2" w:rsidRDefault="008F723F">
                          <w:pPr>
                            <w:pStyle w:val="Referentiegegevenskopjes"/>
                          </w:pPr>
                          <w:r>
                            <w:t>Onze referentie</w:t>
                          </w:r>
                        </w:p>
                        <w:p w14:paraId="6B73FF0F" w14:textId="6969C26F" w:rsidR="0041097A" w:rsidRDefault="001709E1">
                          <w:pPr>
                            <w:pStyle w:val="ReferentiegegevensHL"/>
                          </w:pPr>
                          <w:fldSimple w:instr=" DOCPROPERTY  &quot;iOnsKenmerk&quot;  \* MERGEFORMAT ">
                            <w:r w:rsidR="000C0D85">
                              <w:t>2026-0000213927</w:t>
                            </w:r>
                          </w:fldSimple>
                        </w:p>
                        <w:p w14:paraId="5C0CD251" w14:textId="77777777" w:rsidR="006F3CD2" w:rsidRDefault="006F3CD2">
                          <w:pPr>
                            <w:pStyle w:val="WitregelW1"/>
                          </w:pPr>
                        </w:p>
                        <w:p w14:paraId="18F594EB" w14:textId="6FEF6753" w:rsidR="00B449B4" w:rsidRDefault="00F43E47">
                          <w:pPr>
                            <w:pStyle w:val="Referentiegegevens"/>
                          </w:pPr>
                          <w:r>
                            <w:fldChar w:fldCharType="begin"/>
                          </w:r>
                          <w:r>
                            <w:instrText xml:space="preserve"> DOCPROPERTY  "iCC"  \* MERGEFORMAT </w:instrText>
                          </w:r>
                          <w:r>
                            <w:fldChar w:fldCharType="end"/>
                          </w:r>
                        </w:p>
                        <w:p w14:paraId="14ED80B4" w14:textId="77777777" w:rsidR="006F3CD2" w:rsidRDefault="006F3CD2">
                          <w:pPr>
                            <w:pStyle w:val="WitregelW1"/>
                          </w:pPr>
                        </w:p>
                        <w:p w14:paraId="205EB3F2" w14:textId="35B5DB53" w:rsidR="00B449B4" w:rsidRDefault="00F43E4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7F44EB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1832DF" w14:textId="77777777" w:rsidR="006F3CD2" w:rsidRPr="008F723F" w:rsidRDefault="008F723F">
                    <w:pPr>
                      <w:pStyle w:val="Afzendgegevens"/>
                      <w:rPr>
                        <w:lang w:val="de-DE"/>
                      </w:rPr>
                    </w:pPr>
                    <w:r w:rsidRPr="008F723F">
                      <w:rPr>
                        <w:lang w:val="de-DE"/>
                      </w:rPr>
                      <w:t>Postbus 90801</w:t>
                    </w:r>
                  </w:p>
                  <w:p w14:paraId="59647811" w14:textId="469B2C2E" w:rsidR="006F3CD2" w:rsidRPr="008F723F" w:rsidRDefault="008F723F">
                    <w:pPr>
                      <w:pStyle w:val="Afzendgegevens"/>
                      <w:rPr>
                        <w:lang w:val="de-DE"/>
                      </w:rPr>
                    </w:pPr>
                    <w:r w:rsidRPr="008F723F">
                      <w:rPr>
                        <w:lang w:val="de-DE"/>
                      </w:rPr>
                      <w:t xml:space="preserve">2509 </w:t>
                    </w:r>
                    <w:r w:rsidR="00A0764C" w:rsidRPr="008F723F">
                      <w:rPr>
                        <w:lang w:val="de-DE"/>
                      </w:rPr>
                      <w:t>LV Den</w:t>
                    </w:r>
                    <w:r w:rsidRPr="008F723F">
                      <w:rPr>
                        <w:lang w:val="de-DE"/>
                      </w:rPr>
                      <w:t xml:space="preserve"> Haag</w:t>
                    </w:r>
                  </w:p>
                  <w:p w14:paraId="7E5F02F5" w14:textId="77777777" w:rsidR="006F3CD2" w:rsidRPr="008F723F" w:rsidRDefault="008F723F">
                    <w:pPr>
                      <w:pStyle w:val="Afzendgegevens"/>
                      <w:rPr>
                        <w:lang w:val="de-DE"/>
                      </w:rPr>
                    </w:pPr>
                    <w:r w:rsidRPr="008F723F">
                      <w:rPr>
                        <w:lang w:val="de-DE"/>
                      </w:rPr>
                      <w:t>T   070 333 44 44</w:t>
                    </w:r>
                  </w:p>
                  <w:p w14:paraId="1E016898" w14:textId="77777777" w:rsidR="006F3CD2" w:rsidRPr="008F723F" w:rsidRDefault="006F3CD2">
                    <w:pPr>
                      <w:pStyle w:val="WitregelW2"/>
                      <w:rPr>
                        <w:lang w:val="de-DE"/>
                      </w:rPr>
                    </w:pPr>
                  </w:p>
                  <w:p w14:paraId="37163ECD" w14:textId="77777777" w:rsidR="006F3CD2" w:rsidRDefault="008F723F">
                    <w:pPr>
                      <w:pStyle w:val="Referentiegegevenskopjes"/>
                    </w:pPr>
                    <w:r>
                      <w:t>Onze referentie</w:t>
                    </w:r>
                  </w:p>
                  <w:p w14:paraId="6B73FF0F" w14:textId="6969C26F" w:rsidR="0041097A" w:rsidRDefault="001709E1">
                    <w:pPr>
                      <w:pStyle w:val="ReferentiegegevensHL"/>
                    </w:pPr>
                    <w:fldSimple w:instr=" DOCPROPERTY  &quot;iOnsKenmerk&quot;  \* MERGEFORMAT ">
                      <w:r w:rsidR="000C0D85">
                        <w:t>2026-0000213927</w:t>
                      </w:r>
                    </w:fldSimple>
                  </w:p>
                  <w:p w14:paraId="5C0CD251" w14:textId="77777777" w:rsidR="006F3CD2" w:rsidRDefault="006F3CD2">
                    <w:pPr>
                      <w:pStyle w:val="WitregelW1"/>
                    </w:pPr>
                  </w:p>
                  <w:p w14:paraId="18F594EB" w14:textId="6FEF6753" w:rsidR="00B449B4" w:rsidRDefault="00F43E47">
                    <w:pPr>
                      <w:pStyle w:val="Referentiegegevens"/>
                    </w:pPr>
                    <w:r>
                      <w:fldChar w:fldCharType="begin"/>
                    </w:r>
                    <w:r>
                      <w:instrText xml:space="preserve"> DOCPROPERTY  "iCC"  \* MERGEFORMAT </w:instrText>
                    </w:r>
                    <w:r>
                      <w:fldChar w:fldCharType="end"/>
                    </w:r>
                  </w:p>
                  <w:p w14:paraId="14ED80B4" w14:textId="77777777" w:rsidR="006F3CD2" w:rsidRDefault="006F3CD2">
                    <w:pPr>
                      <w:pStyle w:val="WitregelW1"/>
                    </w:pPr>
                  </w:p>
                  <w:p w14:paraId="205EB3F2" w14:textId="35B5DB53" w:rsidR="00B449B4" w:rsidRDefault="00F43E47">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0466664" wp14:editId="57D30D0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FCA4B86" w14:textId="77777777" w:rsidR="006F3CD2" w:rsidRDefault="008F723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046666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FCA4B86" w14:textId="77777777" w:rsidR="006F3CD2" w:rsidRDefault="008F723F">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A6B0CF" wp14:editId="53D9E00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FB8A0CD" w14:textId="77777777" w:rsidR="006F3CD2" w:rsidRDefault="008F723F">
                          <w:r>
                            <w:t>De voorzitter van de Tweede Kamer der Staten-Generaal</w:t>
                          </w:r>
                        </w:p>
                        <w:p w14:paraId="48FDD4EE" w14:textId="77777777" w:rsidR="006F3CD2" w:rsidRDefault="008F723F">
                          <w:r>
                            <w:t xml:space="preserve">Postbus 20018 </w:t>
                          </w:r>
                        </w:p>
                        <w:p w14:paraId="4CDE7CFC" w14:textId="77777777" w:rsidR="006F3CD2" w:rsidRDefault="008F723F">
                          <w:r>
                            <w:t>2500 EA  Den Haag</w:t>
                          </w:r>
                        </w:p>
                        <w:p w14:paraId="0E6DB72D" w14:textId="77777777" w:rsidR="006F3CD2" w:rsidRDefault="008F723F">
                          <w:pPr>
                            <w:pStyle w:val="KixCode"/>
                          </w:pPr>
                          <w:r>
                            <w:t>2500 EA</w:t>
                          </w:r>
                        </w:p>
                      </w:txbxContent>
                    </wps:txbx>
                    <wps:bodyPr vert="horz" wrap="square" lIns="0" tIns="0" rIns="0" bIns="0" anchor="t" anchorCtr="0"/>
                  </wps:wsp>
                </a:graphicData>
              </a:graphic>
            </wp:anchor>
          </w:drawing>
        </mc:Choice>
        <mc:Fallback>
          <w:pict>
            <v:shape w14:anchorId="56A6B0C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FB8A0CD" w14:textId="77777777" w:rsidR="006F3CD2" w:rsidRDefault="008F723F">
                    <w:r>
                      <w:t>De voorzitter van de Tweede Kamer der Staten-Generaal</w:t>
                    </w:r>
                  </w:p>
                  <w:p w14:paraId="48FDD4EE" w14:textId="77777777" w:rsidR="006F3CD2" w:rsidRDefault="008F723F">
                    <w:r>
                      <w:t xml:space="preserve">Postbus 20018 </w:t>
                    </w:r>
                  </w:p>
                  <w:p w14:paraId="4CDE7CFC" w14:textId="77777777" w:rsidR="006F3CD2" w:rsidRDefault="008F723F">
                    <w:r>
                      <w:t>2500 EA  Den Haag</w:t>
                    </w:r>
                  </w:p>
                  <w:p w14:paraId="0E6DB72D" w14:textId="77777777" w:rsidR="006F3CD2" w:rsidRDefault="008F723F">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87506F2" wp14:editId="6C9862E7">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F3CD2" w14:paraId="707D396A" w14:textId="77777777">
                            <w:trPr>
                              <w:trHeight w:val="200"/>
                            </w:trPr>
                            <w:tc>
                              <w:tcPr>
                                <w:tcW w:w="1134" w:type="dxa"/>
                              </w:tcPr>
                              <w:p w14:paraId="3275BE7D" w14:textId="77777777" w:rsidR="006F3CD2" w:rsidRDefault="006F3CD2"/>
                            </w:tc>
                            <w:tc>
                              <w:tcPr>
                                <w:tcW w:w="5244" w:type="dxa"/>
                              </w:tcPr>
                              <w:p w14:paraId="6A1987D7" w14:textId="77777777" w:rsidR="006F3CD2" w:rsidRDefault="006F3CD2"/>
                            </w:tc>
                          </w:tr>
                          <w:tr w:rsidR="006F3CD2" w14:paraId="5FFEA91E" w14:textId="77777777">
                            <w:trPr>
                              <w:trHeight w:val="240"/>
                            </w:trPr>
                            <w:tc>
                              <w:tcPr>
                                <w:tcW w:w="1134" w:type="dxa"/>
                              </w:tcPr>
                              <w:p w14:paraId="0F109072" w14:textId="77777777" w:rsidR="006F3CD2" w:rsidRDefault="008F723F">
                                <w:r>
                                  <w:t>Datum</w:t>
                                </w:r>
                              </w:p>
                            </w:tc>
                            <w:tc>
                              <w:tcPr>
                                <w:tcW w:w="5244" w:type="dxa"/>
                              </w:tcPr>
                              <w:p w14:paraId="5DF4427F" w14:textId="07B8F990" w:rsidR="00B449B4" w:rsidRDefault="007151E5">
                                <w:r>
                                  <w:t>9 juli 2026</w:t>
                                </w:r>
                                <w:r w:rsidR="00F43E47">
                                  <w:fldChar w:fldCharType="begin"/>
                                </w:r>
                                <w:r w:rsidR="00F43E47">
                                  <w:instrText xml:space="preserve"> DOCPROPERTY  "iDatum"  \* MERGEFORMAT </w:instrText>
                                </w:r>
                                <w:r w:rsidR="00F43E47">
                                  <w:fldChar w:fldCharType="end"/>
                                </w:r>
                              </w:p>
                            </w:tc>
                          </w:tr>
                          <w:tr w:rsidR="006F3CD2" w14:paraId="7158654F" w14:textId="77777777">
                            <w:trPr>
                              <w:trHeight w:val="240"/>
                            </w:trPr>
                            <w:tc>
                              <w:tcPr>
                                <w:tcW w:w="1134" w:type="dxa"/>
                              </w:tcPr>
                              <w:p w14:paraId="47AAD245" w14:textId="77777777" w:rsidR="006F3CD2" w:rsidRDefault="008F723F">
                                <w:r>
                                  <w:t>Betreft</w:t>
                                </w:r>
                              </w:p>
                            </w:tc>
                            <w:tc>
                              <w:tcPr>
                                <w:tcW w:w="5244" w:type="dxa"/>
                              </w:tcPr>
                              <w:p w14:paraId="7F5169E5" w14:textId="724DD92B" w:rsidR="0041097A" w:rsidRDefault="001709E1">
                                <w:fldSimple w:instr=" DOCPROPERTY  &quot;iOnderwerp&quot;  \* MERGEFORMAT ">
                                  <w:r w:rsidR="000C0D85">
                                    <w:t>Reactie Petities 'Dicht het AOW-gat!' en 'Repareer het AOW-gat' op verzoek van de vaste commissie voor Sociale Zaken en Werkgelegenheid</w:t>
                                  </w:r>
                                </w:fldSimple>
                              </w:p>
                            </w:tc>
                          </w:tr>
                          <w:tr w:rsidR="006F3CD2" w14:paraId="78F74F1A" w14:textId="77777777">
                            <w:trPr>
                              <w:trHeight w:val="200"/>
                            </w:trPr>
                            <w:tc>
                              <w:tcPr>
                                <w:tcW w:w="1134" w:type="dxa"/>
                              </w:tcPr>
                              <w:p w14:paraId="67336FEC" w14:textId="77777777" w:rsidR="006F3CD2" w:rsidRDefault="006F3CD2"/>
                            </w:tc>
                            <w:tc>
                              <w:tcPr>
                                <w:tcW w:w="5244" w:type="dxa"/>
                              </w:tcPr>
                              <w:p w14:paraId="3B59A40D" w14:textId="77777777" w:rsidR="006F3CD2" w:rsidRDefault="006F3CD2"/>
                            </w:tc>
                          </w:tr>
                        </w:tbl>
                        <w:p w14:paraId="42A2841E" w14:textId="77777777" w:rsidR="008F723F" w:rsidRDefault="008F723F"/>
                      </w:txbxContent>
                    </wps:txbx>
                    <wps:bodyPr vert="horz" wrap="square" lIns="0" tIns="0" rIns="0" bIns="0" anchor="t" anchorCtr="0"/>
                  </wps:wsp>
                </a:graphicData>
              </a:graphic>
            </wp:anchor>
          </w:drawing>
        </mc:Choice>
        <mc:Fallback>
          <w:pict>
            <v:shape w14:anchorId="687506F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F3CD2" w14:paraId="707D396A" w14:textId="77777777">
                      <w:trPr>
                        <w:trHeight w:val="200"/>
                      </w:trPr>
                      <w:tc>
                        <w:tcPr>
                          <w:tcW w:w="1134" w:type="dxa"/>
                        </w:tcPr>
                        <w:p w14:paraId="3275BE7D" w14:textId="77777777" w:rsidR="006F3CD2" w:rsidRDefault="006F3CD2"/>
                      </w:tc>
                      <w:tc>
                        <w:tcPr>
                          <w:tcW w:w="5244" w:type="dxa"/>
                        </w:tcPr>
                        <w:p w14:paraId="6A1987D7" w14:textId="77777777" w:rsidR="006F3CD2" w:rsidRDefault="006F3CD2"/>
                      </w:tc>
                    </w:tr>
                    <w:tr w:rsidR="006F3CD2" w14:paraId="5FFEA91E" w14:textId="77777777">
                      <w:trPr>
                        <w:trHeight w:val="240"/>
                      </w:trPr>
                      <w:tc>
                        <w:tcPr>
                          <w:tcW w:w="1134" w:type="dxa"/>
                        </w:tcPr>
                        <w:p w14:paraId="0F109072" w14:textId="77777777" w:rsidR="006F3CD2" w:rsidRDefault="008F723F">
                          <w:r>
                            <w:t>Datum</w:t>
                          </w:r>
                        </w:p>
                      </w:tc>
                      <w:tc>
                        <w:tcPr>
                          <w:tcW w:w="5244" w:type="dxa"/>
                        </w:tcPr>
                        <w:p w14:paraId="5DF4427F" w14:textId="07B8F990" w:rsidR="00B449B4" w:rsidRDefault="007151E5">
                          <w:r>
                            <w:t>9 juli 2026</w:t>
                          </w:r>
                          <w:r w:rsidR="00F43E47">
                            <w:fldChar w:fldCharType="begin"/>
                          </w:r>
                          <w:r w:rsidR="00F43E47">
                            <w:instrText xml:space="preserve"> DOCPROPERTY  "iDatum"  \* MERGEFORMAT </w:instrText>
                          </w:r>
                          <w:r w:rsidR="00F43E47">
                            <w:fldChar w:fldCharType="end"/>
                          </w:r>
                        </w:p>
                      </w:tc>
                    </w:tr>
                    <w:tr w:rsidR="006F3CD2" w14:paraId="7158654F" w14:textId="77777777">
                      <w:trPr>
                        <w:trHeight w:val="240"/>
                      </w:trPr>
                      <w:tc>
                        <w:tcPr>
                          <w:tcW w:w="1134" w:type="dxa"/>
                        </w:tcPr>
                        <w:p w14:paraId="47AAD245" w14:textId="77777777" w:rsidR="006F3CD2" w:rsidRDefault="008F723F">
                          <w:r>
                            <w:t>Betreft</w:t>
                          </w:r>
                        </w:p>
                      </w:tc>
                      <w:tc>
                        <w:tcPr>
                          <w:tcW w:w="5244" w:type="dxa"/>
                        </w:tcPr>
                        <w:p w14:paraId="7F5169E5" w14:textId="724DD92B" w:rsidR="0041097A" w:rsidRDefault="001709E1">
                          <w:fldSimple w:instr=" DOCPROPERTY  &quot;iOnderwerp&quot;  \* MERGEFORMAT ">
                            <w:r w:rsidR="000C0D85">
                              <w:t>Reactie Petities 'Dicht het AOW-gat!' en 'Repareer het AOW-gat' op verzoek van de vaste commissie voor Sociale Zaken en Werkgelegenheid</w:t>
                            </w:r>
                          </w:fldSimple>
                        </w:p>
                      </w:tc>
                    </w:tr>
                    <w:tr w:rsidR="006F3CD2" w14:paraId="78F74F1A" w14:textId="77777777">
                      <w:trPr>
                        <w:trHeight w:val="200"/>
                      </w:trPr>
                      <w:tc>
                        <w:tcPr>
                          <w:tcW w:w="1134" w:type="dxa"/>
                        </w:tcPr>
                        <w:p w14:paraId="67336FEC" w14:textId="77777777" w:rsidR="006F3CD2" w:rsidRDefault="006F3CD2"/>
                      </w:tc>
                      <w:tc>
                        <w:tcPr>
                          <w:tcW w:w="5244" w:type="dxa"/>
                        </w:tcPr>
                        <w:p w14:paraId="3B59A40D" w14:textId="77777777" w:rsidR="006F3CD2" w:rsidRDefault="006F3CD2"/>
                      </w:tc>
                    </w:tr>
                  </w:tbl>
                  <w:p w14:paraId="42A2841E" w14:textId="77777777" w:rsidR="008F723F" w:rsidRDefault="008F723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D1734D3" wp14:editId="6E5254B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94EEAA" w14:textId="77777777" w:rsidR="00B449B4" w:rsidRDefault="00F43E4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D1734D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E94EEAA" w14:textId="77777777" w:rsidR="00B449B4" w:rsidRDefault="00F43E4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91C73"/>
    <w:multiLevelType w:val="multilevel"/>
    <w:tmpl w:val="C2AFB2C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D7AE0C"/>
    <w:multiLevelType w:val="multilevel"/>
    <w:tmpl w:val="61D0F49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7B3503"/>
    <w:multiLevelType w:val="multilevel"/>
    <w:tmpl w:val="AE92FDE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2D200F"/>
    <w:multiLevelType w:val="multilevel"/>
    <w:tmpl w:val="B7B11B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259D7F7"/>
    <w:multiLevelType w:val="multilevel"/>
    <w:tmpl w:val="4914AB6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03A15EA"/>
    <w:multiLevelType w:val="multilevel"/>
    <w:tmpl w:val="70B523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FAA96D2D"/>
    <w:multiLevelType w:val="multilevel"/>
    <w:tmpl w:val="7830F23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28204"/>
    <w:multiLevelType w:val="multilevel"/>
    <w:tmpl w:val="0F79FBA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BC658C"/>
    <w:multiLevelType w:val="hybridMultilevel"/>
    <w:tmpl w:val="D1AA0EC8"/>
    <w:lvl w:ilvl="0" w:tplc="FEA0D8E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3F7D42"/>
    <w:multiLevelType w:val="hybridMultilevel"/>
    <w:tmpl w:val="FE7EEE42"/>
    <w:lvl w:ilvl="0" w:tplc="14A2CB78">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957FDC"/>
    <w:multiLevelType w:val="multilevel"/>
    <w:tmpl w:val="BC0C88F0"/>
    <w:lvl w:ilvl="0">
      <w:numFmt w:val="bullet"/>
      <w:lvlText w:val="•"/>
      <w:lvlJc w:val="left"/>
      <w:pPr>
        <w:tabs>
          <w:tab w:val="num" w:pos="720"/>
        </w:tabs>
        <w:ind w:left="720" w:hanging="360"/>
      </w:pPr>
      <w:rPr>
        <w:rFonts w:ascii="Aptos" w:eastAsiaTheme="minorHAnsi" w:hAnsi="Aptos" w:cstheme="minorBidi" w:hint="default"/>
        <w:sz w:val="18"/>
        <w:szCs w:val="18"/>
      </w:rPr>
    </w:lvl>
    <w:lvl w:ilvl="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84B29"/>
    <w:multiLevelType w:val="hybridMultilevel"/>
    <w:tmpl w:val="0E7A9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7E2F38"/>
    <w:multiLevelType w:val="hybridMultilevel"/>
    <w:tmpl w:val="41407FB0"/>
    <w:lvl w:ilvl="0" w:tplc="28CECF36">
      <w:start w:val="1"/>
      <w:numFmt w:val="decimal"/>
      <w:lvlText w:val="%1."/>
      <w:lvlJc w:val="left"/>
      <w:pPr>
        <w:ind w:left="1020" w:hanging="360"/>
      </w:pPr>
    </w:lvl>
    <w:lvl w:ilvl="1" w:tplc="E1FAE81E">
      <w:start w:val="1"/>
      <w:numFmt w:val="decimal"/>
      <w:lvlText w:val="%2."/>
      <w:lvlJc w:val="left"/>
      <w:pPr>
        <w:ind w:left="1020" w:hanging="360"/>
      </w:pPr>
    </w:lvl>
    <w:lvl w:ilvl="2" w:tplc="6ECAAEEE">
      <w:start w:val="1"/>
      <w:numFmt w:val="decimal"/>
      <w:lvlText w:val="%3."/>
      <w:lvlJc w:val="left"/>
      <w:pPr>
        <w:ind w:left="1020" w:hanging="360"/>
      </w:pPr>
    </w:lvl>
    <w:lvl w:ilvl="3" w:tplc="7ED2C608">
      <w:start w:val="1"/>
      <w:numFmt w:val="decimal"/>
      <w:lvlText w:val="%4."/>
      <w:lvlJc w:val="left"/>
      <w:pPr>
        <w:ind w:left="1020" w:hanging="360"/>
      </w:pPr>
    </w:lvl>
    <w:lvl w:ilvl="4" w:tplc="DCC63D78">
      <w:start w:val="1"/>
      <w:numFmt w:val="decimal"/>
      <w:lvlText w:val="%5."/>
      <w:lvlJc w:val="left"/>
      <w:pPr>
        <w:ind w:left="1020" w:hanging="360"/>
      </w:pPr>
    </w:lvl>
    <w:lvl w:ilvl="5" w:tplc="93663222">
      <w:start w:val="1"/>
      <w:numFmt w:val="decimal"/>
      <w:lvlText w:val="%6."/>
      <w:lvlJc w:val="left"/>
      <w:pPr>
        <w:ind w:left="1020" w:hanging="360"/>
      </w:pPr>
    </w:lvl>
    <w:lvl w:ilvl="6" w:tplc="9594D3BE">
      <w:start w:val="1"/>
      <w:numFmt w:val="decimal"/>
      <w:lvlText w:val="%7."/>
      <w:lvlJc w:val="left"/>
      <w:pPr>
        <w:ind w:left="1020" w:hanging="360"/>
      </w:pPr>
    </w:lvl>
    <w:lvl w:ilvl="7" w:tplc="95A41D56">
      <w:start w:val="1"/>
      <w:numFmt w:val="decimal"/>
      <w:lvlText w:val="%8."/>
      <w:lvlJc w:val="left"/>
      <w:pPr>
        <w:ind w:left="1020" w:hanging="360"/>
      </w:pPr>
    </w:lvl>
    <w:lvl w:ilvl="8" w:tplc="BF98D190">
      <w:start w:val="1"/>
      <w:numFmt w:val="decimal"/>
      <w:lvlText w:val="%9."/>
      <w:lvlJc w:val="left"/>
      <w:pPr>
        <w:ind w:left="1020" w:hanging="360"/>
      </w:pPr>
    </w:lvl>
  </w:abstractNum>
  <w:abstractNum w:abstractNumId="13" w15:restartNumberingAfterBreak="0">
    <w:nsid w:val="64F66BDE"/>
    <w:multiLevelType w:val="hybridMultilevel"/>
    <w:tmpl w:val="C84473B6"/>
    <w:lvl w:ilvl="0" w:tplc="B78600D4">
      <w:numFmt w:val="bullet"/>
      <w:lvlText w:val="•"/>
      <w:lvlJc w:val="left"/>
      <w:pPr>
        <w:ind w:left="720" w:hanging="360"/>
      </w:pPr>
      <w:rPr>
        <w:rFonts w:ascii="Aptos" w:eastAsiaTheme="minorHAnsi" w:hAnsi="Aptos" w:cstheme="minorBidi"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212580">
    <w:abstractNumId w:val="7"/>
  </w:num>
  <w:num w:numId="2" w16cid:durableId="1441679038">
    <w:abstractNumId w:val="4"/>
  </w:num>
  <w:num w:numId="3" w16cid:durableId="230116922">
    <w:abstractNumId w:val="3"/>
  </w:num>
  <w:num w:numId="4" w16cid:durableId="798576363">
    <w:abstractNumId w:val="5"/>
  </w:num>
  <w:num w:numId="5" w16cid:durableId="187456165">
    <w:abstractNumId w:val="2"/>
  </w:num>
  <w:num w:numId="6" w16cid:durableId="1984308643">
    <w:abstractNumId w:val="0"/>
  </w:num>
  <w:num w:numId="7" w16cid:durableId="257760813">
    <w:abstractNumId w:val="6"/>
  </w:num>
  <w:num w:numId="8" w16cid:durableId="801537488">
    <w:abstractNumId w:val="1"/>
  </w:num>
  <w:num w:numId="9" w16cid:durableId="2142765915">
    <w:abstractNumId w:val="12"/>
  </w:num>
  <w:num w:numId="10" w16cid:durableId="1561938096">
    <w:abstractNumId w:val="11"/>
  </w:num>
  <w:num w:numId="11" w16cid:durableId="1738823716">
    <w:abstractNumId w:val="10"/>
  </w:num>
  <w:num w:numId="12" w16cid:durableId="65299505">
    <w:abstractNumId w:val="13"/>
  </w:num>
  <w:num w:numId="13" w16cid:durableId="1561092880">
    <w:abstractNumId w:val="8"/>
  </w:num>
  <w:num w:numId="14" w16cid:durableId="636954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D2"/>
    <w:rsid w:val="000502AC"/>
    <w:rsid w:val="00054C17"/>
    <w:rsid w:val="00074C7B"/>
    <w:rsid w:val="000C0D85"/>
    <w:rsid w:val="000D251E"/>
    <w:rsid w:val="000E48AC"/>
    <w:rsid w:val="000E5C84"/>
    <w:rsid w:val="000E735A"/>
    <w:rsid w:val="000E7EDF"/>
    <w:rsid w:val="000F07BB"/>
    <w:rsid w:val="0010182C"/>
    <w:rsid w:val="00146EBF"/>
    <w:rsid w:val="00150725"/>
    <w:rsid w:val="00165B05"/>
    <w:rsid w:val="001709E1"/>
    <w:rsid w:val="001B6882"/>
    <w:rsid w:val="001D7AE6"/>
    <w:rsid w:val="002229C6"/>
    <w:rsid w:val="00244843"/>
    <w:rsid w:val="00256DF4"/>
    <w:rsid w:val="00265D08"/>
    <w:rsid w:val="00267971"/>
    <w:rsid w:val="00271D62"/>
    <w:rsid w:val="00283A78"/>
    <w:rsid w:val="002C03AA"/>
    <w:rsid w:val="002D0E4F"/>
    <w:rsid w:val="002F3073"/>
    <w:rsid w:val="0030181C"/>
    <w:rsid w:val="00312BD9"/>
    <w:rsid w:val="0032040A"/>
    <w:rsid w:val="003349A0"/>
    <w:rsid w:val="00340B33"/>
    <w:rsid w:val="00341D02"/>
    <w:rsid w:val="00347EF9"/>
    <w:rsid w:val="00397230"/>
    <w:rsid w:val="003A43C0"/>
    <w:rsid w:val="003B4557"/>
    <w:rsid w:val="003D4E08"/>
    <w:rsid w:val="003F3C7E"/>
    <w:rsid w:val="003F4E51"/>
    <w:rsid w:val="0041097A"/>
    <w:rsid w:val="004243CE"/>
    <w:rsid w:val="00471B91"/>
    <w:rsid w:val="00506403"/>
    <w:rsid w:val="0054684A"/>
    <w:rsid w:val="00563430"/>
    <w:rsid w:val="0058218F"/>
    <w:rsid w:val="0059750D"/>
    <w:rsid w:val="005A444F"/>
    <w:rsid w:val="005B4981"/>
    <w:rsid w:val="005C4120"/>
    <w:rsid w:val="005F24B4"/>
    <w:rsid w:val="00622325"/>
    <w:rsid w:val="00634B08"/>
    <w:rsid w:val="00644C79"/>
    <w:rsid w:val="006A22AC"/>
    <w:rsid w:val="006A5E86"/>
    <w:rsid w:val="006A7432"/>
    <w:rsid w:val="006C477D"/>
    <w:rsid w:val="006D7CD1"/>
    <w:rsid w:val="006E3329"/>
    <w:rsid w:val="006F3CD2"/>
    <w:rsid w:val="0070239A"/>
    <w:rsid w:val="007145CC"/>
    <w:rsid w:val="007151E5"/>
    <w:rsid w:val="00746198"/>
    <w:rsid w:val="00781474"/>
    <w:rsid w:val="007915C4"/>
    <w:rsid w:val="007F003C"/>
    <w:rsid w:val="007F252C"/>
    <w:rsid w:val="008070E1"/>
    <w:rsid w:val="00810F39"/>
    <w:rsid w:val="00824F40"/>
    <w:rsid w:val="00833C5E"/>
    <w:rsid w:val="008476E6"/>
    <w:rsid w:val="008664FB"/>
    <w:rsid w:val="008930E9"/>
    <w:rsid w:val="008B59E2"/>
    <w:rsid w:val="008C7500"/>
    <w:rsid w:val="008D55E1"/>
    <w:rsid w:val="008E0154"/>
    <w:rsid w:val="008F723F"/>
    <w:rsid w:val="009011EC"/>
    <w:rsid w:val="0090417A"/>
    <w:rsid w:val="00910951"/>
    <w:rsid w:val="009770A1"/>
    <w:rsid w:val="00987187"/>
    <w:rsid w:val="009A2A58"/>
    <w:rsid w:val="009A2F15"/>
    <w:rsid w:val="009B70AA"/>
    <w:rsid w:val="009C2118"/>
    <w:rsid w:val="009C4226"/>
    <w:rsid w:val="009C45B5"/>
    <w:rsid w:val="009D3756"/>
    <w:rsid w:val="009F5AB3"/>
    <w:rsid w:val="00A0764C"/>
    <w:rsid w:val="00A22496"/>
    <w:rsid w:val="00A3570B"/>
    <w:rsid w:val="00A5666A"/>
    <w:rsid w:val="00A83720"/>
    <w:rsid w:val="00A92244"/>
    <w:rsid w:val="00AA0CC0"/>
    <w:rsid w:val="00AA65F0"/>
    <w:rsid w:val="00AE1529"/>
    <w:rsid w:val="00B07C99"/>
    <w:rsid w:val="00B240A6"/>
    <w:rsid w:val="00B449B4"/>
    <w:rsid w:val="00B617EB"/>
    <w:rsid w:val="00B64603"/>
    <w:rsid w:val="00B70A96"/>
    <w:rsid w:val="00B76B1B"/>
    <w:rsid w:val="00BA7A9B"/>
    <w:rsid w:val="00BB4304"/>
    <w:rsid w:val="00BC18AF"/>
    <w:rsid w:val="00BC2616"/>
    <w:rsid w:val="00BE7CAC"/>
    <w:rsid w:val="00C04423"/>
    <w:rsid w:val="00C05336"/>
    <w:rsid w:val="00C12774"/>
    <w:rsid w:val="00C15A59"/>
    <w:rsid w:val="00C924F7"/>
    <w:rsid w:val="00CA1532"/>
    <w:rsid w:val="00CC24F0"/>
    <w:rsid w:val="00CE007E"/>
    <w:rsid w:val="00D03DA2"/>
    <w:rsid w:val="00D048A8"/>
    <w:rsid w:val="00D2027E"/>
    <w:rsid w:val="00D278AC"/>
    <w:rsid w:val="00D6718C"/>
    <w:rsid w:val="00DC732C"/>
    <w:rsid w:val="00DD0012"/>
    <w:rsid w:val="00DD0C99"/>
    <w:rsid w:val="00DE50A1"/>
    <w:rsid w:val="00DE71A1"/>
    <w:rsid w:val="00E10298"/>
    <w:rsid w:val="00E1564C"/>
    <w:rsid w:val="00E15730"/>
    <w:rsid w:val="00E20C95"/>
    <w:rsid w:val="00E3657E"/>
    <w:rsid w:val="00EB6670"/>
    <w:rsid w:val="00ED17EE"/>
    <w:rsid w:val="00ED2B2A"/>
    <w:rsid w:val="00ED3D11"/>
    <w:rsid w:val="00F0476D"/>
    <w:rsid w:val="00F27D47"/>
    <w:rsid w:val="00F334BB"/>
    <w:rsid w:val="00F74B3B"/>
    <w:rsid w:val="00F919D7"/>
    <w:rsid w:val="00F924A6"/>
    <w:rsid w:val="00FA1F0D"/>
    <w:rsid w:val="00FA2562"/>
    <w:rsid w:val="00FC0325"/>
    <w:rsid w:val="00FC189E"/>
    <w:rsid w:val="00FE0288"/>
    <w:rsid w:val="00FE1708"/>
    <w:rsid w:val="00FE27CF"/>
    <w:rsid w:val="00FF6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6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8F723F"/>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58218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502AC"/>
    <w:rPr>
      <w:sz w:val="16"/>
      <w:szCs w:val="16"/>
    </w:rPr>
  </w:style>
  <w:style w:type="paragraph" w:styleId="Tekstopmerking">
    <w:name w:val="annotation text"/>
    <w:basedOn w:val="Standaard"/>
    <w:link w:val="TekstopmerkingChar"/>
    <w:uiPriority w:val="99"/>
    <w:unhideWhenUsed/>
    <w:rsid w:val="000502AC"/>
    <w:pPr>
      <w:spacing w:line="240" w:lineRule="auto"/>
    </w:pPr>
    <w:rPr>
      <w:sz w:val="20"/>
      <w:szCs w:val="20"/>
    </w:rPr>
  </w:style>
  <w:style w:type="character" w:customStyle="1" w:styleId="TekstopmerkingChar">
    <w:name w:val="Tekst opmerking Char"/>
    <w:basedOn w:val="Standaardalinea-lettertype"/>
    <w:link w:val="Tekstopmerking"/>
    <w:uiPriority w:val="99"/>
    <w:rsid w:val="000502A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502AC"/>
    <w:rPr>
      <w:b/>
      <w:bCs/>
    </w:rPr>
  </w:style>
  <w:style w:type="character" w:customStyle="1" w:styleId="OnderwerpvanopmerkingChar">
    <w:name w:val="Onderwerp van opmerking Char"/>
    <w:basedOn w:val="TekstopmerkingChar"/>
    <w:link w:val="Onderwerpvanopmerking"/>
    <w:uiPriority w:val="99"/>
    <w:semiHidden/>
    <w:rsid w:val="000502AC"/>
    <w:rPr>
      <w:rFonts w:ascii="Verdana" w:hAnsi="Verdana"/>
      <w:b/>
      <w:bCs/>
      <w:color w:val="000000"/>
    </w:rPr>
  </w:style>
  <w:style w:type="paragraph" w:styleId="Voetnoottekst">
    <w:name w:val="footnote text"/>
    <w:basedOn w:val="Standaard"/>
    <w:link w:val="VoetnoottekstChar"/>
    <w:uiPriority w:val="99"/>
    <w:semiHidden/>
    <w:unhideWhenUsed/>
    <w:rsid w:val="00A2249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2496"/>
    <w:rPr>
      <w:rFonts w:ascii="Verdana" w:hAnsi="Verdana"/>
      <w:color w:val="000000"/>
    </w:rPr>
  </w:style>
  <w:style w:type="character" w:styleId="Voetnootmarkering">
    <w:name w:val="footnote reference"/>
    <w:basedOn w:val="Standaardalinea-lettertype"/>
    <w:uiPriority w:val="99"/>
    <w:semiHidden/>
    <w:unhideWhenUsed/>
    <w:rsid w:val="00A22496"/>
    <w:rPr>
      <w:vertAlign w:val="superscript"/>
    </w:rPr>
  </w:style>
  <w:style w:type="character" w:styleId="Onopgelostemelding">
    <w:name w:val="Unresolved Mention"/>
    <w:basedOn w:val="Standaardalinea-lettertype"/>
    <w:uiPriority w:val="99"/>
    <w:semiHidden/>
    <w:unhideWhenUsed/>
    <w:rsid w:val="00A22496"/>
    <w:rPr>
      <w:color w:val="605E5C"/>
      <w:shd w:val="clear" w:color="auto" w:fill="E1DFDD"/>
    </w:rPr>
  </w:style>
  <w:style w:type="paragraph" w:styleId="Lijstalinea">
    <w:name w:val="List Paragraph"/>
    <w:basedOn w:val="Standaard"/>
    <w:uiPriority w:val="34"/>
    <w:semiHidden/>
    <w:rsid w:val="00506403"/>
    <w:pPr>
      <w:spacing w:line="240" w:lineRule="exact"/>
      <w:ind w:left="720"/>
      <w:contextualSpacing/>
    </w:pPr>
  </w:style>
  <w:style w:type="character" w:styleId="GevolgdeHyperlink">
    <w:name w:val="FollowedHyperlink"/>
    <w:basedOn w:val="Standaardalinea-lettertype"/>
    <w:uiPriority w:val="99"/>
    <w:semiHidden/>
    <w:unhideWhenUsed/>
    <w:rsid w:val="00150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0290">
      <w:bodyDiv w:val="1"/>
      <w:marLeft w:val="0"/>
      <w:marRight w:val="0"/>
      <w:marTop w:val="0"/>
      <w:marBottom w:val="0"/>
      <w:divBdr>
        <w:top w:val="none" w:sz="0" w:space="0" w:color="auto"/>
        <w:left w:val="none" w:sz="0" w:space="0" w:color="auto"/>
        <w:bottom w:val="none" w:sz="0" w:space="0" w:color="auto"/>
        <w:right w:val="none" w:sz="0" w:space="0" w:color="auto"/>
      </w:divBdr>
    </w:div>
    <w:div w:id="232814346">
      <w:bodyDiv w:val="1"/>
      <w:marLeft w:val="0"/>
      <w:marRight w:val="0"/>
      <w:marTop w:val="0"/>
      <w:marBottom w:val="0"/>
      <w:divBdr>
        <w:top w:val="none" w:sz="0" w:space="0" w:color="auto"/>
        <w:left w:val="none" w:sz="0" w:space="0" w:color="auto"/>
        <w:bottom w:val="none" w:sz="0" w:space="0" w:color="auto"/>
        <w:right w:val="none" w:sz="0" w:space="0" w:color="auto"/>
      </w:divBdr>
    </w:div>
    <w:div w:id="663163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deeplink.rechtspraak.nl/uitspraak?id=ECLI:NL:CRVB:2026:362"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8840/2024-06-01?g=2024-06-01&amp;z=2024-06-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1076</ap:Words>
  <ap:Characters>5922</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Kamer - Reactie Petities 'Dicht het AOW-gat!' en 'Repareer het AOW-gat' op verzoek van de vaste commissie voor Sociale Zaken en Werkgelegenheid</vt:lpstr>
    </vt:vector>
  </ap:TitlesOfParts>
  <ap:LinksUpToDate>false</ap:LinksUpToDate>
  <ap:CharactersWithSpaces>6985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2026-07-08T15:50:00.0000000Z</dcterms:created>
  <dcterms:modified xsi:type="dcterms:W3CDTF">2026-07-08T15:50:00.0000000Z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Reactie Petities 'Dicht het AOW-gat!' en 'Repareer het AOW-gat' op verzoek van de vaste commissie voor Sociale Zaken en Werkgelegenheid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 Bonnerman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Reactie Petities 'Dicht het AOW-gat!' en 'Repareer het AOW-gat' op verzoek van de vaste commissie voor Sociale Zaken en Werkgelegenheid</vt:lpwstr>
  </property>
  <property fmtid="{D5CDD505-2E9C-101B-9397-08002B2CF9AE}" pid="36" name="iOnsKenmerk">
    <vt:lpwstr>2026-0000213927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