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2871" w:rsidR="00340ECA" w:rsidP="002822CA" w:rsidRDefault="00340ECA" w14:paraId="0698B681" w14:textId="0DD2539C">
      <w:pPr>
        <w:rPr>
          <w:szCs w:val="18"/>
        </w:rPr>
      </w:pPr>
    </w:p>
    <w:p w:rsidRPr="008C2871" w:rsidR="00962C44" w:rsidP="00810C93" w:rsidRDefault="00962C44" w14:paraId="5140E154" w14:textId="3980CAE7">
      <w:pPr>
        <w:rPr>
          <w:szCs w:val="18"/>
        </w:rPr>
      </w:pPr>
    </w:p>
    <w:p w:rsidRPr="008C2871" w:rsidR="00CE78E9" w:rsidP="00CE78E9" w:rsidRDefault="0079229A" w14:paraId="385EA474" w14:textId="56AD2D5D">
      <w:pPr>
        <w:rPr>
          <w:szCs w:val="18"/>
        </w:rPr>
      </w:pPr>
      <w:r w:rsidRPr="008C2871">
        <w:rPr>
          <w:szCs w:val="18"/>
        </w:rPr>
        <w:t>Geachte Voorzitter,</w:t>
      </w:r>
      <w:r w:rsidRPr="008C2871">
        <w:rPr>
          <w:szCs w:val="18"/>
        </w:rPr>
        <w:br/>
      </w:r>
    </w:p>
    <w:p w:rsidRPr="008C2871" w:rsidR="007F3645" w:rsidP="00CE78E9" w:rsidRDefault="0079229A" w14:paraId="680A03A7" w14:textId="08FC09C0">
      <w:pPr>
        <w:rPr>
          <w:szCs w:val="18"/>
        </w:rPr>
      </w:pPr>
      <w:r w:rsidRPr="008C2871">
        <w:rPr>
          <w:szCs w:val="18"/>
        </w:rPr>
        <w:t xml:space="preserve">Hierbij zend ik u de antwoorden op de vragen van </w:t>
      </w:r>
      <w:r w:rsidR="000A7C4A">
        <w:rPr>
          <w:szCs w:val="18"/>
        </w:rPr>
        <w:t xml:space="preserve">uit het schriftelijk overleg naar aanleiding van de inzet voor de informele Raad van Concurrentievermogen </w:t>
      </w:r>
      <w:r w:rsidR="007D3E52">
        <w:rPr>
          <w:szCs w:val="18"/>
        </w:rPr>
        <w:t>van 9</w:t>
      </w:r>
      <w:r w:rsidR="00AC77AF">
        <w:rPr>
          <w:szCs w:val="18"/>
        </w:rPr>
        <w:t> </w:t>
      </w:r>
      <w:r w:rsidR="007D3E52">
        <w:rPr>
          <w:szCs w:val="18"/>
        </w:rPr>
        <w:t xml:space="preserve">en 10 juli in Dublin. </w:t>
      </w:r>
    </w:p>
    <w:p w:rsidR="007D3E52" w:rsidP="005F0D54" w:rsidRDefault="007D3E52" w14:paraId="187554DA" w14:textId="77777777">
      <w:pPr>
        <w:rPr>
          <w:szCs w:val="18"/>
        </w:rPr>
      </w:pPr>
    </w:p>
    <w:p w:rsidR="007D3E52" w:rsidP="005F0D54" w:rsidRDefault="007D3E52" w14:paraId="18B8D6AB" w14:textId="77777777">
      <w:pPr>
        <w:rPr>
          <w:szCs w:val="18"/>
        </w:rPr>
      </w:pPr>
    </w:p>
    <w:p w:rsidRPr="008C2871" w:rsidR="007D3E52" w:rsidP="005F0D54" w:rsidRDefault="007D3E52" w14:paraId="0E956DA0" w14:textId="77777777">
      <w:pPr>
        <w:rPr>
          <w:szCs w:val="18"/>
        </w:rPr>
      </w:pPr>
    </w:p>
    <w:p w:rsidRPr="008C2871" w:rsidR="006008FE" w:rsidP="006008FE" w:rsidRDefault="006008FE" w14:paraId="6F86B6B2" w14:textId="77777777">
      <w:pPr>
        <w:rPr>
          <w:szCs w:val="18"/>
        </w:rPr>
      </w:pPr>
    </w:p>
    <w:p w:rsidRPr="008C2871" w:rsidR="006008FE" w:rsidP="006008FE" w:rsidRDefault="006008FE" w14:paraId="1E1BCF70" w14:textId="77777777">
      <w:pPr>
        <w:rPr>
          <w:szCs w:val="18"/>
        </w:rPr>
      </w:pPr>
      <w:r w:rsidRPr="008C2871">
        <w:rPr>
          <w:szCs w:val="18"/>
        </w:rPr>
        <w:t>Heleen Herbert</w:t>
      </w:r>
    </w:p>
    <w:p w:rsidRPr="008C2871" w:rsidR="006008FE" w:rsidP="006008FE" w:rsidRDefault="006008FE" w14:paraId="2BF1D06F" w14:textId="77777777">
      <w:pPr>
        <w:rPr>
          <w:szCs w:val="18"/>
        </w:rPr>
      </w:pPr>
      <w:r w:rsidRPr="008C2871">
        <w:rPr>
          <w:szCs w:val="18"/>
        </w:rPr>
        <w:t>Minister van Economische Zaken en Klimaat</w:t>
      </w:r>
    </w:p>
    <w:p w:rsidRPr="008C2871" w:rsidR="00225675" w:rsidRDefault="0079229A" w14:paraId="108469CB" w14:textId="1CB105AD">
      <w:pPr>
        <w:spacing w:after="200" w:line="276" w:lineRule="auto"/>
        <w:rPr>
          <w:b/>
          <w:szCs w:val="18"/>
        </w:rPr>
      </w:pPr>
      <w:r w:rsidRPr="008C2871">
        <w:rPr>
          <w:b/>
          <w:szCs w:val="18"/>
        </w:rPr>
        <w:br w:type="page"/>
      </w:r>
    </w:p>
    <w:p w:rsidRPr="008C2871" w:rsidR="00A170EB" w:rsidP="00747885" w:rsidRDefault="00A170EB" w14:paraId="0CC02779" w14:textId="01FF3C65">
      <w:pPr>
        <w:spacing w:after="200" w:line="276" w:lineRule="auto"/>
        <w:rPr>
          <w:b/>
          <w:szCs w:val="18"/>
        </w:rPr>
      </w:pPr>
      <w:r w:rsidRPr="008C2871">
        <w:rPr>
          <w:b/>
          <w:szCs w:val="18"/>
        </w:rPr>
        <w:lastRenderedPageBreak/>
        <w:t xml:space="preserve">Vragen </w:t>
      </w:r>
      <w:r w:rsidRPr="008C2871" w:rsidR="005E5E72">
        <w:rPr>
          <w:b/>
          <w:szCs w:val="18"/>
        </w:rPr>
        <w:t xml:space="preserve">en opmerkingen </w:t>
      </w:r>
      <w:r w:rsidRPr="008C2871">
        <w:rPr>
          <w:b/>
          <w:szCs w:val="18"/>
        </w:rPr>
        <w:t>van de D66-fractie</w:t>
      </w:r>
    </w:p>
    <w:p w:rsidRPr="008C2871" w:rsidR="00A170EB" w:rsidP="00747885" w:rsidRDefault="00A170EB" w14:paraId="6CE87B5B" w14:textId="52032EB4">
      <w:pPr>
        <w:spacing w:after="200" w:line="276" w:lineRule="auto"/>
        <w:rPr>
          <w:i/>
          <w:szCs w:val="18"/>
        </w:rPr>
      </w:pPr>
      <w:r w:rsidRPr="008C2871">
        <w:rPr>
          <w:i/>
          <w:szCs w:val="18"/>
        </w:rPr>
        <w:t xml:space="preserve">De leden van de D66-fractie lezen dat het kabinet zich blijft inzetten voor de verdieping van de Europese kapitaalmarktunie en pleit voor opschalingsfinanciering, onder meer via </w:t>
      </w:r>
      <w:proofErr w:type="spellStart"/>
      <w:r w:rsidRPr="008C2871">
        <w:rPr>
          <w:i/>
          <w:szCs w:val="18"/>
        </w:rPr>
        <w:t>blended</w:t>
      </w:r>
      <w:proofErr w:type="spellEnd"/>
      <w:r w:rsidRPr="008C2871">
        <w:rPr>
          <w:i/>
          <w:szCs w:val="18"/>
        </w:rPr>
        <w:t xml:space="preserve"> </w:t>
      </w:r>
      <w:proofErr w:type="spellStart"/>
      <w:r w:rsidRPr="008C2871">
        <w:rPr>
          <w:i/>
          <w:szCs w:val="18"/>
        </w:rPr>
        <w:t>finance</w:t>
      </w:r>
      <w:proofErr w:type="spellEnd"/>
      <w:r w:rsidRPr="008C2871">
        <w:rPr>
          <w:i/>
          <w:szCs w:val="18"/>
        </w:rPr>
        <w:t>. Deze leden delen deze inzet. De financieringskloof is een van de grootste remmen op ons verdienvermogen. Tegelijk constateren zij dat de kapitaalmarktunie al jaren wordt bepleit zonder dat het tempo navenant is, en dat het financieringsinstrumentarium, nationaal én Europees, sterk versnipperd is. Zij hebben hierover een aantal vragen.</w:t>
      </w:r>
    </w:p>
    <w:p w:rsidRPr="008C2871" w:rsidR="005F0D54" w:rsidP="00C517DD" w:rsidRDefault="00616BC2" w14:paraId="36DAC0B2" w14:textId="0804A712">
      <w:pPr>
        <w:pStyle w:val="Lijstalinea"/>
        <w:numPr>
          <w:ilvl w:val="0"/>
          <w:numId w:val="18"/>
        </w:numPr>
        <w:spacing w:after="200" w:line="276" w:lineRule="auto"/>
        <w:rPr>
          <w:b/>
          <w:szCs w:val="18"/>
        </w:rPr>
      </w:pPr>
      <w:r w:rsidRPr="008C2871">
        <w:rPr>
          <w:szCs w:val="18"/>
        </w:rPr>
        <w:t>Welke concrete en afdwingbare stappen zal de minister in de Raad bepleiten om de kapitaalmarktunie, inclusief de spaar- en investeringsunie, daadwerkelijk te realiseren, en is zij bereid zich in te zetten voor een heldere deadline?</w:t>
      </w:r>
    </w:p>
    <w:p w:rsidRPr="008C2871" w:rsidR="005F0D54" w:rsidP="005F0D54" w:rsidRDefault="0079229A" w14:paraId="2961C335" w14:textId="77777777">
      <w:pPr>
        <w:rPr>
          <w:szCs w:val="18"/>
        </w:rPr>
      </w:pPr>
      <w:r w:rsidRPr="008C2871">
        <w:rPr>
          <w:rStyle w:val="Zwaar"/>
          <w:szCs w:val="18"/>
        </w:rPr>
        <w:t>Antwoord</w:t>
      </w:r>
    </w:p>
    <w:p w:rsidRPr="008C2871" w:rsidR="00A644F7" w:rsidP="00A644F7" w:rsidRDefault="00A644F7" w14:paraId="2E2D6715" w14:textId="6DBB1920">
      <w:r w:rsidRPr="575C414A">
        <w:t>De afgelopen jaren zijn er belangrijke stappen gezet om de Europese kapitaalmarkten te ontwikkelen. Tegelijkertijd is van voltooiing van de kapitaalmarkunie nog geen sprake. Het kabinet ziet de urgentie om snel voortgang te maken met de ontwikkeling van de kapitaalmarktunie, dat samen met de bankenunie de spaar- en investeringsunie vormt.</w:t>
      </w:r>
      <w:r w:rsidRPr="575C414A" w:rsidDel="00CF1FD0" w:rsidR="00CF1FD0">
        <w:t xml:space="preserve"> </w:t>
      </w:r>
      <w:r w:rsidRPr="575C414A" w:rsidDel="00DB7942">
        <w:t>.</w:t>
      </w:r>
      <w:r>
        <w:t>Zoals uiteengezet in de kabinetsinzet voor de kapitaalmarktunie</w:t>
      </w:r>
      <w:r w:rsidRPr="575C414A" w:rsidR="00664BD9">
        <w:rPr>
          <w:rStyle w:val="Voetnootmarkering"/>
        </w:rPr>
        <w:footnoteReference w:id="1"/>
      </w:r>
      <w:r w:rsidRPr="008C2871" w:rsidR="0EE0E8DD">
        <w:rPr>
          <w:szCs w:val="18"/>
        </w:rPr>
        <w:t xml:space="preserve">, </w:t>
      </w:r>
      <w:r w:rsidRPr="575C414A">
        <w:t>en conform het coalitieakkoord</w:t>
      </w:r>
      <w:r w:rsidRPr="008C2871" w:rsidR="7C5C5F15">
        <w:rPr>
          <w:szCs w:val="18"/>
        </w:rPr>
        <w:t>,</w:t>
      </w:r>
      <w:r w:rsidRPr="575C414A">
        <w:t xml:space="preserve"> pleit het kabinet hierbij voor ambitieuze acties op drie vlakken: (1) sterker Europees toezicht op de kapitaalmarkt, (2) meer en </w:t>
      </w:r>
      <w:r w:rsidRPr="24F20B00" w:rsidR="5F2B1E53">
        <w:t>divers</w:t>
      </w:r>
      <w:r w:rsidR="74F7DDE3">
        <w:t>er</w:t>
      </w:r>
      <w:r w:rsidRPr="575C414A">
        <w:t xml:space="preserve"> aanbod van kapitaal voor financiering van bedrijven, en (3) eenduidige regels in de EU voor een optimale werking van de interne markt. De plannen van de Europese Commissie voor de spaar- en investeringsunie sluiten goed aan bij deze inzet. De kabinetsinzet en prioriteiten binnen Europese onderhandelingen zijn eerder met de Kamer gedeeld in meerdere BNC-fiches over voorstellen van de Europese Commissie.</w:t>
      </w:r>
      <w:r w:rsidRPr="575C414A">
        <w:rPr>
          <w:vertAlign w:val="superscript"/>
        </w:rPr>
        <w:footnoteReference w:id="2"/>
      </w:r>
    </w:p>
    <w:p w:rsidRPr="008C2871" w:rsidR="00A644F7" w:rsidP="00A644F7" w:rsidRDefault="00A644F7" w14:paraId="1ED85DF5" w14:textId="77777777">
      <w:pPr>
        <w:rPr>
          <w:szCs w:val="18"/>
        </w:rPr>
      </w:pPr>
    </w:p>
    <w:p w:rsidRPr="008C2871" w:rsidR="00A644F7" w:rsidP="00A644F7" w:rsidRDefault="00A644F7" w14:paraId="6D9944DC" w14:textId="5BBA2998">
      <w:pPr>
        <w:rPr>
          <w:szCs w:val="18"/>
        </w:rPr>
      </w:pPr>
      <w:r w:rsidRPr="008C2871">
        <w:rPr>
          <w:szCs w:val="18"/>
        </w:rPr>
        <w:t xml:space="preserve">De Raad, het Europees Parlement en de Europese Commissie zijn in april jl. een </w:t>
      </w:r>
      <w:proofErr w:type="spellStart"/>
      <w:r w:rsidRPr="008C2871">
        <w:rPr>
          <w:i/>
          <w:iCs/>
          <w:szCs w:val="18"/>
        </w:rPr>
        <w:t>One</w:t>
      </w:r>
      <w:proofErr w:type="spellEnd"/>
      <w:r w:rsidRPr="008C2871">
        <w:rPr>
          <w:i/>
          <w:iCs/>
          <w:szCs w:val="18"/>
        </w:rPr>
        <w:t xml:space="preserve"> Europe, </w:t>
      </w:r>
      <w:proofErr w:type="spellStart"/>
      <w:r w:rsidRPr="008C2871">
        <w:rPr>
          <w:i/>
          <w:iCs/>
          <w:szCs w:val="18"/>
        </w:rPr>
        <w:t>One</w:t>
      </w:r>
      <w:proofErr w:type="spellEnd"/>
      <w:r w:rsidRPr="008C2871">
        <w:rPr>
          <w:i/>
          <w:iCs/>
          <w:szCs w:val="18"/>
        </w:rPr>
        <w:t xml:space="preserve"> Market </w:t>
      </w:r>
      <w:proofErr w:type="spellStart"/>
      <w:r w:rsidRPr="008C2871">
        <w:rPr>
          <w:i/>
          <w:iCs/>
          <w:szCs w:val="18"/>
        </w:rPr>
        <w:t>roadmap</w:t>
      </w:r>
      <w:proofErr w:type="spellEnd"/>
      <w:r w:rsidRPr="008C2871">
        <w:rPr>
          <w:szCs w:val="18"/>
        </w:rPr>
        <w:t xml:space="preserve"> voor de voltooiing van de interne markt overeengekomen.</w:t>
      </w:r>
      <w:r w:rsidRPr="008C2871">
        <w:rPr>
          <w:szCs w:val="18"/>
          <w:vertAlign w:val="superscript"/>
        </w:rPr>
        <w:footnoteReference w:id="3"/>
      </w:r>
      <w:r w:rsidRPr="008C2871">
        <w:rPr>
          <w:szCs w:val="18"/>
        </w:rPr>
        <w:t xml:space="preserve"> Hierin is het streven opgenomen om de onderhandelingen over een aantal belangrijke voorstellen binnen de spaar- en investeringsunie voor eind 2026 af te ronden. </w:t>
      </w:r>
      <w:r w:rsidRPr="008C2871" w:rsidR="00F3710F">
        <w:rPr>
          <w:szCs w:val="18"/>
        </w:rPr>
        <w:t>Het kabinet</w:t>
      </w:r>
      <w:r w:rsidRPr="008C2871">
        <w:rPr>
          <w:szCs w:val="18"/>
        </w:rPr>
        <w:t xml:space="preserve"> verwelkomt dit gezamenlijke commitment en draagt actief bij aan voortgang, waarbij snelheid niet moet leiden tot afbreuk van het ambitieniveau. De minister van Financiën informeert uw Kamer doorlopend in verslagen van de Eurogroep en </w:t>
      </w:r>
      <w:proofErr w:type="spellStart"/>
      <w:r w:rsidRPr="008C2871">
        <w:rPr>
          <w:szCs w:val="18"/>
        </w:rPr>
        <w:t>Ecofinraad</w:t>
      </w:r>
      <w:proofErr w:type="spellEnd"/>
      <w:r w:rsidRPr="008C2871">
        <w:rPr>
          <w:szCs w:val="18"/>
        </w:rPr>
        <w:t xml:space="preserve"> over de ontwikkelingen.</w:t>
      </w:r>
    </w:p>
    <w:p w:rsidRPr="008C2871" w:rsidR="00C517DD" w:rsidP="00C517DD" w:rsidRDefault="00C517DD" w14:paraId="2D236ACB" w14:textId="77777777">
      <w:pPr>
        <w:rPr>
          <w:szCs w:val="18"/>
        </w:rPr>
      </w:pPr>
    </w:p>
    <w:p w:rsidRPr="008C2871" w:rsidR="00C517DD" w:rsidP="00C517DD" w:rsidRDefault="00C517DD" w14:paraId="31DBF17F" w14:textId="681F0341">
      <w:pPr>
        <w:pStyle w:val="Lijstalinea"/>
        <w:numPr>
          <w:ilvl w:val="0"/>
          <w:numId w:val="18"/>
        </w:numPr>
        <w:rPr>
          <w:szCs w:val="18"/>
        </w:rPr>
      </w:pPr>
      <w:r w:rsidRPr="008C2871">
        <w:rPr>
          <w:szCs w:val="18"/>
        </w:rPr>
        <w:t xml:space="preserve">Hoe voorkomt de minister dat de vele nationale en Europese financieringsinstrumenten het landschap verder versnipperen, en hoe </w:t>
      </w:r>
      <w:r w:rsidRPr="008C2871">
        <w:rPr>
          <w:szCs w:val="18"/>
        </w:rPr>
        <w:lastRenderedPageBreak/>
        <w:t xml:space="preserve">borgt zij dat zij samen genoeg schaal bieden om </w:t>
      </w:r>
      <w:proofErr w:type="spellStart"/>
      <w:r w:rsidRPr="008C2871">
        <w:rPr>
          <w:szCs w:val="18"/>
        </w:rPr>
        <w:t>scale</w:t>
      </w:r>
      <w:proofErr w:type="spellEnd"/>
      <w:r w:rsidRPr="008C2871">
        <w:rPr>
          <w:szCs w:val="18"/>
        </w:rPr>
        <w:t>-ups met een grote kapitaalbehoefte in Nederland te houden?</w:t>
      </w:r>
    </w:p>
    <w:p w:rsidRPr="008C2871" w:rsidR="005F0D54" w:rsidP="005F0D54" w:rsidRDefault="005F0D54" w14:paraId="454D66A1" w14:textId="77777777">
      <w:pPr>
        <w:rPr>
          <w:szCs w:val="18"/>
        </w:rPr>
      </w:pPr>
    </w:p>
    <w:p w:rsidRPr="008C2871" w:rsidR="005F0D54" w:rsidP="005F0D54" w:rsidRDefault="0079229A" w14:paraId="4566FBE4" w14:textId="77777777">
      <w:pPr>
        <w:rPr>
          <w:b/>
          <w:szCs w:val="18"/>
        </w:rPr>
      </w:pPr>
      <w:r w:rsidRPr="008C2871">
        <w:rPr>
          <w:b/>
          <w:szCs w:val="18"/>
        </w:rPr>
        <w:t>Antwoord</w:t>
      </w:r>
    </w:p>
    <w:p w:rsidRPr="008C2871" w:rsidR="005F0D54" w:rsidP="067D8B7B" w:rsidRDefault="72F881EE" w14:paraId="77310E0D" w14:textId="0E818D66">
      <w:r>
        <w:t>Het Kabinet is het met u eens dat versnippering niet wenselijk is en dat dit moet worden voorkomen.</w:t>
      </w:r>
      <w:r w:rsidR="78018B05">
        <w:t xml:space="preserve"> </w:t>
      </w:r>
      <w:r w:rsidR="4943D564">
        <w:t xml:space="preserve">In mijn recente Kamerbrief </w:t>
      </w:r>
      <w:r w:rsidR="6F7A71A7">
        <w:t>over</w:t>
      </w:r>
      <w:r w:rsidR="47ABE0E6">
        <w:t xml:space="preserve"> de</w:t>
      </w:r>
      <w:r w:rsidR="6F7A71A7">
        <w:t xml:space="preserve"> </w:t>
      </w:r>
      <w:r w:rsidR="0E88E250">
        <w:t xml:space="preserve">ontwikkeling van </w:t>
      </w:r>
      <w:r w:rsidR="608F21EE">
        <w:t xml:space="preserve">de </w:t>
      </w:r>
      <w:r w:rsidR="0E88E250">
        <w:t>durfkapitaalmarkt en versterking van bedrijfsfinanciering</w:t>
      </w:r>
      <w:r w:rsidR="4943D564">
        <w:t xml:space="preserve"> geef ik </w:t>
      </w:r>
      <w:r w:rsidR="41DEB786">
        <w:t xml:space="preserve">echter </w:t>
      </w:r>
      <w:r w:rsidR="45DC7DD6">
        <w:t xml:space="preserve">ook </w:t>
      </w:r>
      <w:r w:rsidR="4943D564">
        <w:t xml:space="preserve">aan dat </w:t>
      </w:r>
      <w:r w:rsidR="4C0C09BB">
        <w:t>het</w:t>
      </w:r>
      <w:r w:rsidR="4943D564">
        <w:t xml:space="preserve"> </w:t>
      </w:r>
      <w:r w:rsidR="0C37E7BA">
        <w:t xml:space="preserve">publieke instrumentarium op hoofdlijnen effectief ingrijpt op marktfalen, </w:t>
      </w:r>
      <w:r w:rsidR="01494310">
        <w:t>maar</w:t>
      </w:r>
      <w:r w:rsidR="31A0983A">
        <w:t xml:space="preserve"> </w:t>
      </w:r>
      <w:r w:rsidR="0C37E7BA">
        <w:t>dat gerichte versterking nodig blijft</w:t>
      </w:r>
      <w:r w:rsidR="1CCB9DA7">
        <w:t>.</w:t>
      </w:r>
      <w:r w:rsidRPr="29F83EF3" w:rsidR="7882CC5A">
        <w:rPr>
          <w:rStyle w:val="Voetnootmarkering"/>
        </w:rPr>
        <w:footnoteReference w:id="4"/>
      </w:r>
      <w:r w:rsidR="5DD830D0">
        <w:t xml:space="preserve"> </w:t>
      </w:r>
      <w:r w:rsidR="7A6C6AD4">
        <w:t xml:space="preserve">Uit de meta-evaluatie van </w:t>
      </w:r>
      <w:r w:rsidR="7B4038C0">
        <w:t xml:space="preserve">het durfkapitaalinstrumentarium </w:t>
      </w:r>
      <w:r w:rsidR="7A6C6AD4">
        <w:t xml:space="preserve">blijkt dat de </w:t>
      </w:r>
      <w:r w:rsidR="0E786378">
        <w:t xml:space="preserve">verschillende </w:t>
      </w:r>
      <w:r w:rsidR="7A6C6AD4">
        <w:t xml:space="preserve">instrumenten goed </w:t>
      </w:r>
      <w:r w:rsidR="40CBBD4D">
        <w:t>op</w:t>
      </w:r>
      <w:r w:rsidR="7A6C6AD4">
        <w:t xml:space="preserve"> elkaar aansluiten, </w:t>
      </w:r>
      <w:r w:rsidR="306324A7">
        <w:t xml:space="preserve">er </w:t>
      </w:r>
      <w:r w:rsidR="60B75B92">
        <w:t>slechts</w:t>
      </w:r>
      <w:r w:rsidR="306324A7">
        <w:t xml:space="preserve"> beperkte overlap </w:t>
      </w:r>
      <w:r w:rsidR="409B85A4">
        <w:t xml:space="preserve">is </w:t>
      </w:r>
      <w:r w:rsidR="306324A7">
        <w:t xml:space="preserve">en ondernemers </w:t>
      </w:r>
      <w:r w:rsidR="6DD47134">
        <w:t xml:space="preserve">veelal </w:t>
      </w:r>
      <w:r w:rsidR="306324A7">
        <w:t xml:space="preserve">van meerdere instrumenten </w:t>
      </w:r>
      <w:r w:rsidR="19E47ED1">
        <w:t xml:space="preserve">gebruik maken </w:t>
      </w:r>
      <w:r w:rsidR="306324A7">
        <w:t>gedur</w:t>
      </w:r>
      <w:r w:rsidR="18700EF4">
        <w:t>en</w:t>
      </w:r>
      <w:r w:rsidR="306324A7">
        <w:t>de h</w:t>
      </w:r>
      <w:r w:rsidR="715BEC10">
        <w:t>un</w:t>
      </w:r>
      <w:r w:rsidR="306324A7">
        <w:t xml:space="preserve"> groeiproces.</w:t>
      </w:r>
      <w:r w:rsidRPr="29F83EF3" w:rsidR="001375C0">
        <w:rPr>
          <w:rStyle w:val="Voetnootmarkering"/>
        </w:rPr>
        <w:footnoteReference w:id="5"/>
      </w:r>
      <w:r w:rsidR="001375C0">
        <w:t xml:space="preserve"> </w:t>
      </w:r>
      <w:r w:rsidR="132E4063">
        <w:t xml:space="preserve">De </w:t>
      </w:r>
      <w:r w:rsidR="7862BA74">
        <w:t>nationale</w:t>
      </w:r>
      <w:r w:rsidR="132E4063">
        <w:t xml:space="preserve"> instrumenten</w:t>
      </w:r>
      <w:r w:rsidR="14E7E1FF">
        <w:t xml:space="preserve"> </w:t>
      </w:r>
      <w:r w:rsidR="132E4063">
        <w:t xml:space="preserve">dragen </w:t>
      </w:r>
      <w:r w:rsidR="30824726">
        <w:t xml:space="preserve">juist </w:t>
      </w:r>
      <w:r w:rsidR="132E4063">
        <w:t xml:space="preserve">elk vanuit hun eigen rol bij aan de financieringsketen voor startups en </w:t>
      </w:r>
      <w:proofErr w:type="spellStart"/>
      <w:r w:rsidR="132E4063">
        <w:t>scale</w:t>
      </w:r>
      <w:proofErr w:type="spellEnd"/>
      <w:r w:rsidR="132E4063">
        <w:t>-ups.</w:t>
      </w:r>
      <w:r w:rsidR="65F614AC">
        <w:t xml:space="preserve"> </w:t>
      </w:r>
      <w:r w:rsidR="374BE6FF">
        <w:t>H</w:t>
      </w:r>
      <w:r w:rsidR="02FCFD77">
        <w:t>et kabinet</w:t>
      </w:r>
      <w:r w:rsidR="5BDA7AF3">
        <w:t xml:space="preserve"> zet</w:t>
      </w:r>
      <w:r w:rsidR="236F8D99">
        <w:t xml:space="preserve"> </w:t>
      </w:r>
      <w:r w:rsidR="02FCFD77">
        <w:t xml:space="preserve">in op een doorlopende financieringsketen voor startups en </w:t>
      </w:r>
      <w:proofErr w:type="spellStart"/>
      <w:r w:rsidR="02FCFD77">
        <w:t>scale</w:t>
      </w:r>
      <w:proofErr w:type="spellEnd"/>
      <w:r w:rsidR="02FCFD77">
        <w:t>-ups: van vroege validatie en eerste groei tot kapitaalintensieve opschaling.</w:t>
      </w:r>
    </w:p>
    <w:p w:rsidRPr="008C2871" w:rsidR="092DB16C" w:rsidRDefault="092DB16C" w14:paraId="57CA720F" w14:textId="459959A3">
      <w:pPr>
        <w:rPr>
          <w:szCs w:val="18"/>
        </w:rPr>
      </w:pPr>
    </w:p>
    <w:p w:rsidRPr="00117E1F" w:rsidR="00B34979" w:rsidP="00E73DD3" w:rsidRDefault="62B67D66" w14:paraId="0565E101" w14:textId="5A378AC4">
      <w:pPr>
        <w:rPr>
          <w:highlight w:val="yellow"/>
        </w:rPr>
      </w:pPr>
      <w:r>
        <w:t>E</w:t>
      </w:r>
      <w:r w:rsidR="510DA2FC">
        <w:t>é</w:t>
      </w:r>
      <w:r w:rsidR="7A308EDE">
        <w:t>n van de voornaamste opgaven</w:t>
      </w:r>
      <w:r w:rsidR="65F614AC">
        <w:t xml:space="preserve"> </w:t>
      </w:r>
      <w:r w:rsidR="29F5389A">
        <w:t>is gelegen in het faciliteren van</w:t>
      </w:r>
      <w:r w:rsidR="65F614AC">
        <w:t xml:space="preserve"> </w:t>
      </w:r>
      <w:proofErr w:type="spellStart"/>
      <w:r w:rsidR="65F614AC">
        <w:t>scale</w:t>
      </w:r>
      <w:proofErr w:type="spellEnd"/>
      <w:r w:rsidR="65F614AC">
        <w:t xml:space="preserve">-ups en </w:t>
      </w:r>
      <w:r w:rsidRPr="00941CDB" w:rsidR="65F614AC">
        <w:rPr>
          <w:i/>
        </w:rPr>
        <w:t xml:space="preserve">first-of-a-kind </w:t>
      </w:r>
      <w:proofErr w:type="spellStart"/>
      <w:r w:rsidRPr="00941CDB" w:rsidR="65F614AC">
        <w:rPr>
          <w:i/>
        </w:rPr>
        <w:t>plants</w:t>
      </w:r>
      <w:proofErr w:type="spellEnd"/>
      <w:r w:rsidR="65F614AC">
        <w:t xml:space="preserve"> (eerste fabriekstoepassingen) met een grote financieringsbehoefte </w:t>
      </w:r>
      <w:r w:rsidR="633F3815">
        <w:t xml:space="preserve">– denk aan </w:t>
      </w:r>
      <w:r w:rsidR="65F614AC">
        <w:t>financieringsrondes van 10-50 m</w:t>
      </w:r>
      <w:r w:rsidR="00C55E27">
        <w:t>i</w:t>
      </w:r>
      <w:r w:rsidR="65F614AC">
        <w:t>l</w:t>
      </w:r>
      <w:r w:rsidR="00C55E27">
        <w:t>joen</w:t>
      </w:r>
      <w:r w:rsidR="65F614AC">
        <w:t xml:space="preserve"> of meer.</w:t>
      </w:r>
      <w:r w:rsidR="6D990275">
        <w:t xml:space="preserve"> Het kabinet </w:t>
      </w:r>
      <w:r w:rsidR="4FF3827B">
        <w:t>o</w:t>
      </w:r>
      <w:r w:rsidR="6D990275">
        <w:t>ntwikkelt</w:t>
      </w:r>
      <w:r w:rsidR="01F8A6E9">
        <w:t xml:space="preserve"> </w:t>
      </w:r>
      <w:r w:rsidR="08D25689">
        <w:t>hiertoe</w:t>
      </w:r>
      <w:r w:rsidR="6D990275">
        <w:t xml:space="preserve"> nieuwe initiatieven om meer </w:t>
      </w:r>
      <w:r w:rsidR="495B4BC5">
        <w:t xml:space="preserve">publiek en privaat </w:t>
      </w:r>
      <w:r w:rsidR="6D990275">
        <w:t>kapitaal beschikbaar te maken voor kapitaalintensieve bedrijven</w:t>
      </w:r>
      <w:r w:rsidR="58EA10D5">
        <w:t>, bijv</w:t>
      </w:r>
      <w:r w:rsidRPr="00CA625C" w:rsidR="58EA10D5">
        <w:t xml:space="preserve">oorbeeld met een </w:t>
      </w:r>
      <w:proofErr w:type="spellStart"/>
      <w:r w:rsidRPr="00941CDB" w:rsidR="58EA10D5">
        <w:rPr>
          <w:i/>
        </w:rPr>
        <w:t>Blended</w:t>
      </w:r>
      <w:proofErr w:type="spellEnd"/>
      <w:r w:rsidRPr="00941CDB" w:rsidR="58EA10D5">
        <w:rPr>
          <w:i/>
        </w:rPr>
        <w:t xml:space="preserve"> Finance Instrument</w:t>
      </w:r>
      <w:r w:rsidRPr="00CA625C" w:rsidR="58EA10D5">
        <w:t xml:space="preserve"> </w:t>
      </w:r>
      <w:r w:rsidRPr="00CA625C" w:rsidR="46C9B9E6">
        <w:t xml:space="preserve">van </w:t>
      </w:r>
      <w:r w:rsidR="00722CF4">
        <w:t>€</w:t>
      </w:r>
      <w:r w:rsidRPr="00CA625C" w:rsidR="46C9B9E6">
        <w:t>250 miljoen</w:t>
      </w:r>
      <w:r w:rsidRPr="00CA625C" w:rsidR="58EA10D5">
        <w:t xml:space="preserve"> </w:t>
      </w:r>
      <w:r w:rsidRPr="00CA625C" w:rsidR="20369366">
        <w:t xml:space="preserve">onder </w:t>
      </w:r>
      <w:proofErr w:type="spellStart"/>
      <w:r w:rsidRPr="00CA625C" w:rsidR="20369366">
        <w:t>Invest</w:t>
      </w:r>
      <w:proofErr w:type="spellEnd"/>
      <w:r w:rsidRPr="00CA625C" w:rsidR="20369366">
        <w:t>-NL</w:t>
      </w:r>
      <w:r w:rsidRPr="00CA625C" w:rsidR="67516043">
        <w:t xml:space="preserve"> </w:t>
      </w:r>
      <w:r w:rsidRPr="00117E1F" w:rsidR="67516043">
        <w:rPr>
          <w:rFonts w:eastAsia="Verdana" w:cs="Verdana"/>
        </w:rPr>
        <w:t>en de oprichting van een nieuwe Nationale Investeringsinstelling</w:t>
      </w:r>
      <w:r w:rsidRPr="00CA625C" w:rsidR="20369366">
        <w:t>. Daarnaast</w:t>
      </w:r>
      <w:r w:rsidR="20369366">
        <w:t xml:space="preserve"> </w:t>
      </w:r>
      <w:r w:rsidR="664444C4">
        <w:t>bouw</w:t>
      </w:r>
      <w:r w:rsidR="005F6C64">
        <w:t xml:space="preserve">t het kabinet </w:t>
      </w:r>
      <w:r w:rsidR="664444C4">
        <w:t>voort op</w:t>
      </w:r>
      <w:r w:rsidR="20369366">
        <w:t xml:space="preserve"> bestaande instrumenten. Zo </w:t>
      </w:r>
      <w:r w:rsidR="61BC81CA">
        <w:t>ben ik voornemens</w:t>
      </w:r>
      <w:r w:rsidR="20369366">
        <w:t xml:space="preserve"> om </w:t>
      </w:r>
      <w:r w:rsidR="47F284C8">
        <w:t xml:space="preserve">het </w:t>
      </w:r>
      <w:proofErr w:type="spellStart"/>
      <w:r w:rsidRPr="00941CDB" w:rsidR="47F284C8">
        <w:rPr>
          <w:i/>
        </w:rPr>
        <w:t>Deep</w:t>
      </w:r>
      <w:proofErr w:type="spellEnd"/>
      <w:r w:rsidRPr="00941CDB" w:rsidR="47F284C8">
        <w:rPr>
          <w:i/>
        </w:rPr>
        <w:t xml:space="preserve"> Tech Fonds </w:t>
      </w:r>
      <w:r w:rsidR="47F284C8">
        <w:t xml:space="preserve">(DTF) onder </w:t>
      </w:r>
      <w:proofErr w:type="spellStart"/>
      <w:r w:rsidR="47F284C8">
        <w:t>Invest</w:t>
      </w:r>
      <w:proofErr w:type="spellEnd"/>
      <w:r w:rsidR="47F284C8">
        <w:t>-NL</w:t>
      </w:r>
      <w:r w:rsidR="58EA10D5">
        <w:t xml:space="preserve"> </w:t>
      </w:r>
      <w:r w:rsidR="47F284C8">
        <w:t>te</w:t>
      </w:r>
      <w:r w:rsidR="58EA10D5">
        <w:t xml:space="preserve"> </w:t>
      </w:r>
      <w:r w:rsidR="47F284C8">
        <w:t xml:space="preserve">versterken met een additionele bijdrage van </w:t>
      </w:r>
      <w:r w:rsidR="08A588D1">
        <w:t xml:space="preserve">€130 miljoen </w:t>
      </w:r>
      <w:r w:rsidR="58EA10D5">
        <w:t>en</w:t>
      </w:r>
      <w:r w:rsidR="06C49C44">
        <w:t xml:space="preserve"> zal Nederland, na het succes van ETCI 1.0 (</w:t>
      </w:r>
      <w:r w:rsidRPr="00941CDB" w:rsidR="06C49C44">
        <w:rPr>
          <w:i/>
        </w:rPr>
        <w:t xml:space="preserve">European Tech </w:t>
      </w:r>
      <w:proofErr w:type="spellStart"/>
      <w:r w:rsidRPr="00941CDB" w:rsidR="06C49C44">
        <w:rPr>
          <w:i/>
        </w:rPr>
        <w:t>Champions</w:t>
      </w:r>
      <w:proofErr w:type="spellEnd"/>
      <w:r w:rsidRPr="00941CDB" w:rsidR="06C49C44">
        <w:rPr>
          <w:i/>
        </w:rPr>
        <w:t xml:space="preserve"> </w:t>
      </w:r>
      <w:proofErr w:type="spellStart"/>
      <w:r w:rsidRPr="00941CDB" w:rsidR="06C49C44">
        <w:rPr>
          <w:i/>
        </w:rPr>
        <w:t>Initiative</w:t>
      </w:r>
      <w:proofErr w:type="spellEnd"/>
      <w:r w:rsidRPr="00941CDB" w:rsidR="06C49C44">
        <w:rPr>
          <w:i/>
        </w:rPr>
        <w:t>)</w:t>
      </w:r>
      <w:r w:rsidR="06C49C44">
        <w:t>, een aanvullende bijdrage van</w:t>
      </w:r>
      <w:r w:rsidR="5D53039F">
        <w:t xml:space="preserve"> </w:t>
      </w:r>
      <w:r w:rsidR="00722CF4">
        <w:t>€</w:t>
      </w:r>
      <w:r w:rsidR="5D53039F">
        <w:t xml:space="preserve">200 miljoen </w:t>
      </w:r>
      <w:r w:rsidR="71987544">
        <w:t xml:space="preserve">doen aan ETCI 2.0. </w:t>
      </w:r>
      <w:r w:rsidR="776641F6">
        <w:t>Ook</w:t>
      </w:r>
      <w:r w:rsidR="6C327562">
        <w:t xml:space="preserve"> verwelkomt het kabinet </w:t>
      </w:r>
      <w:r w:rsidR="04A18E28">
        <w:t xml:space="preserve">het </w:t>
      </w:r>
      <w:r w:rsidR="747EEA25">
        <w:t>lopende</w:t>
      </w:r>
      <w:r w:rsidR="04A18E28">
        <w:t xml:space="preserve"> in</w:t>
      </w:r>
      <w:r w:rsidR="6AEB48D6">
        <w:t>i</w:t>
      </w:r>
      <w:r w:rsidR="04A18E28">
        <w:t xml:space="preserve">tiatief voor </w:t>
      </w:r>
      <w:r w:rsidR="7122BFC7">
        <w:t xml:space="preserve">een fonds-in-fonds onder </w:t>
      </w:r>
      <w:proofErr w:type="spellStart"/>
      <w:r w:rsidR="7122BFC7">
        <w:t>Invest</w:t>
      </w:r>
      <w:proofErr w:type="spellEnd"/>
      <w:r w:rsidR="7122BFC7">
        <w:t xml:space="preserve">-NL ten behoeve van </w:t>
      </w:r>
      <w:r w:rsidR="04A18E28">
        <w:t>de mobilisatie van pensioenkapitaal</w:t>
      </w:r>
      <w:r w:rsidR="0695012B">
        <w:t>, evenals</w:t>
      </w:r>
      <w:r w:rsidR="04A18E28">
        <w:t xml:space="preserve"> </w:t>
      </w:r>
      <w:r w:rsidR="6C327562">
        <w:t xml:space="preserve">nieuwe Europese initiatieven, zoals het </w:t>
      </w:r>
      <w:proofErr w:type="spellStart"/>
      <w:r w:rsidRPr="00941CDB" w:rsidR="6C327562">
        <w:rPr>
          <w:i/>
        </w:rPr>
        <w:t>Scaleup</w:t>
      </w:r>
      <w:proofErr w:type="spellEnd"/>
      <w:r w:rsidRPr="00941CDB" w:rsidR="6C327562">
        <w:rPr>
          <w:i/>
        </w:rPr>
        <w:t xml:space="preserve"> Europe Fund</w:t>
      </w:r>
      <w:r w:rsidR="7DBC15B0">
        <w:t xml:space="preserve">, dat </w:t>
      </w:r>
      <w:proofErr w:type="spellStart"/>
      <w:r w:rsidR="223736CB">
        <w:t>scale</w:t>
      </w:r>
      <w:proofErr w:type="spellEnd"/>
      <w:r w:rsidR="223736CB">
        <w:t xml:space="preserve">-ups moet </w:t>
      </w:r>
      <w:r w:rsidR="69AB9CB6">
        <w:t xml:space="preserve">gaan </w:t>
      </w:r>
      <w:r w:rsidR="223736CB">
        <w:t xml:space="preserve">ondersteunen met tickets van </w:t>
      </w:r>
      <w:r w:rsidR="00722CF4">
        <w:t>€</w:t>
      </w:r>
      <w:r w:rsidR="223736CB">
        <w:t>30 miljoen euro tot aan 100 miljoen euro</w:t>
      </w:r>
      <w:r w:rsidR="3334B3AC">
        <w:t xml:space="preserve"> </w:t>
      </w:r>
      <w:r w:rsidR="14FD3365">
        <w:t>binnen</w:t>
      </w:r>
      <w:r w:rsidR="3334B3AC">
        <w:t xml:space="preserve"> grotere </w:t>
      </w:r>
      <w:r w:rsidR="14FD3365">
        <w:t xml:space="preserve">investeringsrondes met </w:t>
      </w:r>
      <w:r w:rsidR="223736CB">
        <w:t>aanvullende private bijdragen</w:t>
      </w:r>
      <w:r w:rsidR="3C249A2A">
        <w:t>.</w:t>
      </w:r>
      <w:r w:rsidR="6C327562">
        <w:t xml:space="preserve"> </w:t>
      </w:r>
      <w:r w:rsidR="0A7D2AD4">
        <w:t xml:space="preserve">Dit </w:t>
      </w:r>
      <w:r w:rsidR="03E2C5AD">
        <w:t xml:space="preserve">fonds </w:t>
      </w:r>
      <w:r w:rsidR="5D322BB8">
        <w:t xml:space="preserve">zal voortbouwen op </w:t>
      </w:r>
      <w:r w:rsidR="1E999B01">
        <w:t xml:space="preserve">het huidige succes van de </w:t>
      </w:r>
      <w:r w:rsidRPr="00941CDB" w:rsidR="1E999B01">
        <w:rPr>
          <w:i/>
        </w:rPr>
        <w:t>E</w:t>
      </w:r>
      <w:r w:rsidRPr="00941CDB" w:rsidR="14FD3365">
        <w:rPr>
          <w:i/>
        </w:rPr>
        <w:t xml:space="preserve">uropean </w:t>
      </w:r>
      <w:proofErr w:type="spellStart"/>
      <w:r w:rsidRPr="00941CDB" w:rsidR="1E999B01">
        <w:rPr>
          <w:i/>
        </w:rPr>
        <w:t>I</w:t>
      </w:r>
      <w:r w:rsidRPr="00941CDB" w:rsidR="14FD3365">
        <w:rPr>
          <w:i/>
        </w:rPr>
        <w:t>nnovation</w:t>
      </w:r>
      <w:proofErr w:type="spellEnd"/>
      <w:r w:rsidRPr="00941CDB" w:rsidR="14FD3365">
        <w:rPr>
          <w:i/>
        </w:rPr>
        <w:t xml:space="preserve"> </w:t>
      </w:r>
      <w:r w:rsidRPr="00941CDB" w:rsidR="1E999B01">
        <w:rPr>
          <w:i/>
        </w:rPr>
        <w:t>C</w:t>
      </w:r>
      <w:r w:rsidRPr="00941CDB" w:rsidR="14FD3365">
        <w:rPr>
          <w:i/>
        </w:rPr>
        <w:t>ouncil</w:t>
      </w:r>
      <w:r w:rsidR="3458D8E0">
        <w:t xml:space="preserve"> </w:t>
      </w:r>
      <w:r w:rsidR="3E542BAB">
        <w:t xml:space="preserve">(EIC) </w:t>
      </w:r>
      <w:r w:rsidR="3458D8E0">
        <w:t>in</w:t>
      </w:r>
      <w:r w:rsidR="65696B84">
        <w:t xml:space="preserve"> het ondersteunen van </w:t>
      </w:r>
      <w:proofErr w:type="spellStart"/>
      <w:r w:rsidRPr="00B668F0" w:rsidR="65696B84">
        <w:t>scale</w:t>
      </w:r>
      <w:proofErr w:type="spellEnd"/>
      <w:r w:rsidRPr="00B668F0" w:rsidR="65696B84">
        <w:t>-ups</w:t>
      </w:r>
      <w:r w:rsidRPr="00B668F0" w:rsidR="16AA7D68">
        <w:t xml:space="preserve">. Zoals reeds gedeeld met </w:t>
      </w:r>
      <w:r w:rsidRPr="00B668F0" w:rsidR="3817E104">
        <w:t>uw Kamer</w:t>
      </w:r>
      <w:r w:rsidRPr="00B668F0" w:rsidR="5BDCB6C8">
        <w:t>,</w:t>
      </w:r>
      <w:r w:rsidRPr="00B668F0" w:rsidR="5F224781">
        <w:t xml:space="preserve"> </w:t>
      </w:r>
      <w:r w:rsidRPr="00B668F0" w:rsidR="11B75AC8">
        <w:t>presteren</w:t>
      </w:r>
      <w:r w:rsidRPr="00B668F0" w:rsidR="328903EB">
        <w:t xml:space="preserve"> Nederlandse </w:t>
      </w:r>
      <w:r w:rsidRPr="00B668F0" w:rsidR="11B75AC8">
        <w:t xml:space="preserve">startups en </w:t>
      </w:r>
      <w:proofErr w:type="spellStart"/>
      <w:r w:rsidRPr="00B668F0" w:rsidR="11B75AC8">
        <w:t>scale</w:t>
      </w:r>
      <w:proofErr w:type="spellEnd"/>
      <w:r w:rsidRPr="00B668F0" w:rsidR="11B75AC8">
        <w:t>-ups</w:t>
      </w:r>
      <w:r w:rsidR="16AA7D68">
        <w:t xml:space="preserve"> </w:t>
      </w:r>
      <w:r w:rsidR="7E9528CB">
        <w:t xml:space="preserve">bijzonder goed in </w:t>
      </w:r>
      <w:r w:rsidR="3E542BAB">
        <w:t xml:space="preserve">de EIC </w:t>
      </w:r>
      <w:r w:rsidR="328903EB">
        <w:t xml:space="preserve">als </w:t>
      </w:r>
      <w:r w:rsidR="3E542BAB">
        <w:t xml:space="preserve">onderdeel van </w:t>
      </w:r>
      <w:r w:rsidR="7E9528CB">
        <w:t>Horizon Europe</w:t>
      </w:r>
      <w:r w:rsidR="00807F34">
        <w:t>.</w:t>
      </w:r>
      <w:r w:rsidR="00CA625C">
        <w:rPr>
          <w:rStyle w:val="Voetnootmarkering"/>
        </w:rPr>
        <w:footnoteReference w:id="6"/>
      </w:r>
      <w:r w:rsidR="00CA625C">
        <w:t xml:space="preserve"> </w:t>
      </w:r>
      <w:r w:rsidR="2610CE82">
        <w:t>D</w:t>
      </w:r>
      <w:r w:rsidR="7A7EED5E">
        <w:t>e EIC wordt</w:t>
      </w:r>
      <w:r w:rsidR="4F2F6B47">
        <w:t xml:space="preserve"> onder de volgende EU-begroting</w:t>
      </w:r>
      <w:r w:rsidR="6C327562">
        <w:t xml:space="preserve"> </w:t>
      </w:r>
      <w:r w:rsidR="7A7EED5E">
        <w:t xml:space="preserve">voortgezet, evenals </w:t>
      </w:r>
      <w:r w:rsidR="4F2F6B47">
        <w:t xml:space="preserve">het Europees </w:t>
      </w:r>
      <w:proofErr w:type="spellStart"/>
      <w:r w:rsidR="4F2F6B47">
        <w:t>Concurrentievermogenfonds</w:t>
      </w:r>
      <w:proofErr w:type="spellEnd"/>
      <w:r w:rsidR="4F2F6B47">
        <w:t xml:space="preserve"> (ECF) </w:t>
      </w:r>
      <w:r w:rsidR="7A7EED5E">
        <w:t>dat ook</w:t>
      </w:r>
      <w:r w:rsidR="0195A86E">
        <w:t xml:space="preserve"> aandacht </w:t>
      </w:r>
      <w:r w:rsidR="4768771A">
        <w:t xml:space="preserve">zal </w:t>
      </w:r>
      <w:r w:rsidR="0195A86E">
        <w:t>hebben voor de opschalingsfase</w:t>
      </w:r>
      <w:r w:rsidR="746754D8">
        <w:t xml:space="preserve">. Deze verschillende instrumenten </w:t>
      </w:r>
      <w:r w:rsidR="49A512FE">
        <w:t>vervullen</w:t>
      </w:r>
      <w:r w:rsidR="746754D8">
        <w:t xml:space="preserve"> elk een eigen rol binnen de financieringsketen, sluiten aan bij bestaande knelpu</w:t>
      </w:r>
      <w:r w:rsidR="2A80D9C8">
        <w:t>n</w:t>
      </w:r>
      <w:r w:rsidR="746754D8">
        <w:t xml:space="preserve">ten </w:t>
      </w:r>
      <w:r w:rsidR="4C32FE33">
        <w:t xml:space="preserve">en ondersteunen de ontwikkeling </w:t>
      </w:r>
      <w:r w:rsidR="60D2C3E1">
        <w:t xml:space="preserve">en schaal </w:t>
      </w:r>
      <w:r w:rsidR="4C32FE33">
        <w:t>van de durfkapitaalmarkt voor op</w:t>
      </w:r>
      <w:r w:rsidR="6C327562">
        <w:t>schalingsfinanciering binnen Europa</w:t>
      </w:r>
      <w:r w:rsidR="0688D33D">
        <w:t xml:space="preserve">. </w:t>
      </w:r>
      <w:r w:rsidR="6ADA066F">
        <w:t>Dit draagt ook bij aan het versterken van</w:t>
      </w:r>
      <w:r w:rsidR="3AE9C777">
        <w:t xml:space="preserve"> de positie</w:t>
      </w:r>
      <w:r w:rsidR="6ADA066F">
        <w:t xml:space="preserve"> </w:t>
      </w:r>
      <w:r w:rsidR="1151F065">
        <w:t xml:space="preserve">van </w:t>
      </w:r>
      <w:r w:rsidR="6ADA066F">
        <w:t>Nederlandse en Europese investeerders, zodat z</w:t>
      </w:r>
      <w:r w:rsidR="2B0BB2E6">
        <w:t>ij</w:t>
      </w:r>
      <w:r w:rsidR="6ADA066F">
        <w:t xml:space="preserve"> door kunnen investeren</w:t>
      </w:r>
      <w:r w:rsidR="4AFE1DB4">
        <w:t xml:space="preserve">. </w:t>
      </w:r>
      <w:r w:rsidR="00B34979">
        <w:t xml:space="preserve"> </w:t>
      </w:r>
    </w:p>
    <w:p w:rsidRPr="008C2871" w:rsidR="005F0D54" w:rsidP="005F0D54" w:rsidRDefault="005F0D54" w14:paraId="3DE370FA" w14:textId="180818D3">
      <w:pPr>
        <w:rPr>
          <w:szCs w:val="18"/>
        </w:rPr>
      </w:pPr>
    </w:p>
    <w:p w:rsidRPr="00117E1F" w:rsidR="00194410" w:rsidP="00194410" w:rsidRDefault="00C36E5A" w14:paraId="512A6BAF" w14:textId="77777777">
      <w:pPr>
        <w:rPr>
          <w:i/>
          <w:iCs/>
          <w:szCs w:val="18"/>
        </w:rPr>
      </w:pPr>
      <w:r w:rsidRPr="00117E1F">
        <w:rPr>
          <w:i/>
          <w:iCs/>
          <w:szCs w:val="18"/>
        </w:rPr>
        <w:lastRenderedPageBreak/>
        <w:t xml:space="preserve">De leden van de D66-fractie lezen dat het kabinet verduurzaming en concurrentievermogen hand in hand ziet gaan. Deze leden onderschrijven dit, maar leggen de nadruk anders: verduurzaming is niet primair een kostenpost die de industrie moet overleven, maar de motor van toekomstig verdienvermogen en de snelste route naar minder afhankelijkheid van fossiele import. Zij constateren dat netcongestie en de trage uitrol van hernieuwbare energie de verduurzaming van de industrie juist afremmen — in de regionale industrie kan een groot deel van de verduurzamingsplannen niet tijdig doorgaan. Zij hebben hierover een aantal vragen. </w:t>
      </w:r>
    </w:p>
    <w:p w:rsidRPr="008C2871" w:rsidR="00194410" w:rsidP="00117E1F" w:rsidRDefault="00194410" w14:paraId="1D9593DF" w14:textId="77777777">
      <w:pPr>
        <w:rPr>
          <w:szCs w:val="18"/>
        </w:rPr>
      </w:pPr>
    </w:p>
    <w:p w:rsidRPr="008C2871" w:rsidR="00C517DD" w:rsidP="00C517DD" w:rsidRDefault="00C36E5A" w14:paraId="2DE22D25" w14:textId="6BD7CEEE">
      <w:pPr>
        <w:pStyle w:val="Lijstalinea"/>
        <w:numPr>
          <w:ilvl w:val="0"/>
          <w:numId w:val="18"/>
        </w:numPr>
        <w:rPr>
          <w:bCs/>
          <w:szCs w:val="18"/>
        </w:rPr>
      </w:pPr>
      <w:r w:rsidRPr="00117E1F">
        <w:rPr>
          <w:bCs/>
          <w:szCs w:val="18"/>
        </w:rPr>
        <w:t>Hoe zet de minister zich in de Raad in voor een versnelde uitrol van hernieuwbare energie, elektrificatie en netinfrastructuur, zodat verduurzaming de Europese industrie vooruithelpt in plaats van dat de transitie op de rem blijft staan?</w:t>
      </w:r>
    </w:p>
    <w:p w:rsidRPr="008C2871" w:rsidR="005F0D54" w:rsidP="005F0D54" w:rsidRDefault="005F0D54" w14:paraId="06004007" w14:textId="77777777">
      <w:pPr>
        <w:rPr>
          <w:szCs w:val="18"/>
        </w:rPr>
      </w:pPr>
    </w:p>
    <w:p w:rsidRPr="008C2871" w:rsidR="005F0D54" w:rsidP="005F0D54" w:rsidRDefault="0079229A" w14:paraId="52A4F84D" w14:textId="77777777">
      <w:pPr>
        <w:rPr>
          <w:b/>
          <w:szCs w:val="18"/>
        </w:rPr>
      </w:pPr>
      <w:r w:rsidRPr="008C2871">
        <w:rPr>
          <w:b/>
          <w:szCs w:val="18"/>
        </w:rPr>
        <w:t>Antwoord</w:t>
      </w:r>
    </w:p>
    <w:p w:rsidR="00C9584A" w:rsidP="00A358F3" w:rsidRDefault="00A358F3" w14:paraId="26E7A74E" w14:textId="0AFF3F2C">
      <w:r>
        <w:t xml:space="preserve">Het kabinet onderschrijft dat verduurzaming de motor is van langetermijnconcurrentievermogen en weerbaarheid, maar wil ook erkennen dat de transitie naar schone verduurzamingsprocessen ook grote investeringen vergt voor de energie-intensieve industrie en de randvoorwaarden nog niet helemaal op orde zijn. Het kabinet werkt daarom hard aan het op orde brengen van de randvoorwaarden en het oplossen van knelpunten om deze transitie te stimuleren en te versnellen. Beschikbaarheid en betaalbaarheid van hernieuwbare energie en beschikbare energie-infrastructuur is van wezenlijk belang. </w:t>
      </w:r>
    </w:p>
    <w:p w:rsidR="00C9584A" w:rsidP="00A358F3" w:rsidRDefault="00C9584A" w14:paraId="6E81C142" w14:textId="77777777">
      <w:pPr>
        <w:rPr>
          <w:szCs w:val="18"/>
        </w:rPr>
      </w:pPr>
    </w:p>
    <w:p w:rsidR="00C9584A" w:rsidP="00A358F3" w:rsidRDefault="00A358F3" w14:paraId="421115EB" w14:textId="7D27252A">
      <w:r>
        <w:t xml:space="preserve">Het kabinet onderneemt op nationaal en Europees niveau verschillende acties om deze transitie te versnellen. Op nationaal niveau heeft het kabinet bijvoorbeeld de Indirecte Kosten Compensatie </w:t>
      </w:r>
      <w:r w:rsidR="00901FB1">
        <w:t>(IKC)</w:t>
      </w:r>
      <w:r>
        <w:t xml:space="preserve"> verlengd die hogere elektriciteitskosten voor energie-intensieve bedrijven compenseert en daarbij elektrificatie stimuleert. Tegelijk heeft het kabinet 500 miljoen euro gereserveerd om de elektriciteitsprijs voor de </w:t>
      </w:r>
      <w:proofErr w:type="spellStart"/>
      <w:r>
        <w:t>grootverbruikende</w:t>
      </w:r>
      <w:proofErr w:type="spellEnd"/>
      <w:r>
        <w:t xml:space="preserve"> (basis)industrie te verlagen. Tot slot heeft het kabinet vorig jaar de actieagenda elektrificatie industrie gepresenteerd met concrete beleidsaanbevelingen om elektrificatie van de industrie te versnellen. </w:t>
      </w:r>
    </w:p>
    <w:p w:rsidR="00C9584A" w:rsidP="00A358F3" w:rsidRDefault="00C9584A" w14:paraId="0CA42FC0" w14:textId="77777777">
      <w:pPr>
        <w:rPr>
          <w:szCs w:val="18"/>
        </w:rPr>
      </w:pPr>
    </w:p>
    <w:p w:rsidRPr="008C2871" w:rsidR="00A358F3" w:rsidP="00A358F3" w:rsidRDefault="00A358F3" w14:paraId="7360A7EC" w14:textId="1C65E8E4">
      <w:pPr>
        <w:rPr>
          <w:b/>
        </w:rPr>
      </w:pPr>
      <w:r>
        <w:t xml:space="preserve">Minstens zo belangrijk zijn Europese maatregelen om deze transitie te versnellen. Tijdens de Raad zal het kabinet daarom nogmaals pleiten voor extra maatregelen voor groene marktcreatie om zekerheid te creëren voor de industrie om te investeren in schone productieprocessen. Daarbij pleit het kabinet voor een Europese aanpak om hoge nettarieven te adresseren. Ook zet het kabinet zich in voor de versnelling van vergunningverlening voor elektriciteitsnetten om netcongestie aan te pakken. Heb kabinet verwelkomt daarom de algemene oriëntatie die is bereikt op het </w:t>
      </w:r>
      <w:proofErr w:type="spellStart"/>
      <w:r w:rsidRPr="00941CDB">
        <w:rPr>
          <w:i/>
        </w:rPr>
        <w:t>Grids</w:t>
      </w:r>
      <w:proofErr w:type="spellEnd"/>
      <w:r w:rsidRPr="00941CDB">
        <w:rPr>
          <w:i/>
        </w:rPr>
        <w:t xml:space="preserve"> Package</w:t>
      </w:r>
      <w:r>
        <w:t xml:space="preserve"> met verduidelijkende regels rondom stikstofemissies voor elektriciteitsnetten. Daarnaast kijkt het kabinet uit naar het aangekondigde Elektrificatie Actieplan van de Europese Commissie om elektrificatie te bevorderen.</w:t>
      </w:r>
    </w:p>
    <w:p w:rsidRPr="008C2871" w:rsidR="005F0D54" w:rsidP="005F0D54" w:rsidRDefault="005F0D54" w14:paraId="48CBA710" w14:textId="77777777">
      <w:pPr>
        <w:rPr>
          <w:szCs w:val="18"/>
        </w:rPr>
      </w:pPr>
    </w:p>
    <w:p w:rsidRPr="008C2871" w:rsidR="006008FE" w:rsidP="006008FE" w:rsidRDefault="006008FE" w14:paraId="3D73B495" w14:textId="77777777">
      <w:pPr>
        <w:pStyle w:val="Lijstalinea"/>
        <w:numPr>
          <w:ilvl w:val="0"/>
          <w:numId w:val="18"/>
        </w:numPr>
        <w:rPr>
          <w:szCs w:val="18"/>
        </w:rPr>
      </w:pPr>
      <w:r w:rsidRPr="008C2871">
        <w:rPr>
          <w:szCs w:val="18"/>
        </w:rPr>
        <w:t>Deelt de minister de opvatting dat het concurrerend houden van de industrie geen argument mag zijn om het verduurzamingsraamwerk af te zwakken, en is zij bereid te bepleiten dat publieke steun aan de energie-</w:t>
      </w:r>
      <w:r w:rsidRPr="008C2871">
        <w:rPr>
          <w:szCs w:val="18"/>
        </w:rPr>
        <w:lastRenderedPageBreak/>
        <w:t>intensieve industrie gekoppeld wordt aan concrete verduurzamingsstappen?</w:t>
      </w:r>
    </w:p>
    <w:p w:rsidRPr="008C2871" w:rsidR="005F0D54" w:rsidP="006008FE" w:rsidRDefault="005F0D54" w14:paraId="4C74AEC6" w14:textId="1C8E9C4B">
      <w:pPr>
        <w:rPr>
          <w:szCs w:val="18"/>
        </w:rPr>
      </w:pPr>
    </w:p>
    <w:p w:rsidRPr="008C2871" w:rsidR="006008FE" w:rsidP="006008FE" w:rsidRDefault="5E3FB3CD" w14:paraId="2D3FA316" w14:textId="0CE83759">
      <w:pPr>
        <w:rPr>
          <w:szCs w:val="18"/>
        </w:rPr>
      </w:pPr>
      <w:r w:rsidRPr="008C2871">
        <w:rPr>
          <w:b/>
          <w:szCs w:val="18"/>
        </w:rPr>
        <w:t>A</w:t>
      </w:r>
      <w:r w:rsidRPr="008C2871" w:rsidR="006008FE">
        <w:rPr>
          <w:b/>
          <w:szCs w:val="18"/>
        </w:rPr>
        <w:t>ntwoord</w:t>
      </w:r>
    </w:p>
    <w:p w:rsidRPr="008C2871" w:rsidR="0037169B" w:rsidP="0037169B" w:rsidRDefault="0037169B" w14:paraId="59C48A7F" w14:textId="14D3DB3C">
      <w:r>
        <w:t xml:space="preserve">Het kabinet deelt deze opvatting. Mede om deze reden maakt Nederland zich in de EU hard voor het behoud van de integriteit van het emissiehandelssysteem (ETS). Desalniettemin dient voldoende aandacht uit te gaan naar het concurrerend houden van onze industrie, niet ten laatste voor wat betreft onze strategische autonomie. Daarnaast pakt koolstoflekkage juist nadelig uit voor het klimaat. Om deze redenen streeft het kabinet nationaal en in Europa actief naar het bereiken van een juiste balans tussen actief verduurzamingsbeleid en </w:t>
      </w:r>
      <w:r w:rsidR="79126351">
        <w:t>versterk</w:t>
      </w:r>
      <w:r w:rsidR="394810C1">
        <w:t>ing</w:t>
      </w:r>
      <w:r>
        <w:t xml:space="preserve"> van concurrentiekracht en weerbaarheid. Waar mogelijk zet het kabinet bij de vormgeving van zowel Europees als nationaal beleid  erop in dat publieke steun gepaard gaat met voorwaarden voor verduurzaming. Een goed voorbeeld hiervan is de</w:t>
      </w:r>
      <w:r w:rsidR="009351BA">
        <w:t xml:space="preserve"> indirecte</w:t>
      </w:r>
      <w:r w:rsidR="00416E41">
        <w:t xml:space="preserve"> kostencompensatie ETS (</w:t>
      </w:r>
      <w:r>
        <w:t>IKC</w:t>
      </w:r>
      <w:r w:rsidR="00416E41">
        <w:t>)</w:t>
      </w:r>
      <w:r>
        <w:t xml:space="preserve">, waarin een voorwaarde is opgenomen dat 50% van de ontvangen steun bedoeld is voor investeringen in CO2-reductie. </w:t>
      </w:r>
    </w:p>
    <w:p w:rsidRPr="008C2871" w:rsidR="0025042A" w:rsidP="005F0D54" w:rsidRDefault="0025042A" w14:paraId="16610027" w14:textId="77777777">
      <w:pPr>
        <w:rPr>
          <w:szCs w:val="18"/>
        </w:rPr>
      </w:pPr>
    </w:p>
    <w:p w:rsidRPr="00117E1F" w:rsidR="00AF6884" w:rsidP="00AF6884" w:rsidRDefault="00DD374D" w14:paraId="0B424A4F" w14:textId="77777777">
      <w:pPr>
        <w:pStyle w:val="Normaalweb"/>
        <w:spacing w:before="0" w:beforeAutospacing="0" w:after="0" w:afterAutospacing="0"/>
        <w:rPr>
          <w:rFonts w:ascii="Verdana" w:hAnsi="Verdana"/>
          <w:i/>
          <w:iCs/>
          <w:sz w:val="18"/>
          <w:szCs w:val="18"/>
        </w:rPr>
      </w:pPr>
      <w:r w:rsidRPr="00117E1F">
        <w:rPr>
          <w:rFonts w:ascii="Verdana" w:hAnsi="Verdana"/>
          <w:i/>
          <w:iCs/>
          <w:sz w:val="18"/>
          <w:szCs w:val="18"/>
        </w:rPr>
        <w:t>De leden van de D66-fractie lezen dat Nederland zich in zal zetten voor concrete acties die de interne marktwerking bevorderen en daarnaast de eigen verantwoordelijkheid van lidstaten zal bepleiten. Dit zijn belangrijke stappen, de interne markt is immers het fundament van de Europese Unie, maar toch liggen er vaak nog forse handelsbarrières. Nederland is een van de lidstaten die vooroploopt op dit vlak. Zo haalde in een recent artikel de Europese Centrale Bank Nederland nog aan als maatstaf voor een land met lage frictie. De leden van de D66-fractie zijn positief over het feit dat Nederland deze unieke positie inzet om een aanjagersrol op zich te nemen. Zij hebben hierover een aantal vragen.</w:t>
      </w:r>
    </w:p>
    <w:p w:rsidRPr="008C2871" w:rsidR="00AF6884" w:rsidP="00117E1F" w:rsidRDefault="00DD374D" w14:paraId="25E9EBD9" w14:textId="118DE2CB">
      <w:pPr>
        <w:pStyle w:val="Normaalweb"/>
        <w:spacing w:before="0" w:beforeAutospacing="0" w:after="0" w:afterAutospacing="0"/>
        <w:rPr>
          <w:rFonts w:ascii="Verdana" w:hAnsi="Verdana"/>
          <w:sz w:val="18"/>
          <w:szCs w:val="18"/>
        </w:rPr>
      </w:pPr>
      <w:r w:rsidRPr="008C2871">
        <w:rPr>
          <w:rFonts w:ascii="Verdana" w:hAnsi="Verdana"/>
          <w:sz w:val="18"/>
          <w:szCs w:val="18"/>
        </w:rPr>
        <w:t xml:space="preserve"> </w:t>
      </w:r>
    </w:p>
    <w:p w:rsidRPr="008C2871" w:rsidR="00DD374D" w:rsidP="00DD374D" w:rsidRDefault="00DD374D" w14:paraId="44E89991" w14:textId="3DC0BB9B">
      <w:pPr>
        <w:pStyle w:val="Normaalweb"/>
        <w:numPr>
          <w:ilvl w:val="0"/>
          <w:numId w:val="18"/>
        </w:numPr>
        <w:spacing w:before="0" w:beforeAutospacing="0" w:after="0" w:afterAutospacing="0"/>
        <w:rPr>
          <w:rFonts w:ascii="Verdana" w:hAnsi="Verdana"/>
          <w:sz w:val="18"/>
          <w:szCs w:val="18"/>
        </w:rPr>
      </w:pPr>
      <w:r w:rsidRPr="00117E1F">
        <w:rPr>
          <w:rFonts w:ascii="Verdana" w:hAnsi="Verdana"/>
          <w:sz w:val="18"/>
          <w:szCs w:val="18"/>
        </w:rPr>
        <w:t xml:space="preserve">Welke concrete acties zal de minister voorstellen in de Raad om de interne marktwerking te bevorderen? </w:t>
      </w:r>
    </w:p>
    <w:p w:rsidRPr="008C2871" w:rsidR="00DD374D" w:rsidP="00DD374D" w:rsidRDefault="00DD374D" w14:paraId="57270205" w14:textId="77777777">
      <w:pPr>
        <w:pStyle w:val="Normaalweb"/>
        <w:spacing w:before="0" w:beforeAutospacing="0" w:after="0" w:afterAutospacing="0"/>
        <w:rPr>
          <w:rFonts w:ascii="Verdana" w:hAnsi="Verdana"/>
          <w:b/>
          <w:sz w:val="18"/>
          <w:szCs w:val="18"/>
        </w:rPr>
      </w:pPr>
    </w:p>
    <w:p w:rsidRPr="008C2871" w:rsidR="00DD374D" w:rsidP="00DD374D" w:rsidRDefault="00DD374D" w14:paraId="3B23ACFD" w14:textId="4F8908E4">
      <w:pPr>
        <w:pStyle w:val="Normaalweb"/>
        <w:spacing w:before="0" w:beforeAutospacing="0" w:after="0" w:afterAutospacing="0"/>
        <w:rPr>
          <w:rFonts w:ascii="Verdana" w:hAnsi="Verdana"/>
          <w:b/>
          <w:sz w:val="18"/>
          <w:szCs w:val="18"/>
        </w:rPr>
      </w:pPr>
      <w:r w:rsidRPr="008C2871">
        <w:rPr>
          <w:rFonts w:ascii="Verdana" w:hAnsi="Verdana"/>
          <w:b/>
          <w:sz w:val="18"/>
          <w:szCs w:val="18"/>
        </w:rPr>
        <w:t xml:space="preserve">Antwoord </w:t>
      </w:r>
    </w:p>
    <w:p w:rsidRPr="008C2871" w:rsidR="00184780" w:rsidP="00117E1F" w:rsidRDefault="00EC6316" w14:paraId="2F2C3E94" w14:textId="64D3896F">
      <w:pPr>
        <w:spacing w:after="160" w:line="259" w:lineRule="auto"/>
        <w:rPr>
          <w:rFonts w:eastAsia="Aptos"/>
          <w:lang w:eastAsia="en-US"/>
        </w:rPr>
      </w:pPr>
      <w:r w:rsidRPr="7AF0A550">
        <w:rPr>
          <w:rFonts w:eastAsia="Aptos"/>
          <w:kern w:val="2"/>
          <w:lang w:eastAsia="en-US"/>
          <w14:ligatures w14:val="standardContextual"/>
        </w:rPr>
        <w:t>De interne-</w:t>
      </w:r>
      <w:proofErr w:type="spellStart"/>
      <w:r w:rsidRPr="7AF0A550">
        <w:rPr>
          <w:rFonts w:eastAsia="Aptos"/>
          <w:kern w:val="2"/>
          <w:lang w:eastAsia="en-US"/>
          <w14:ligatures w14:val="standardContextual"/>
        </w:rPr>
        <w:t>marktactieagenda</w:t>
      </w:r>
      <w:proofErr w:type="spellEnd"/>
      <w:r w:rsidRPr="7AF0A550">
        <w:rPr>
          <w:rFonts w:eastAsia="Aptos"/>
          <w:kern w:val="2"/>
          <w:lang w:eastAsia="en-US"/>
          <w14:ligatures w14:val="standardContextual"/>
        </w:rPr>
        <w:t xml:space="preserve"> van het kabinet bevat diverse acties waarmee het zich in de Raad wil inzetten om de interne markt te versterken. Recent bent u geïnformeerd over de actualisering van deze agenda.</w:t>
      </w:r>
      <w:r w:rsidRPr="7AF0A550" w:rsidR="007E5BFF">
        <w:rPr>
          <w:rStyle w:val="Voetnootmarkering"/>
          <w:rFonts w:eastAsia="Aptos"/>
          <w:kern w:val="2"/>
          <w:lang w:eastAsia="en-US"/>
          <w14:ligatures w14:val="standardContextual"/>
        </w:rPr>
        <w:footnoteReference w:id="7"/>
      </w:r>
      <w:r w:rsidRPr="7AF0A550">
        <w:rPr>
          <w:rFonts w:eastAsia="Aptos"/>
          <w:kern w:val="2"/>
          <w:lang w:eastAsia="en-US"/>
          <w14:ligatures w14:val="standardContextual"/>
        </w:rPr>
        <w:t xml:space="preserve"> De agenda geeft vervolg </w:t>
      </w:r>
      <w:r w:rsidRPr="7AF0A550" w:rsidR="00871574">
        <w:rPr>
          <w:rFonts w:eastAsia="Aptos"/>
          <w:kern w:val="2"/>
          <w:lang w:eastAsia="en-US"/>
          <w14:ligatures w14:val="standardContextual"/>
        </w:rPr>
        <w:t>a</w:t>
      </w:r>
      <w:r w:rsidRPr="7AF0A550">
        <w:rPr>
          <w:rFonts w:eastAsia="Aptos"/>
          <w:kern w:val="2"/>
          <w:lang w:eastAsia="en-US"/>
          <w14:ligatures w14:val="standardContextual"/>
        </w:rPr>
        <w:t xml:space="preserve">an diverse aanbevelingen in de rapporten van </w:t>
      </w:r>
      <w:proofErr w:type="spellStart"/>
      <w:r w:rsidRPr="7AF0A550">
        <w:rPr>
          <w:rFonts w:eastAsia="Aptos"/>
          <w:kern w:val="2"/>
          <w:lang w:eastAsia="en-US"/>
          <w14:ligatures w14:val="standardContextual"/>
        </w:rPr>
        <w:t>Letta</w:t>
      </w:r>
      <w:proofErr w:type="spellEnd"/>
      <w:r w:rsidRPr="7AF0A550">
        <w:rPr>
          <w:rFonts w:eastAsia="Aptos"/>
          <w:kern w:val="2"/>
          <w:lang w:eastAsia="en-US"/>
          <w14:ligatures w14:val="standardContextual"/>
        </w:rPr>
        <w:t>, Draghi en Wennink.</w:t>
      </w:r>
    </w:p>
    <w:p w:rsidRPr="008C2871" w:rsidR="009F3AC1" w:rsidP="009F3AC1" w:rsidRDefault="009F3AC1" w14:paraId="44B36851" w14:textId="77777777">
      <w:pPr>
        <w:pStyle w:val="Lijstalinea"/>
        <w:numPr>
          <w:ilvl w:val="0"/>
          <w:numId w:val="18"/>
        </w:numPr>
        <w:rPr>
          <w:szCs w:val="18"/>
        </w:rPr>
      </w:pPr>
      <w:r w:rsidRPr="008C2871">
        <w:rPr>
          <w:szCs w:val="18"/>
        </w:rPr>
        <w:t>Op welke wijze verwacht de minister te realiseren dat lidstaten die meer frictie op de interne markt creëren verantwoordelijkheid zullen nemen? Welke voorstellen zal zij doen die een sterker verantwoordelijkheidsgevoel voor lidstaten zullen stimuleren? Is de minister bereid om hierbij aantoonbaar succesvolle maatregelen uit de interne-</w:t>
      </w:r>
      <w:proofErr w:type="spellStart"/>
      <w:r w:rsidRPr="008C2871">
        <w:rPr>
          <w:szCs w:val="18"/>
        </w:rPr>
        <w:t>marktactieagenda</w:t>
      </w:r>
      <w:proofErr w:type="spellEnd"/>
      <w:r w:rsidRPr="008C2871">
        <w:rPr>
          <w:szCs w:val="18"/>
        </w:rPr>
        <w:t xml:space="preserve"> uit te wisselen met andere lidstaten? </w:t>
      </w:r>
    </w:p>
    <w:p w:rsidRPr="008C2871" w:rsidR="009F3AC1" w:rsidP="009F3AC1" w:rsidRDefault="009F3AC1" w14:paraId="74231A6A" w14:textId="77777777">
      <w:pPr>
        <w:rPr>
          <w:szCs w:val="18"/>
        </w:rPr>
      </w:pPr>
    </w:p>
    <w:p w:rsidRPr="008C2871" w:rsidR="009F3AC1" w:rsidP="009F3AC1" w:rsidRDefault="009F3AC1" w14:paraId="40EBAF20" w14:textId="0D43911F">
      <w:pPr>
        <w:rPr>
          <w:b/>
          <w:szCs w:val="18"/>
        </w:rPr>
      </w:pPr>
      <w:r w:rsidRPr="008C2871">
        <w:rPr>
          <w:b/>
          <w:szCs w:val="18"/>
        </w:rPr>
        <w:t xml:space="preserve">Antwoord </w:t>
      </w:r>
    </w:p>
    <w:p w:rsidRPr="006534CC" w:rsidR="003A7FC9" w:rsidP="1A52A99A" w:rsidRDefault="007E32F3" w14:paraId="6E88E4F8" w14:textId="5167390F">
      <w:pPr>
        <w:rPr>
          <w:rFonts w:eastAsia="Aptos"/>
          <w:lang w:eastAsia="en-US"/>
        </w:rPr>
      </w:pPr>
      <w:r>
        <w:rPr>
          <w:rFonts w:eastAsia="Verdana" w:cs="Verdana"/>
        </w:rPr>
        <w:t>Nederland</w:t>
      </w:r>
      <w:r w:rsidRPr="1030C11E" w:rsidR="793B4538">
        <w:rPr>
          <w:rFonts w:eastAsia="Verdana" w:cs="Verdana"/>
        </w:rPr>
        <w:t xml:space="preserve"> zet met zijn concrete interne-</w:t>
      </w:r>
      <w:proofErr w:type="spellStart"/>
      <w:r w:rsidRPr="1030C11E" w:rsidR="793B4538">
        <w:rPr>
          <w:rFonts w:eastAsia="Verdana" w:cs="Verdana"/>
        </w:rPr>
        <w:t>marktactieagenda</w:t>
      </w:r>
      <w:proofErr w:type="spellEnd"/>
      <w:r w:rsidRPr="1030C11E" w:rsidR="793B4538">
        <w:rPr>
          <w:rFonts w:eastAsia="Verdana" w:cs="Verdana"/>
        </w:rPr>
        <w:t xml:space="preserve"> al sinds 2022 in op het inspireren van de Europese Commissie en andere lidstaten om ook op nationaal niveau concrete maatregelen te nemen ter versterking van de interne markt. Net </w:t>
      </w:r>
      <w:r w:rsidRPr="1030C11E" w:rsidR="793B4538">
        <w:rPr>
          <w:rFonts w:eastAsia="Verdana" w:cs="Verdana"/>
        </w:rPr>
        <w:lastRenderedPageBreak/>
        <w:t xml:space="preserve">als de oorspronkelijke Nederlandse actieagenda is de geactualiseerde agenda vertaald in het Engels en met de Commissie en alle andere lidstaten gedeeld. De oorspronkelijke </w:t>
      </w:r>
      <w:r w:rsidRPr="1030C11E" w:rsidR="001955CB">
        <w:rPr>
          <w:rFonts w:eastAsia="Verdana" w:cs="Verdana"/>
        </w:rPr>
        <w:t xml:space="preserve">Nederlandse actieagenda </w:t>
      </w:r>
      <w:r w:rsidRPr="1030C11E" w:rsidR="793B4538">
        <w:rPr>
          <w:rFonts w:eastAsia="Verdana" w:cs="Verdana"/>
        </w:rPr>
        <w:t xml:space="preserve">heeft de Commissie geïnspireerd bij haar interne-marktstrategie van mei 2025. Deze strategie bevat concrete acties op diverse beleidsterreinen gericht op het voorkomen en wegnemen van interne-marktbelemmeringen. </w:t>
      </w:r>
      <w:r w:rsidRPr="1030C11E" w:rsidR="6FB5FFD0">
        <w:rPr>
          <w:rFonts w:eastAsia="Aptos"/>
          <w:lang w:eastAsia="en-US"/>
        </w:rPr>
        <w:t xml:space="preserve">Eerder heeft het kabinet in Europees verband voorgesteld dat lidstaten zelf als </w:t>
      </w:r>
      <w:r>
        <w:rPr>
          <w:rFonts w:eastAsia="Aptos"/>
          <w:lang w:eastAsia="en-US"/>
        </w:rPr>
        <w:t>aanvulling</w:t>
      </w:r>
      <w:r w:rsidRPr="1030C11E" w:rsidR="6FB5FFD0">
        <w:rPr>
          <w:rFonts w:eastAsia="Aptos"/>
          <w:lang w:eastAsia="en-US"/>
        </w:rPr>
        <w:t xml:space="preserve"> op de Europese </w:t>
      </w:r>
      <w:proofErr w:type="spellStart"/>
      <w:r w:rsidRPr="00941CDB" w:rsidR="6FB5FFD0">
        <w:rPr>
          <w:rFonts w:eastAsia="Aptos"/>
          <w:i/>
          <w:lang w:eastAsia="en-US"/>
        </w:rPr>
        <w:t>One</w:t>
      </w:r>
      <w:proofErr w:type="spellEnd"/>
      <w:r w:rsidRPr="00941CDB" w:rsidR="6FB5FFD0">
        <w:rPr>
          <w:rFonts w:eastAsia="Aptos"/>
          <w:i/>
          <w:lang w:eastAsia="en-US"/>
        </w:rPr>
        <w:t xml:space="preserve"> Europe, </w:t>
      </w:r>
      <w:proofErr w:type="spellStart"/>
      <w:r w:rsidRPr="00941CDB" w:rsidR="6FB5FFD0">
        <w:rPr>
          <w:rFonts w:eastAsia="Aptos"/>
          <w:i/>
          <w:lang w:eastAsia="en-US"/>
        </w:rPr>
        <w:t>One</w:t>
      </w:r>
      <w:proofErr w:type="spellEnd"/>
      <w:r w:rsidRPr="00941CDB" w:rsidR="6FB5FFD0">
        <w:rPr>
          <w:rFonts w:eastAsia="Aptos"/>
          <w:i/>
          <w:lang w:eastAsia="en-US"/>
        </w:rPr>
        <w:t xml:space="preserve"> Market</w:t>
      </w:r>
      <w:r w:rsidRPr="1030C11E" w:rsidR="6FB5FFD0">
        <w:rPr>
          <w:rFonts w:eastAsia="Aptos"/>
          <w:lang w:eastAsia="en-US"/>
        </w:rPr>
        <w:t>-</w:t>
      </w:r>
      <w:proofErr w:type="spellStart"/>
      <w:r w:rsidRPr="1030C11E" w:rsidR="6FB5FFD0">
        <w:rPr>
          <w:rFonts w:eastAsia="Aptos"/>
          <w:lang w:eastAsia="en-US"/>
        </w:rPr>
        <w:t>roadmap</w:t>
      </w:r>
      <w:proofErr w:type="spellEnd"/>
      <w:r w:rsidRPr="1030C11E" w:rsidR="6FB5FFD0">
        <w:rPr>
          <w:rFonts w:eastAsia="Aptos"/>
          <w:lang w:eastAsia="en-US"/>
        </w:rPr>
        <w:t xml:space="preserve"> een nationale interne-marktroutekaart zouden kunnen opstellen waarin ze concrete acties voorstellen om de interne markt te versterken.</w:t>
      </w:r>
    </w:p>
    <w:p w:rsidRPr="008C2871" w:rsidR="00EC6316" w:rsidP="009F3AC1" w:rsidRDefault="00EC6316" w14:paraId="5E33592D" w14:textId="77777777">
      <w:pPr>
        <w:rPr>
          <w:bCs/>
          <w:szCs w:val="18"/>
        </w:rPr>
      </w:pPr>
    </w:p>
    <w:p w:rsidRPr="008C2871" w:rsidR="00965CB4" w:rsidP="009F3AC1" w:rsidRDefault="00965CB4" w14:paraId="094D723C" w14:textId="13652015">
      <w:pPr>
        <w:rPr>
          <w:b/>
          <w:szCs w:val="18"/>
        </w:rPr>
      </w:pPr>
      <w:r w:rsidRPr="008C2871">
        <w:rPr>
          <w:b/>
          <w:szCs w:val="18"/>
        </w:rPr>
        <w:t>Vragen</w:t>
      </w:r>
      <w:r w:rsidRPr="008C2871" w:rsidR="00C176CF">
        <w:rPr>
          <w:b/>
          <w:szCs w:val="18"/>
        </w:rPr>
        <w:t xml:space="preserve"> en opmerkingen</w:t>
      </w:r>
      <w:r w:rsidRPr="008C2871">
        <w:rPr>
          <w:b/>
          <w:szCs w:val="18"/>
        </w:rPr>
        <w:t xml:space="preserve"> van de VVD-fractie </w:t>
      </w:r>
    </w:p>
    <w:p w:rsidRPr="008C2871" w:rsidR="00965CB4" w:rsidP="009F3AC1" w:rsidRDefault="00965CB4" w14:paraId="27417203" w14:textId="77777777">
      <w:pPr>
        <w:rPr>
          <w:b/>
          <w:szCs w:val="18"/>
        </w:rPr>
      </w:pPr>
    </w:p>
    <w:p w:rsidRPr="008C2871" w:rsidR="009B73D7" w:rsidP="005420C3" w:rsidRDefault="009B73D7" w14:paraId="4ACADAAD" w14:textId="77777777">
      <w:pPr>
        <w:rPr>
          <w:i/>
          <w:szCs w:val="18"/>
        </w:rPr>
      </w:pPr>
      <w:r w:rsidRPr="008C2871">
        <w:rPr>
          <w:i/>
          <w:szCs w:val="18"/>
        </w:rPr>
        <w:t xml:space="preserve">De leden van de VVD-fractie hebben kennisgenomen van de geannoteerde agenda voor de Raad voor Concurrentievermogen van 9 en 10 juli 2026. Deze leden hebben hierover nog vragen en opmerkingen. </w:t>
      </w:r>
    </w:p>
    <w:p w:rsidRPr="008C2871" w:rsidR="005420C3" w:rsidP="005420C3" w:rsidRDefault="005420C3" w14:paraId="011B82F3" w14:textId="77777777">
      <w:pPr>
        <w:rPr>
          <w:i/>
          <w:szCs w:val="18"/>
        </w:rPr>
      </w:pPr>
    </w:p>
    <w:p w:rsidRPr="008C2871" w:rsidR="009B73D7" w:rsidP="005420C3" w:rsidRDefault="009B73D7" w14:paraId="633401AD" w14:textId="3A1EFB67">
      <w:pPr>
        <w:pStyle w:val="Lijstalinea"/>
        <w:numPr>
          <w:ilvl w:val="0"/>
          <w:numId w:val="18"/>
        </w:numPr>
        <w:rPr>
          <w:szCs w:val="18"/>
        </w:rPr>
      </w:pPr>
      <w:r w:rsidRPr="008C2871">
        <w:rPr>
          <w:szCs w:val="18"/>
        </w:rPr>
        <w:t xml:space="preserve">De leden van de VVD-fractie lezen dat het kabinet tijdens het agendapunt ‘financieringskloof voor opschaling in Europa’ wil pleiten voor aanpassing van de definitie van ondernemingen in moeilijkheden. Deze leden steunen dit voornemen. Tijdens de afgelopen Raad voor Concurrentievermogen zou de Europese Commissie al hebben aangegeven de definitie te willen aanpassen. Waar wil het kabinet tijdens de aankomende Raad precies op inzetten? En wanneer verwacht het kabinet resultaten van de Europese Commissie? </w:t>
      </w:r>
    </w:p>
    <w:p w:rsidRPr="008C2871" w:rsidR="005420C3" w:rsidP="005420C3" w:rsidRDefault="005420C3" w14:paraId="2913116A" w14:textId="77777777">
      <w:pPr>
        <w:rPr>
          <w:szCs w:val="18"/>
        </w:rPr>
      </w:pPr>
    </w:p>
    <w:p w:rsidRPr="008C2871" w:rsidR="005420C3" w:rsidP="005420C3" w:rsidRDefault="005420C3" w14:paraId="5FA0623A" w14:textId="621663BA">
      <w:pPr>
        <w:rPr>
          <w:b/>
          <w:szCs w:val="18"/>
        </w:rPr>
      </w:pPr>
      <w:r w:rsidRPr="008C2871">
        <w:rPr>
          <w:b/>
          <w:szCs w:val="18"/>
        </w:rPr>
        <w:t xml:space="preserve">Antwoord </w:t>
      </w:r>
    </w:p>
    <w:p w:rsidRPr="006534CC" w:rsidR="00106B9B" w:rsidP="00106B9B" w:rsidRDefault="00106B9B" w14:paraId="07769D7F" w14:textId="0E971195">
      <w:r>
        <w:t>Tijdens de vorige</w:t>
      </w:r>
      <w:r w:rsidRPr="7686268E">
        <w:rPr>
          <w:b/>
        </w:rPr>
        <w:t> </w:t>
      </w:r>
      <w:r>
        <w:t xml:space="preserve">Raad voor Concurrentievermogen heeft de Europese Commissie aangeven de definitie van onderneming in moeilijkheden aan te passen, in lijn met het </w:t>
      </w:r>
      <w:r w:rsidRPr="00941CDB">
        <w:rPr>
          <w:i/>
        </w:rPr>
        <w:t>Joint Statement</w:t>
      </w:r>
      <w:r>
        <w:t xml:space="preserve"> dat op initiatief van Nederland is aangeboden aan de Europese Commissie.</w:t>
      </w:r>
      <w:r w:rsidR="00E91FDB">
        <w:rPr>
          <w:rStyle w:val="Voetnootmarkering"/>
        </w:rPr>
        <w:footnoteReference w:id="8"/>
      </w:r>
      <w:r>
        <w:t xml:space="preserve"> De Europese Commissie deelt naar verwachting in juli een nieuwe conceptversie van de Algemene Groepsvrijstellingsverordening, waar deze definitie in is opgenomen. De Nederlandse inzet benadrukt dat de inhoud van deze nieuwe definitie voldoende duidelijk moet zijn en dat snelheid van cruciaal belang is om te voorkomen dat Nederlandse innovatieve ondernemingen aarzelen subsidieverzoeken in te dienen of dat deze moeten worden afgewezen. </w:t>
      </w:r>
    </w:p>
    <w:p w:rsidRPr="008C2871" w:rsidR="00752B20" w:rsidP="005420C3" w:rsidRDefault="00106B9B" w14:paraId="60D7EA01" w14:textId="3C85AD6E">
      <w:pPr>
        <w:rPr>
          <w:szCs w:val="18"/>
        </w:rPr>
      </w:pPr>
      <w:r w:rsidRPr="006534CC">
        <w:rPr>
          <w:szCs w:val="18"/>
        </w:rPr>
        <w:t>De Europese Commissie is voornemens de herziening van de Algemene Groepsvrijstellingsverordening eind 2026 te hebben afgerond</w:t>
      </w:r>
      <w:r w:rsidR="00FE0198">
        <w:rPr>
          <w:szCs w:val="18"/>
        </w:rPr>
        <w:t>,</w:t>
      </w:r>
      <w:r w:rsidRPr="006534CC">
        <w:rPr>
          <w:szCs w:val="18"/>
        </w:rPr>
        <w:t xml:space="preserve"> zodat de verordening per 1-1-2027 in werking kan treden. </w:t>
      </w:r>
    </w:p>
    <w:p w:rsidRPr="008C2871" w:rsidR="00752B20" w:rsidP="005420C3" w:rsidRDefault="00752B20" w14:paraId="78AD8869" w14:textId="77777777">
      <w:pPr>
        <w:rPr>
          <w:b/>
          <w:szCs w:val="18"/>
        </w:rPr>
      </w:pPr>
    </w:p>
    <w:p w:rsidRPr="008C2871" w:rsidR="00486441" w:rsidP="00486441" w:rsidRDefault="00486441" w14:paraId="5FBFA38F" w14:textId="0004D842">
      <w:pPr>
        <w:pStyle w:val="Lijstalinea"/>
        <w:numPr>
          <w:ilvl w:val="0"/>
          <w:numId w:val="18"/>
        </w:numPr>
      </w:pPr>
      <w:r>
        <w:t xml:space="preserve">Tijdens het schriftelijk overleg voor de laatste Raad voor Concurrentievermogen is in reactie op vragen van de leden van de VVD-fractie toegezegd een overzicht met de Kamer te delen van EU-regels die inmiddels zijn afgeschaft, zodra de verantwoordelijk Eurocommissaris dit, zoals beloofd aan de Raad, met de Raad heeft gedeeld. Is dit overzicht inmiddels met de Raad gedeeld? Zo ja, kan dit dan met de Kamer worden </w:t>
      </w:r>
      <w:r>
        <w:lastRenderedPageBreak/>
        <w:t xml:space="preserve">gedeeld, zoals toegezegd? Zo nee, is het kabinet bereid de Eurocommissaris te herinneren aan deze belofte? </w:t>
      </w:r>
    </w:p>
    <w:p w:rsidRPr="008C2871" w:rsidR="00486441" w:rsidP="00486441" w:rsidRDefault="00486441" w14:paraId="21790250" w14:textId="77777777">
      <w:pPr>
        <w:pStyle w:val="Lijstalinea"/>
        <w:rPr>
          <w:szCs w:val="18"/>
        </w:rPr>
      </w:pPr>
    </w:p>
    <w:p w:rsidRPr="006534CC" w:rsidR="00486441" w:rsidP="00486441" w:rsidRDefault="00486441" w14:paraId="67A0D459" w14:textId="707ECDD2">
      <w:pPr>
        <w:rPr>
          <w:szCs w:val="18"/>
        </w:rPr>
      </w:pPr>
      <w:r w:rsidRPr="006534CC">
        <w:rPr>
          <w:b/>
          <w:szCs w:val="18"/>
        </w:rPr>
        <w:t xml:space="preserve">Antwoord </w:t>
      </w:r>
    </w:p>
    <w:p w:rsidR="107636E2" w:rsidRDefault="107636E2" w14:paraId="202FB187" w14:textId="0BB22A70">
      <w:pPr>
        <w:rPr>
          <w:rFonts w:eastAsia="Verdana" w:cs="Verdana"/>
          <w:color w:val="000000" w:themeColor="text1"/>
        </w:rPr>
      </w:pPr>
      <w:r w:rsidRPr="1EEACE87">
        <w:rPr>
          <w:rFonts w:eastAsia="Verdana" w:cs="Verdana"/>
          <w:color w:val="000000" w:themeColor="text1"/>
        </w:rPr>
        <w:t xml:space="preserve">Wij hebben tot op heden nog geen overzicht van </w:t>
      </w:r>
      <w:r w:rsidRPr="52E86E9F" w:rsidR="5CCC69C6">
        <w:rPr>
          <w:rFonts w:eastAsia="Verdana" w:cs="Verdana"/>
          <w:color w:val="000000" w:themeColor="text1"/>
        </w:rPr>
        <w:t>Euro</w:t>
      </w:r>
      <w:r w:rsidRPr="52E86E9F" w:rsidR="3796EDFC">
        <w:rPr>
          <w:rFonts w:eastAsia="Verdana" w:cs="Verdana"/>
          <w:color w:val="000000" w:themeColor="text1"/>
        </w:rPr>
        <w:t>c</w:t>
      </w:r>
      <w:r w:rsidRPr="52E86E9F" w:rsidR="1CAFD9E5">
        <w:rPr>
          <w:rFonts w:eastAsia="Verdana" w:cs="Verdana"/>
          <w:color w:val="000000" w:themeColor="text1"/>
        </w:rPr>
        <w:t>ommissaris</w:t>
      </w:r>
      <w:r w:rsidRPr="1EEACE87">
        <w:rPr>
          <w:rFonts w:eastAsia="Verdana" w:cs="Verdana"/>
          <w:color w:val="000000" w:themeColor="text1"/>
        </w:rPr>
        <w:t xml:space="preserve"> </w:t>
      </w:r>
      <w:proofErr w:type="spellStart"/>
      <w:r w:rsidRPr="1EEACE87">
        <w:rPr>
          <w:rFonts w:eastAsia="Verdana" w:cs="Verdana"/>
          <w:color w:val="000000" w:themeColor="text1"/>
        </w:rPr>
        <w:t>Séjourné</w:t>
      </w:r>
      <w:proofErr w:type="spellEnd"/>
      <w:r w:rsidRPr="1EEACE87">
        <w:rPr>
          <w:rFonts w:eastAsia="Verdana" w:cs="Verdana"/>
          <w:color w:val="000000" w:themeColor="text1"/>
        </w:rPr>
        <w:t xml:space="preserve"> ontvangen. Het kabinet zal navraag doen bij de Commissie of, en zo ja in welke vorm, een dergelijk overzicht nog te verwachten is. Mogelijk doelde Commissaris </w:t>
      </w:r>
      <w:proofErr w:type="spellStart"/>
      <w:r w:rsidRPr="1EEACE87">
        <w:rPr>
          <w:rFonts w:eastAsia="Verdana" w:cs="Verdana"/>
          <w:color w:val="000000" w:themeColor="text1"/>
        </w:rPr>
        <w:t>Séjourné</w:t>
      </w:r>
      <w:proofErr w:type="spellEnd"/>
      <w:r w:rsidRPr="1EEACE87">
        <w:rPr>
          <w:rFonts w:eastAsia="Verdana" w:cs="Verdana"/>
          <w:color w:val="000000" w:themeColor="text1"/>
        </w:rPr>
        <w:t xml:space="preserve"> tijdens de Raad voor Concurrentievermogen van 26-27 februari op het jaarlijkse voortgangsrapport over de omnibussen, dat </w:t>
      </w:r>
      <w:r w:rsidRPr="006B14CF" w:rsidR="02B6BCF4">
        <w:rPr>
          <w:rFonts w:eastAsia="Verdana" w:cs="Verdana"/>
          <w:color w:val="000000" w:themeColor="text1"/>
        </w:rPr>
        <w:t>Euro</w:t>
      </w:r>
      <w:r w:rsidRPr="006B14CF" w:rsidR="11963D74">
        <w:rPr>
          <w:rFonts w:eastAsia="Verdana" w:cs="Verdana"/>
          <w:color w:val="000000" w:themeColor="text1"/>
        </w:rPr>
        <w:t>c</w:t>
      </w:r>
      <w:r w:rsidRPr="006B14CF" w:rsidR="1CAFD9E5">
        <w:rPr>
          <w:rFonts w:eastAsia="Verdana" w:cs="Verdana"/>
          <w:color w:val="000000" w:themeColor="text1"/>
        </w:rPr>
        <w:t>ommissaris</w:t>
      </w:r>
      <w:r w:rsidRPr="1EEACE87">
        <w:rPr>
          <w:rFonts w:eastAsia="Verdana" w:cs="Verdana"/>
          <w:color w:val="000000" w:themeColor="text1"/>
        </w:rPr>
        <w:t xml:space="preserve"> </w:t>
      </w:r>
      <w:proofErr w:type="spellStart"/>
      <w:r w:rsidRPr="1EEACE87">
        <w:rPr>
          <w:rFonts w:eastAsia="Verdana" w:cs="Verdana"/>
          <w:color w:val="000000" w:themeColor="text1"/>
        </w:rPr>
        <w:t>Dombrovskis</w:t>
      </w:r>
      <w:proofErr w:type="spellEnd"/>
      <w:r w:rsidRPr="1EEACE87">
        <w:rPr>
          <w:rFonts w:eastAsia="Verdana" w:cs="Verdana"/>
          <w:color w:val="000000" w:themeColor="text1"/>
        </w:rPr>
        <w:t xml:space="preserve"> afgelopen </w:t>
      </w:r>
      <w:r w:rsidRPr="1EEACE87" w:rsidR="315F4EFD">
        <w:rPr>
          <w:rFonts w:eastAsia="Verdana" w:cs="Verdana"/>
          <w:color w:val="000000" w:themeColor="text1"/>
        </w:rPr>
        <w:t xml:space="preserve">najaar </w:t>
      </w:r>
      <w:r w:rsidRPr="1EEACE87">
        <w:rPr>
          <w:rFonts w:eastAsia="Verdana" w:cs="Verdana"/>
          <w:color w:val="000000" w:themeColor="text1"/>
        </w:rPr>
        <w:t>heeft gepresenteerd</w:t>
      </w:r>
      <w:r w:rsidRPr="1EEACE87" w:rsidR="00230E99">
        <w:rPr>
          <w:rFonts w:eastAsia="Verdana" w:cs="Verdana"/>
          <w:color w:val="000000" w:themeColor="text1"/>
        </w:rPr>
        <w:t>.</w:t>
      </w:r>
      <w:r w:rsidRPr="1EEACE87">
        <w:rPr>
          <w:rFonts w:eastAsia="Verdana" w:cs="Verdana"/>
          <w:color w:val="000000" w:themeColor="text1"/>
          <w:vertAlign w:val="superscript"/>
        </w:rPr>
        <w:footnoteReference w:id="9"/>
      </w:r>
      <w:r w:rsidRPr="1EEACE87">
        <w:rPr>
          <w:rFonts w:eastAsia="Verdana" w:cs="Verdana"/>
          <w:color w:val="000000" w:themeColor="text1"/>
        </w:rPr>
        <w:t xml:space="preserve"> In </w:t>
      </w:r>
      <w:r w:rsidRPr="6F84493F" w:rsidR="67216BEE">
        <w:rPr>
          <w:rFonts w:eastAsia="Verdana" w:cs="Verdana"/>
          <w:color w:val="000000" w:themeColor="text1"/>
        </w:rPr>
        <w:t xml:space="preserve">het </w:t>
      </w:r>
      <w:r w:rsidRPr="6F84493F" w:rsidR="3D475212">
        <w:rPr>
          <w:rFonts w:eastAsia="Verdana" w:cs="Verdana"/>
          <w:color w:val="000000" w:themeColor="text1"/>
        </w:rPr>
        <w:t>najaar</w:t>
      </w:r>
      <w:r w:rsidRPr="1EEACE87" w:rsidR="7C8E8B36">
        <w:rPr>
          <w:rFonts w:eastAsia="Verdana" w:cs="Verdana"/>
          <w:color w:val="000000" w:themeColor="text1"/>
        </w:rPr>
        <w:t xml:space="preserve"> </w:t>
      </w:r>
      <w:r w:rsidRPr="1EEACE87">
        <w:rPr>
          <w:rFonts w:eastAsia="Verdana" w:cs="Verdana"/>
          <w:color w:val="000000" w:themeColor="text1"/>
        </w:rPr>
        <w:t xml:space="preserve">verwacht het kabinet een nieuw voortgangsrapport over de omnibussen van Commissaris </w:t>
      </w:r>
      <w:proofErr w:type="spellStart"/>
      <w:r w:rsidRPr="1EEACE87">
        <w:rPr>
          <w:rFonts w:eastAsia="Verdana" w:cs="Verdana"/>
          <w:color w:val="000000" w:themeColor="text1"/>
        </w:rPr>
        <w:t>Dombrovskis</w:t>
      </w:r>
      <w:proofErr w:type="spellEnd"/>
      <w:r w:rsidRPr="1EEACE87">
        <w:rPr>
          <w:rFonts w:eastAsia="Verdana" w:cs="Verdana"/>
          <w:color w:val="000000" w:themeColor="text1"/>
        </w:rPr>
        <w:t>.</w:t>
      </w:r>
    </w:p>
    <w:p w:rsidRPr="006534CC" w:rsidR="0037490A" w:rsidRDefault="0037490A" w14:paraId="0651C977" w14:textId="77777777">
      <w:pPr>
        <w:rPr>
          <w:rFonts w:eastAsia="Verdana" w:cs="Verdana"/>
          <w:color w:val="000000" w:themeColor="text1"/>
          <w:szCs w:val="18"/>
        </w:rPr>
      </w:pPr>
    </w:p>
    <w:p w:rsidRPr="0037490A" w:rsidR="0037490A" w:rsidP="00117E1F" w:rsidRDefault="0037490A" w14:paraId="7747E510" w14:textId="77777777">
      <w:pPr>
        <w:pStyle w:val="Lijstalinea"/>
        <w:numPr>
          <w:ilvl w:val="0"/>
          <w:numId w:val="18"/>
        </w:numPr>
      </w:pPr>
      <w:r w:rsidRPr="0037490A">
        <w:t xml:space="preserve">Hoe verloopt de uitvoering van de motie-Becker (Kamerstuk 36866, nr. 5) over het smeden van een kopgroep in Europa voor het verminderen van de regeldruk? </w:t>
      </w:r>
    </w:p>
    <w:p w:rsidRPr="00117E1F" w:rsidR="0037490A" w:rsidP="00117E1F" w:rsidRDefault="0037490A" w14:paraId="39464450" w14:textId="760664F3">
      <w:pPr>
        <w:ind w:left="360"/>
        <w:rPr>
          <w:rFonts w:eastAsia="Verdana" w:cs="Verdana"/>
          <w:color w:val="000000" w:themeColor="text1"/>
          <w:szCs w:val="18"/>
        </w:rPr>
      </w:pPr>
    </w:p>
    <w:p w:rsidRPr="00117E1F" w:rsidR="00BA7090" w:rsidRDefault="0037490A" w14:paraId="7A1BE240" w14:textId="379C8FD8">
      <w:pPr>
        <w:rPr>
          <w:szCs w:val="18"/>
        </w:rPr>
      </w:pPr>
      <w:r w:rsidRPr="006534CC">
        <w:rPr>
          <w:b/>
          <w:szCs w:val="18"/>
        </w:rPr>
        <w:t xml:space="preserve">Antwoord </w:t>
      </w:r>
    </w:p>
    <w:p w:rsidRPr="006534CC" w:rsidR="107636E2" w:rsidRDefault="107636E2" w14:paraId="433F51E3" w14:textId="0F4E9E65">
      <w:pPr>
        <w:rPr>
          <w:rFonts w:eastAsia="Verdana" w:cs="Verdana"/>
          <w:color w:val="000000" w:themeColor="text1"/>
        </w:rPr>
      </w:pPr>
      <w:r w:rsidRPr="38848D0D">
        <w:rPr>
          <w:rFonts w:eastAsia="Verdana" w:cs="Verdana"/>
          <w:color w:val="000000" w:themeColor="text1"/>
        </w:rPr>
        <w:t>Nederland behoort op dit terrein al tot de vooruitstrevende lidstaten en werkt actief samen met landen die ook inzetten op betere regelgeving en regeldrukvermindering. Die samenwerking heeft mede bijgedragen aan de grotere aandacht voor regeldrukvermindering in Brussel</w:t>
      </w:r>
      <w:r w:rsidRPr="38848D0D" w:rsidR="519FA37B">
        <w:rPr>
          <w:rFonts w:eastAsia="Verdana" w:cs="Verdana"/>
          <w:color w:val="000000" w:themeColor="text1"/>
        </w:rPr>
        <w:t xml:space="preserve"> </w:t>
      </w:r>
      <w:r w:rsidRPr="38848D0D" w:rsidR="7BC6123A">
        <w:rPr>
          <w:rFonts w:eastAsia="Verdana" w:cs="Verdana"/>
          <w:color w:val="000000" w:themeColor="text1"/>
        </w:rPr>
        <w:t xml:space="preserve">en aan de diverse initiatieven die de Commissie heeft genomen om de </w:t>
      </w:r>
      <w:r w:rsidR="00B24A07">
        <w:rPr>
          <w:rFonts w:eastAsia="Verdana" w:cs="Verdana"/>
          <w:color w:val="000000" w:themeColor="text1"/>
        </w:rPr>
        <w:t>Betere Regelgeving-</w:t>
      </w:r>
      <w:r w:rsidRPr="38848D0D" w:rsidR="7BC6123A">
        <w:rPr>
          <w:rFonts w:eastAsia="Verdana" w:cs="Verdana"/>
          <w:color w:val="000000" w:themeColor="text1"/>
        </w:rPr>
        <w:t xml:space="preserve">aanpak te versterken, zoals </w:t>
      </w:r>
      <w:r w:rsidRPr="38848D0D" w:rsidR="6F9CB663">
        <w:rPr>
          <w:rFonts w:eastAsia="Verdana" w:cs="Verdana"/>
          <w:color w:val="000000" w:themeColor="text1"/>
        </w:rPr>
        <w:t>de introductie van</w:t>
      </w:r>
      <w:r w:rsidRPr="38848D0D">
        <w:rPr>
          <w:rFonts w:eastAsia="Verdana" w:cs="Verdana"/>
          <w:color w:val="000000" w:themeColor="text1"/>
        </w:rPr>
        <w:t xml:space="preserve"> het </w:t>
      </w:r>
      <w:proofErr w:type="spellStart"/>
      <w:r w:rsidRPr="00941CDB">
        <w:rPr>
          <w:rFonts w:eastAsia="Verdana" w:cs="Verdana"/>
          <w:i/>
          <w:color w:val="000000" w:themeColor="text1"/>
        </w:rPr>
        <w:t>one</w:t>
      </w:r>
      <w:proofErr w:type="spellEnd"/>
      <w:r w:rsidRPr="00941CDB">
        <w:rPr>
          <w:rFonts w:eastAsia="Verdana" w:cs="Verdana"/>
          <w:i/>
          <w:color w:val="000000" w:themeColor="text1"/>
        </w:rPr>
        <w:t>-in-</w:t>
      </w:r>
      <w:proofErr w:type="spellStart"/>
      <w:r w:rsidRPr="00941CDB">
        <w:rPr>
          <w:rFonts w:eastAsia="Verdana" w:cs="Verdana"/>
          <w:i/>
          <w:color w:val="000000" w:themeColor="text1"/>
        </w:rPr>
        <w:t>one</w:t>
      </w:r>
      <w:proofErr w:type="spellEnd"/>
      <w:r w:rsidRPr="00941CDB">
        <w:rPr>
          <w:rFonts w:eastAsia="Verdana" w:cs="Verdana"/>
          <w:i/>
          <w:color w:val="000000" w:themeColor="text1"/>
        </w:rPr>
        <w:t>-out-</w:t>
      </w:r>
      <w:r w:rsidRPr="38848D0D">
        <w:rPr>
          <w:rFonts w:eastAsia="Verdana" w:cs="Verdana"/>
          <w:color w:val="000000" w:themeColor="text1"/>
        </w:rPr>
        <w:t>principe</w:t>
      </w:r>
      <w:r w:rsidRPr="38848D0D" w:rsidR="4450E540">
        <w:rPr>
          <w:rFonts w:eastAsia="Verdana" w:cs="Verdana"/>
          <w:color w:val="000000" w:themeColor="text1"/>
        </w:rPr>
        <w:t>,</w:t>
      </w:r>
      <w:r w:rsidRPr="38848D0D" w:rsidR="00F94522">
        <w:rPr>
          <w:rFonts w:eastAsia="Verdana" w:cs="Verdana"/>
          <w:color w:val="000000" w:themeColor="text1"/>
        </w:rPr>
        <w:t xml:space="preserve"> </w:t>
      </w:r>
      <w:r w:rsidRPr="38848D0D">
        <w:rPr>
          <w:rFonts w:eastAsia="Verdana" w:cs="Verdana"/>
          <w:color w:val="000000" w:themeColor="text1"/>
        </w:rPr>
        <w:t>de verschillende omnibusvoorstellen</w:t>
      </w:r>
      <w:r w:rsidRPr="38848D0D" w:rsidR="4161652A">
        <w:rPr>
          <w:rFonts w:eastAsia="Verdana" w:cs="Verdana"/>
          <w:color w:val="000000" w:themeColor="text1"/>
        </w:rPr>
        <w:t xml:space="preserve"> en de aankondiging om voortaan meer impact assessments uit te voeren</w:t>
      </w:r>
      <w:r w:rsidR="007E308D">
        <w:rPr>
          <w:rFonts w:eastAsia="Verdana" w:cs="Verdana"/>
          <w:color w:val="000000" w:themeColor="text1"/>
        </w:rPr>
        <w:t>.</w:t>
      </w:r>
      <w:r w:rsidRPr="007E308D">
        <w:rPr>
          <w:rFonts w:eastAsia="Verdana" w:cs="Verdana"/>
          <w:color w:val="000000" w:themeColor="text1"/>
          <w:vertAlign w:val="superscript"/>
        </w:rPr>
        <w:footnoteReference w:id="10"/>
      </w:r>
      <w:r w:rsidRPr="38848D0D">
        <w:rPr>
          <w:rFonts w:eastAsia="Verdana" w:cs="Verdana"/>
          <w:color w:val="000000" w:themeColor="text1"/>
        </w:rPr>
        <w:t xml:space="preserve"> Er is Europees ook een brede consensus voor regeldrukreductie en betere regelgeving zoals ook beschreven in de Europese Raad conclusies van 19 maart 2026</w:t>
      </w:r>
      <w:r w:rsidR="007E308D">
        <w:rPr>
          <w:rFonts w:eastAsia="Verdana" w:cs="Verdana"/>
          <w:color w:val="000000" w:themeColor="text1"/>
        </w:rPr>
        <w:t>.</w:t>
      </w:r>
      <w:r w:rsidRPr="38848D0D" w:rsidR="000A406A">
        <w:rPr>
          <w:rStyle w:val="Voetnootmarkering"/>
          <w:rFonts w:eastAsia="Verdana" w:cs="Verdana"/>
          <w:color w:val="000000" w:themeColor="text1"/>
        </w:rPr>
        <w:footnoteReference w:id="11"/>
      </w:r>
      <w:r w:rsidRPr="38848D0D">
        <w:rPr>
          <w:rFonts w:eastAsia="Verdana" w:cs="Verdana"/>
          <w:color w:val="000000" w:themeColor="text1"/>
        </w:rPr>
        <w:t xml:space="preserve"> Daarbij geldt dat per concreet dossier moet worden beoordeeld welke regels kunnen worden vereenvoudigd of geschrapt, welke aanpassing juridisch mogelijk en beleidsmatig wenselijk is, en welke lidstaten dezelfde inzet hebben.</w:t>
      </w:r>
    </w:p>
    <w:p w:rsidRPr="008C2871" w:rsidR="00486441" w:rsidP="00486441" w:rsidRDefault="00486441" w14:paraId="542A22B1" w14:textId="77777777">
      <w:pPr>
        <w:rPr>
          <w:b/>
          <w:szCs w:val="18"/>
        </w:rPr>
      </w:pPr>
    </w:p>
    <w:p w:rsidRPr="008C2871" w:rsidR="00B02139" w:rsidP="00B02139" w:rsidRDefault="00B02139" w14:paraId="43A29187" w14:textId="77777777">
      <w:pPr>
        <w:rPr>
          <w:rStyle w:val="eop"/>
          <w:rFonts w:cs="Segoe UI" w:eastAsiaTheme="majorEastAsia"/>
          <w:szCs w:val="18"/>
        </w:rPr>
      </w:pPr>
      <w:r w:rsidRPr="008C2871">
        <w:rPr>
          <w:b/>
          <w:szCs w:val="18"/>
        </w:rPr>
        <w:t>Vragen en opmerkingen van de leden van de PRO-fractie</w:t>
      </w:r>
      <w:r w:rsidRPr="008C2871">
        <w:rPr>
          <w:rStyle w:val="eop"/>
          <w:rFonts w:cs="Segoe UI" w:eastAsiaTheme="majorEastAsia"/>
          <w:szCs w:val="18"/>
        </w:rPr>
        <w:t> </w:t>
      </w:r>
    </w:p>
    <w:p w:rsidRPr="008C2871" w:rsidR="001D4C1B" w:rsidP="001D4C1B" w:rsidRDefault="001D4C1B" w14:paraId="3FF71302" w14:textId="0B4A4FCC">
      <w:pPr>
        <w:pStyle w:val="Normaalweb"/>
        <w:rPr>
          <w:rFonts w:ascii="Verdana" w:hAnsi="Verdana"/>
          <w:i/>
          <w:sz w:val="18"/>
          <w:szCs w:val="18"/>
        </w:rPr>
      </w:pPr>
      <w:r w:rsidRPr="008C2871">
        <w:rPr>
          <w:rFonts w:ascii="Verdana" w:hAnsi="Verdana"/>
          <w:i/>
          <w:sz w:val="18"/>
          <w:szCs w:val="18"/>
        </w:rPr>
        <w:t>De leden van de PRO-fractie hebben kennisgenomen van de geannoteerde agenda voor de informele Raad voor Concurrentievermogen van 9 en 10 juli 2026. Zij hebben hierover nog enkele vragen.</w:t>
      </w:r>
    </w:p>
    <w:p w:rsidRPr="008C2871" w:rsidR="007A3683" w:rsidP="007A3683" w:rsidRDefault="007A3683" w14:paraId="55146F77" w14:textId="77777777">
      <w:pPr>
        <w:pStyle w:val="Normaalweb"/>
        <w:rPr>
          <w:rFonts w:ascii="Verdana" w:hAnsi="Verdana"/>
          <w:i/>
          <w:sz w:val="18"/>
          <w:szCs w:val="18"/>
        </w:rPr>
      </w:pPr>
      <w:r w:rsidRPr="008C2871">
        <w:rPr>
          <w:rFonts w:ascii="Verdana" w:hAnsi="Verdana"/>
          <w:i/>
          <w:sz w:val="18"/>
          <w:szCs w:val="18"/>
        </w:rPr>
        <w:t xml:space="preserve">De leden van de PRO-fractie maken zich zorgen over de wijze waarop de Europese Commissie via de zogenoemde omnibusvoorstellen in hoog tempo bestaande wetgeving herziet of schrapt die vaak dient ter bescherming van het milieu, de gezondheid en de positie van werknemers. Zij wijzen in dat verband op de recente signalering van de </w:t>
      </w:r>
      <w:proofErr w:type="spellStart"/>
      <w:r w:rsidRPr="008C2871">
        <w:rPr>
          <w:rFonts w:ascii="Verdana" w:hAnsi="Verdana"/>
          <w:i/>
          <w:sz w:val="18"/>
          <w:szCs w:val="18"/>
        </w:rPr>
        <w:t>Sociaal-Economische</w:t>
      </w:r>
      <w:proofErr w:type="spellEnd"/>
      <w:r w:rsidRPr="008C2871">
        <w:rPr>
          <w:rFonts w:ascii="Verdana" w:hAnsi="Verdana"/>
          <w:i/>
          <w:sz w:val="18"/>
          <w:szCs w:val="18"/>
        </w:rPr>
        <w:t xml:space="preserve"> Raad (SER), waarin wordt gewaarschuwd dat de opeenstapeling van omnibusvoorstellen en andere versnelde herzieningen van bestaande Europese regelgeving ten koste dreigt te gaan van de </w:t>
      </w:r>
      <w:r w:rsidRPr="008C2871">
        <w:rPr>
          <w:rFonts w:ascii="Verdana" w:hAnsi="Verdana"/>
          <w:i/>
          <w:sz w:val="18"/>
          <w:szCs w:val="18"/>
        </w:rPr>
        <w:lastRenderedPageBreak/>
        <w:t xml:space="preserve">zorgvuldigheid, voorspelbaarheid en kwaliteit van Europese wetgeving. Volgens de SER dreigen fundamentele beginselen van betere regelgeving, zoals gedegen impactanalyses, uitvoerbare wetgeving, voldoende consultatie en rechtszekerheid, steeds vaker ondergeschikt te raken aan de wens om regelgeving snel aan te passen. Dat leidt volgens de SER niet alleen tot onzekerheid bij bedrijven en andere maatschappelijke partijen, maar ondermijnt ook het vertrouwen in de Europese rechtsorde. </w:t>
      </w:r>
    </w:p>
    <w:p w:rsidRPr="008C2871" w:rsidR="007A3683" w:rsidP="00117E1F" w:rsidRDefault="007A3683" w14:paraId="0709792E" w14:textId="55E9FA2B">
      <w:pPr>
        <w:pStyle w:val="Normaalweb"/>
        <w:numPr>
          <w:ilvl w:val="0"/>
          <w:numId w:val="18"/>
        </w:numPr>
        <w:rPr>
          <w:rFonts w:ascii="Verdana" w:hAnsi="Verdana"/>
          <w:sz w:val="18"/>
          <w:szCs w:val="18"/>
        </w:rPr>
      </w:pPr>
      <w:r w:rsidRPr="008C2871">
        <w:rPr>
          <w:rFonts w:ascii="Verdana" w:hAnsi="Verdana"/>
          <w:sz w:val="18"/>
          <w:szCs w:val="18"/>
        </w:rPr>
        <w:t xml:space="preserve">Hoe beoordeelt de minister deze analyse van de SER? Kan de minister een reactie geven op de SER-brief van 25 juni? Deelt de minister de opvatting dat voorspelbare en stabiele regelgeving juist een belangrijke vestigingsfactor is voor bedrijven en daarmee onderdeel vormt van een sterk Europees concurrentievermogen? </w:t>
      </w:r>
    </w:p>
    <w:p w:rsidRPr="008C2871" w:rsidR="00E23F21" w:rsidP="76E3F002" w:rsidRDefault="007A3683" w14:paraId="16D6A68D" w14:textId="70C25AD0">
      <w:pPr>
        <w:pStyle w:val="Normaalweb"/>
        <w:spacing w:before="240" w:beforeAutospacing="0" w:after="240" w:afterAutospacing="0"/>
        <w:rPr>
          <w:rFonts w:ascii="Verdana" w:hAnsi="Verdana" w:eastAsia="Verdana" w:cs="Verdana"/>
          <w:sz w:val="18"/>
          <w:szCs w:val="18"/>
        </w:rPr>
      </w:pPr>
      <w:r w:rsidRPr="00117E1F">
        <w:rPr>
          <w:rFonts w:ascii="Verdana" w:hAnsi="Verdana"/>
          <w:b/>
          <w:sz w:val="18"/>
          <w:szCs w:val="18"/>
        </w:rPr>
        <w:t>Antwoord</w:t>
      </w:r>
      <w:r w:rsidR="009F6036">
        <w:br/>
      </w:r>
      <w:r w:rsidRPr="008C2871" w:rsidR="66EDAF41">
        <w:rPr>
          <w:rFonts w:ascii="Verdana" w:hAnsi="Verdana" w:eastAsia="Verdana" w:cs="Verdana"/>
          <w:sz w:val="18"/>
          <w:szCs w:val="18"/>
        </w:rPr>
        <w:t>Het kabinet is het met de SER eens dat Europese regelgeving zorgvuldig, uitvoerbaar, voorspelbaar en goed onderbouwd moet zijn</w:t>
      </w:r>
      <w:r w:rsidR="00CC3B49">
        <w:rPr>
          <w:rFonts w:ascii="Verdana" w:hAnsi="Verdana" w:eastAsia="Verdana" w:cs="Verdana"/>
          <w:sz w:val="18"/>
          <w:szCs w:val="18"/>
        </w:rPr>
        <w:t xml:space="preserve">, en dat dat het </w:t>
      </w:r>
      <w:r w:rsidR="00496A37">
        <w:rPr>
          <w:rFonts w:ascii="Verdana" w:hAnsi="Verdana" w:eastAsia="Verdana" w:cs="Verdana"/>
          <w:sz w:val="18"/>
          <w:szCs w:val="18"/>
        </w:rPr>
        <w:t>concurrentievermogen ten goede kan komen</w:t>
      </w:r>
      <w:r w:rsidRPr="008C2871" w:rsidR="66EDAF41">
        <w:rPr>
          <w:rFonts w:ascii="Verdana" w:hAnsi="Verdana" w:eastAsia="Verdana" w:cs="Verdana"/>
          <w:sz w:val="18"/>
          <w:szCs w:val="18"/>
        </w:rPr>
        <w:t xml:space="preserve">. </w:t>
      </w:r>
      <w:r w:rsidRPr="670848C2" w:rsidR="66EDAF41">
        <w:rPr>
          <w:rFonts w:ascii="Verdana" w:hAnsi="Verdana" w:eastAsia="Verdana" w:cs="Verdana"/>
          <w:sz w:val="18"/>
          <w:szCs w:val="18"/>
        </w:rPr>
        <w:t>Dat</w:t>
      </w:r>
      <w:r w:rsidRPr="008C2871" w:rsidR="66EDAF41">
        <w:rPr>
          <w:rFonts w:ascii="Verdana" w:hAnsi="Verdana" w:eastAsia="Verdana" w:cs="Verdana"/>
          <w:sz w:val="18"/>
          <w:szCs w:val="18"/>
        </w:rPr>
        <w:t xml:space="preserve"> geldt ook voor voorstellen die gericht zijn op vereenvoudiging en vermindering van regeldruk.</w:t>
      </w:r>
      <w:r w:rsidRPr="00117E1F" w:rsidR="66EDAF41">
        <w:rPr>
          <w:rFonts w:ascii="Verdana" w:hAnsi="Verdana" w:eastAsia="Segoe UI" w:cs="Segoe UI"/>
          <w:sz w:val="18"/>
          <w:szCs w:val="18"/>
        </w:rPr>
        <w:t xml:space="preserve"> </w:t>
      </w:r>
      <w:r w:rsidRPr="008C2871" w:rsidR="66EDAF41">
        <w:rPr>
          <w:rFonts w:ascii="Verdana" w:hAnsi="Verdana" w:eastAsia="Verdana" w:cs="Verdana"/>
          <w:sz w:val="18"/>
          <w:szCs w:val="18"/>
        </w:rPr>
        <w:t>Het kabinet vindt het belangrijk onnodige regeldruk te verminderen en regelgeving waar nodig aan te passen. Tegelijkertijd moet vereenvoudiging zorgvuldig gebeuren, op basis van goede effectbeoordelingen en consultatie, met oog voor het belang van rechtszekerheid en voorspelbaarheid en de beleidsdoelstellingen die met regelgeving worden gediend.</w:t>
      </w:r>
      <w:r w:rsidRPr="2E2AC700" w:rsidR="7EF81598">
        <w:rPr>
          <w:rFonts w:ascii="Verdana" w:hAnsi="Verdana" w:eastAsia="Verdana" w:cs="Verdana"/>
          <w:sz w:val="18"/>
          <w:szCs w:val="18"/>
        </w:rPr>
        <w:t xml:space="preserve"> Het kabinet komt nog met een reactie op de SER-brief.</w:t>
      </w:r>
    </w:p>
    <w:p w:rsidRPr="008C2871" w:rsidR="00E23F21" w:rsidP="00117E1F" w:rsidRDefault="66EDAF41" w14:paraId="25F671A9" w14:textId="3D7DF04B">
      <w:pPr>
        <w:spacing w:before="240" w:after="240"/>
        <w:rPr>
          <w:rFonts w:eastAsia="Verdana" w:cs="Verdana"/>
          <w:szCs w:val="18"/>
        </w:rPr>
      </w:pPr>
      <w:r w:rsidRPr="008C2871">
        <w:rPr>
          <w:rFonts w:eastAsia="Verdana" w:cs="Verdana"/>
          <w:szCs w:val="18"/>
        </w:rPr>
        <w:t xml:space="preserve">In het kader van de samenwerking over het beleid </w:t>
      </w:r>
      <w:r w:rsidRPr="008C2871" w:rsidR="008C2871">
        <w:rPr>
          <w:rFonts w:eastAsia="Verdana" w:cs="Verdana"/>
          <w:szCs w:val="18"/>
        </w:rPr>
        <w:t>voor</w:t>
      </w:r>
      <w:r w:rsidRPr="008C2871">
        <w:rPr>
          <w:rFonts w:eastAsia="Verdana" w:cs="Verdana"/>
          <w:szCs w:val="18"/>
        </w:rPr>
        <w:t xml:space="preserve"> Betere Regelgeving, zijn dit zaken waar Nederland in overleg met de Europese Commissie en andere lidstaten, al jaren aandacht voor vraagt. Zo heeft Nederland bijvoorbeeld vaak zorgen uitgesproken over de gevallen waarin voorstellen worden gepresenteerd zonder impact assessment en aangedrongen op betere consultatie van belanghebbenden.</w:t>
      </w:r>
    </w:p>
    <w:p w:rsidRPr="008C2871" w:rsidR="00E23F21" w:rsidP="00117E1F" w:rsidRDefault="66EDAF41" w14:paraId="714AB552" w14:textId="7303E9F2">
      <w:pPr>
        <w:spacing w:before="240" w:after="240"/>
        <w:rPr>
          <w:rFonts w:eastAsia="Verdana" w:cs="Verdana"/>
          <w:szCs w:val="18"/>
        </w:rPr>
      </w:pPr>
      <w:r w:rsidRPr="008C2871">
        <w:rPr>
          <w:rFonts w:eastAsia="Verdana" w:cs="Verdana"/>
          <w:szCs w:val="18"/>
        </w:rPr>
        <w:t>Ook bij de standpuntbepaling en onderhandelingen over concrete EU-voorstellen staat het kabinet nadrukkelijk stil bij de uitgangspunten van Betere Regelgeving en dringen we –wanneer een impact assessment ontbreekt- er bijvoorbeeld op aan dat de effecten van voorgenomen regelgeving alsnog in kaart worden gebracht.</w:t>
      </w:r>
    </w:p>
    <w:p w:rsidRPr="00753D48" w:rsidR="00EE04B9" w:rsidP="007A3683" w:rsidRDefault="66EDAF41" w14:paraId="1CD46A7A" w14:textId="06CF6520">
      <w:pPr>
        <w:pStyle w:val="Normaalweb"/>
        <w:rPr>
          <w:rFonts w:ascii="Verdana" w:hAnsi="Verdana"/>
          <w:b/>
          <w:sz w:val="18"/>
          <w:szCs w:val="18"/>
        </w:rPr>
      </w:pPr>
      <w:r w:rsidRPr="00023830">
        <w:rPr>
          <w:rFonts w:ascii="Verdana" w:hAnsi="Verdana" w:eastAsia="Verdana" w:cs="Verdana"/>
          <w:sz w:val="18"/>
          <w:szCs w:val="18"/>
        </w:rPr>
        <w:t>De Europese Commissie heeft in haar onlangs verschenen mededeling over Betere Regelgeving</w:t>
      </w:r>
      <w:r w:rsidRPr="00023830" w:rsidR="00753D48">
        <w:rPr>
          <w:rFonts w:ascii="Verdana" w:hAnsi="Verdana" w:eastAsia="Verdana" w:cs="Verdana"/>
          <w:sz w:val="18"/>
          <w:szCs w:val="18"/>
        </w:rPr>
        <w:t xml:space="preserve"> elf</w:t>
      </w:r>
      <w:r w:rsidRPr="00023830">
        <w:rPr>
          <w:rFonts w:ascii="Verdana" w:hAnsi="Verdana" w:eastAsia="Verdana" w:cs="Verdana"/>
          <w:sz w:val="18"/>
          <w:szCs w:val="18"/>
        </w:rPr>
        <w:t xml:space="preserve"> belangrijke stappen aangekondigd om de kwaliteit van regelgeving te verbeteren. Op 5 juni 2026 heeft uw Kamer over deze mededeling een BNC-fiche</w:t>
      </w:r>
      <w:r w:rsidRPr="00023830" w:rsidR="00753D48">
        <w:rPr>
          <w:rFonts w:ascii="Verdana" w:hAnsi="Verdana" w:eastAsia="Verdana" w:cs="Verdana"/>
          <w:sz w:val="18"/>
          <w:szCs w:val="18"/>
        </w:rPr>
        <w:t xml:space="preserve"> </w:t>
      </w:r>
      <w:r w:rsidRPr="00023830">
        <w:rPr>
          <w:rFonts w:ascii="Verdana" w:hAnsi="Verdana" w:eastAsia="Verdana" w:cs="Verdana"/>
          <w:sz w:val="18"/>
          <w:szCs w:val="18"/>
        </w:rPr>
        <w:t>ontvangen.</w:t>
      </w:r>
      <w:r w:rsidRPr="00023830" w:rsidR="00753D48">
        <w:rPr>
          <w:rStyle w:val="Voetnootmarkering"/>
          <w:rFonts w:ascii="Verdana" w:hAnsi="Verdana" w:eastAsia="Verdana" w:cs="Verdana"/>
          <w:sz w:val="18"/>
          <w:szCs w:val="18"/>
        </w:rPr>
        <w:footnoteReference w:id="12"/>
      </w:r>
      <w:r w:rsidRPr="00023830">
        <w:rPr>
          <w:rFonts w:ascii="Verdana" w:hAnsi="Verdana" w:eastAsia="Verdana" w:cs="Verdana"/>
          <w:sz w:val="18"/>
          <w:szCs w:val="18"/>
        </w:rPr>
        <w:t xml:space="preserve"> De Commissie kondigt in de mededeling onder andere aan meer te gaan inzetten op een goed ontwerp van regelgeving, goede consultatie van belanghebbenden en het vaker uitvoeren van impact assessments.</w:t>
      </w:r>
      <w:r w:rsidRPr="00023830" w:rsidR="00307B60">
        <w:rPr>
          <w:rFonts w:ascii="Verdana" w:hAnsi="Verdana" w:eastAsia="Verdana" w:cs="Verdana"/>
          <w:sz w:val="18"/>
          <w:szCs w:val="18"/>
        </w:rPr>
        <w:t xml:space="preserve"> </w:t>
      </w:r>
      <w:r w:rsidRPr="00023830" w:rsidR="00E23F21">
        <w:rPr>
          <w:rFonts w:ascii="Verdana" w:hAnsi="Verdana"/>
          <w:sz w:val="18"/>
          <w:szCs w:val="18"/>
        </w:rPr>
        <w:t xml:space="preserve">Het is positief </w:t>
      </w:r>
      <w:r w:rsidRPr="00023830" w:rsidR="3718AB31">
        <w:rPr>
          <w:rFonts w:ascii="Verdana" w:hAnsi="Verdana"/>
          <w:sz w:val="18"/>
          <w:szCs w:val="18"/>
        </w:rPr>
        <w:t xml:space="preserve">te zien dat in het vervolg op de gepubliceerde mededeling, </w:t>
      </w:r>
      <w:r w:rsidRPr="00023830" w:rsidR="00E23F21">
        <w:rPr>
          <w:rFonts w:ascii="Verdana" w:hAnsi="Verdana"/>
          <w:sz w:val="18"/>
          <w:szCs w:val="18"/>
        </w:rPr>
        <w:t xml:space="preserve">de Europese </w:t>
      </w:r>
      <w:r w:rsidRPr="00023830" w:rsidR="00E23F21">
        <w:rPr>
          <w:rFonts w:ascii="Verdana" w:hAnsi="Verdana"/>
          <w:sz w:val="18"/>
          <w:szCs w:val="18"/>
        </w:rPr>
        <w:lastRenderedPageBreak/>
        <w:t xml:space="preserve">Commissie bij de recente voorstellen over </w:t>
      </w:r>
      <w:proofErr w:type="spellStart"/>
      <w:r w:rsidRPr="00023830" w:rsidR="00E23F21">
        <w:rPr>
          <w:rFonts w:ascii="Verdana" w:hAnsi="Verdana"/>
          <w:sz w:val="18"/>
          <w:szCs w:val="18"/>
        </w:rPr>
        <w:t>Taxation</w:t>
      </w:r>
      <w:proofErr w:type="spellEnd"/>
      <w:r w:rsidRPr="00C53A19">
        <w:rPr>
          <w:rFonts w:ascii="Verdana" w:hAnsi="Verdana"/>
          <w:sz w:val="18"/>
          <w:szCs w:val="18"/>
          <w:vertAlign w:val="superscript"/>
        </w:rPr>
        <w:footnoteReference w:id="13"/>
      </w:r>
      <w:r w:rsidRPr="00023830" w:rsidR="00E23F21">
        <w:rPr>
          <w:rFonts w:ascii="Verdana" w:hAnsi="Verdana"/>
          <w:sz w:val="18"/>
          <w:szCs w:val="18"/>
        </w:rPr>
        <w:t xml:space="preserve"> en Energy </w:t>
      </w:r>
      <w:proofErr w:type="spellStart"/>
      <w:r w:rsidRPr="00023830" w:rsidR="00E23F21">
        <w:rPr>
          <w:rFonts w:ascii="Verdana" w:hAnsi="Verdana"/>
          <w:sz w:val="18"/>
          <w:szCs w:val="18"/>
        </w:rPr>
        <w:t>Products</w:t>
      </w:r>
      <w:proofErr w:type="spellEnd"/>
      <w:r w:rsidRPr="00C53A19">
        <w:rPr>
          <w:rFonts w:ascii="Verdana" w:hAnsi="Verdana"/>
          <w:sz w:val="18"/>
          <w:szCs w:val="18"/>
          <w:vertAlign w:val="superscript"/>
        </w:rPr>
        <w:footnoteReference w:id="14"/>
      </w:r>
      <w:r w:rsidR="00C53A19">
        <w:rPr>
          <w:rFonts w:ascii="Verdana" w:hAnsi="Verdana"/>
          <w:sz w:val="18"/>
          <w:szCs w:val="18"/>
        </w:rPr>
        <w:t xml:space="preserve"> </w:t>
      </w:r>
      <w:r w:rsidRPr="00023830" w:rsidR="00E23F21">
        <w:rPr>
          <w:rFonts w:ascii="Verdana" w:hAnsi="Verdana"/>
          <w:sz w:val="18"/>
          <w:szCs w:val="18"/>
        </w:rPr>
        <w:t>wel impact assessments heeft opgesteld</w:t>
      </w:r>
    </w:p>
    <w:p w:rsidRPr="008C2871" w:rsidR="00753734" w:rsidP="00117E1F" w:rsidRDefault="00753734" w14:paraId="66A5F307" w14:textId="17D5F952">
      <w:pPr>
        <w:pStyle w:val="Normaalweb"/>
        <w:numPr>
          <w:ilvl w:val="0"/>
          <w:numId w:val="18"/>
        </w:numPr>
        <w:rPr>
          <w:rFonts w:ascii="Verdana" w:hAnsi="Verdana"/>
          <w:sz w:val="18"/>
          <w:szCs w:val="18"/>
        </w:rPr>
      </w:pPr>
      <w:r w:rsidRPr="008C2871">
        <w:rPr>
          <w:rFonts w:ascii="Verdana" w:hAnsi="Verdana"/>
          <w:sz w:val="18"/>
          <w:szCs w:val="18"/>
        </w:rPr>
        <w:t xml:space="preserve">De leden van de PRO-fractie vragen of de minister bereid is zich er in Brussel voor in te zetten dat ook toekomstige omnibusvoorstellen volledig worden getoetst aan de uitgangspunten van </w:t>
      </w:r>
      <w:proofErr w:type="spellStart"/>
      <w:r w:rsidRPr="00941CDB">
        <w:rPr>
          <w:rFonts w:ascii="Verdana" w:hAnsi="Verdana"/>
          <w:i/>
          <w:sz w:val="18"/>
          <w:szCs w:val="18"/>
        </w:rPr>
        <w:t>Better</w:t>
      </w:r>
      <w:proofErr w:type="spellEnd"/>
      <w:r w:rsidRPr="00941CDB">
        <w:rPr>
          <w:rFonts w:ascii="Verdana" w:hAnsi="Verdana"/>
          <w:i/>
          <w:sz w:val="18"/>
          <w:szCs w:val="18"/>
        </w:rPr>
        <w:t xml:space="preserve"> </w:t>
      </w:r>
      <w:proofErr w:type="spellStart"/>
      <w:r w:rsidRPr="00941CDB">
        <w:rPr>
          <w:rFonts w:ascii="Verdana" w:hAnsi="Verdana"/>
          <w:i/>
          <w:sz w:val="18"/>
          <w:szCs w:val="18"/>
        </w:rPr>
        <w:t>Regulation</w:t>
      </w:r>
      <w:proofErr w:type="spellEnd"/>
      <w:r w:rsidRPr="008C2871">
        <w:rPr>
          <w:rFonts w:ascii="Verdana" w:hAnsi="Verdana"/>
          <w:sz w:val="18"/>
          <w:szCs w:val="18"/>
        </w:rPr>
        <w:t>, waaronder een volwaardige impactanalyse, een zorgvuldige consultatie van stakeholders en een gedegen beoordeling van de gevolgen voor investeringszekerheid en uitvoerbaarheid?</w:t>
      </w:r>
      <w:r w:rsidRPr="008C2871" w:rsidR="00543F15">
        <w:rPr>
          <w:rFonts w:ascii="Verdana" w:hAnsi="Verdana"/>
          <w:sz w:val="18"/>
          <w:szCs w:val="18"/>
        </w:rPr>
        <w:t xml:space="preserve"> </w:t>
      </w:r>
      <w:r w:rsidRPr="008C2871">
        <w:rPr>
          <w:rFonts w:ascii="Verdana" w:hAnsi="Verdana"/>
          <w:sz w:val="18"/>
          <w:szCs w:val="18"/>
        </w:rPr>
        <w:t>Kan de minister daarnaast aangeven hoe wordt voorkomen dat bedrijven die reeds hebben geïnvesteerd in de naleving van Europese regelgeving, door tussentijdse ingrijpende wijzigingen op achterstand worden gezet ten opzichte van ondernemingen die dergelijke investeringen hebben uitgesteld? Deelt de minister de opvatting dat dit een ongewenst signaal afgeeft aan ondernemingen die juist tijdig hebben gehandeld?</w:t>
      </w:r>
      <w:r w:rsidRPr="008C2871" w:rsidR="00D86B18">
        <w:rPr>
          <w:rFonts w:ascii="Verdana" w:hAnsi="Verdana"/>
          <w:sz w:val="18"/>
          <w:szCs w:val="18"/>
        </w:rPr>
        <w:t xml:space="preserve"> </w:t>
      </w:r>
    </w:p>
    <w:p w:rsidRPr="00117E1F" w:rsidR="00AF6F17" w:rsidP="00AF6F17" w:rsidRDefault="00753734" w14:paraId="47F5FD43" w14:textId="6C96C755">
      <w:pPr>
        <w:pStyle w:val="Normaalweb"/>
        <w:rPr>
          <w:rFonts w:ascii="Verdana" w:hAnsi="Verdana"/>
          <w:sz w:val="18"/>
          <w:szCs w:val="18"/>
        </w:rPr>
      </w:pPr>
      <w:r w:rsidRPr="00117E1F">
        <w:rPr>
          <w:rFonts w:ascii="Verdana" w:hAnsi="Verdana"/>
          <w:b/>
          <w:sz w:val="18"/>
          <w:szCs w:val="12"/>
        </w:rPr>
        <w:t>Antwoord</w:t>
      </w:r>
      <w:r w:rsidRPr="00117E1F" w:rsidR="00CF69D7">
        <w:rPr>
          <w:rFonts w:ascii="Verdana" w:hAnsi="Verdana"/>
          <w:b/>
          <w:szCs w:val="18"/>
        </w:rPr>
        <w:br/>
      </w:r>
      <w:r w:rsidRPr="00117E1F" w:rsidR="00AF6F17">
        <w:rPr>
          <w:rFonts w:ascii="Verdana" w:hAnsi="Verdana"/>
          <w:sz w:val="18"/>
          <w:szCs w:val="18"/>
        </w:rPr>
        <w:t>Ja. Nederland zet zich er in Brussel voor in dat ook toekomstige omnibusvoorstellen voldoen aan de uitgangspunten van Betere Regelgeving. Dat betekent onder meer een gedegen impactanalyse, zorgvuldige consultatie, transparantie en aandacht voor uitvoerbaarheid, rechtszekerheid en investeringszekerheid.</w:t>
      </w:r>
    </w:p>
    <w:p w:rsidRPr="00117E1F" w:rsidR="00AF6F17" w:rsidP="00AF6F17" w:rsidRDefault="00AF6F17" w14:paraId="131025E5" w14:textId="5D67321F">
      <w:pPr>
        <w:pStyle w:val="Normaalweb"/>
        <w:rPr>
          <w:rFonts w:ascii="Verdana" w:hAnsi="Verdana"/>
          <w:sz w:val="18"/>
          <w:szCs w:val="18"/>
        </w:rPr>
      </w:pPr>
      <w:r w:rsidRPr="00117E1F">
        <w:rPr>
          <w:rFonts w:ascii="Verdana" w:hAnsi="Verdana"/>
          <w:sz w:val="18"/>
          <w:szCs w:val="18"/>
        </w:rPr>
        <w:t>In eerste instantie is het aan de Europese Commissie om bij concrete voorstellen de gevolgen voor bedrijven, werknemers en andere stakeholders goed in kaart te brengen en stakeholders tijdig en transparant te consulteren</w:t>
      </w:r>
      <w:r w:rsidRPr="737B398B" w:rsidR="0F0553DD">
        <w:rPr>
          <w:rFonts w:ascii="Verdana" w:hAnsi="Verdana"/>
          <w:sz w:val="18"/>
          <w:szCs w:val="18"/>
        </w:rPr>
        <w:t xml:space="preserve">, waarbij ook oog gehouden moet worden voor </w:t>
      </w:r>
      <w:r w:rsidRPr="4D23C128" w:rsidR="0F0553DD">
        <w:rPr>
          <w:rFonts w:ascii="Verdana" w:hAnsi="Verdana"/>
          <w:sz w:val="18"/>
          <w:szCs w:val="18"/>
        </w:rPr>
        <w:t xml:space="preserve">bedrijven </w:t>
      </w:r>
      <w:r w:rsidRPr="44C00623" w:rsidR="0F0553DD">
        <w:rPr>
          <w:rFonts w:ascii="Verdana" w:hAnsi="Verdana"/>
          <w:sz w:val="18"/>
          <w:szCs w:val="18"/>
        </w:rPr>
        <w:t xml:space="preserve">die </w:t>
      </w:r>
      <w:r w:rsidRPr="56D74524" w:rsidR="4DCC0FB2">
        <w:rPr>
          <w:rFonts w:ascii="Verdana" w:hAnsi="Verdana"/>
          <w:sz w:val="18"/>
          <w:szCs w:val="18"/>
        </w:rPr>
        <w:t>geïnvesteerd</w:t>
      </w:r>
      <w:r w:rsidRPr="295D78D8" w:rsidR="4DCC0FB2">
        <w:rPr>
          <w:rFonts w:ascii="Verdana" w:hAnsi="Verdana"/>
          <w:sz w:val="18"/>
          <w:szCs w:val="18"/>
        </w:rPr>
        <w:t xml:space="preserve"> hebben om </w:t>
      </w:r>
      <w:r w:rsidRPr="321ED2C7" w:rsidR="4DCC0FB2">
        <w:rPr>
          <w:rFonts w:ascii="Verdana" w:hAnsi="Verdana"/>
          <w:sz w:val="18"/>
          <w:szCs w:val="18"/>
        </w:rPr>
        <w:t xml:space="preserve">Europese </w:t>
      </w:r>
      <w:r w:rsidRPr="56D74524" w:rsidR="4DCC0FB2">
        <w:rPr>
          <w:rFonts w:ascii="Verdana" w:hAnsi="Verdana"/>
          <w:sz w:val="18"/>
          <w:szCs w:val="18"/>
        </w:rPr>
        <w:t>regelgeving te kunnen naleven.</w:t>
      </w:r>
      <w:r w:rsidRPr="00117E1F">
        <w:rPr>
          <w:rFonts w:ascii="Verdana" w:hAnsi="Verdana"/>
          <w:sz w:val="18"/>
          <w:szCs w:val="18"/>
        </w:rPr>
        <w:t xml:space="preserve"> Nederland dringt daar in Brussel consequent op aan. Vervolgens is het aan </w:t>
      </w:r>
      <w:r w:rsidRPr="008C2871" w:rsidR="38F43738">
        <w:rPr>
          <w:rFonts w:ascii="Verdana" w:hAnsi="Verdana"/>
          <w:sz w:val="18"/>
          <w:szCs w:val="18"/>
        </w:rPr>
        <w:t>het kabinet</w:t>
      </w:r>
      <w:r w:rsidRPr="00117E1F">
        <w:rPr>
          <w:rFonts w:ascii="Verdana" w:hAnsi="Verdana"/>
          <w:sz w:val="18"/>
          <w:szCs w:val="18"/>
        </w:rPr>
        <w:t xml:space="preserve"> om voorstellen nationaal te beoordelen, waar nodig aanvullende signalen op te halen bij relevante stakeholders en deze inbreng te benutten voor de Nederlandse inzet.</w:t>
      </w:r>
    </w:p>
    <w:p w:rsidRPr="00117E1F" w:rsidR="009A0BA3" w:rsidRDefault="6D2FF351" w14:paraId="2427DD4B" w14:textId="67CCA4CB">
      <w:pPr>
        <w:pStyle w:val="Normaalweb"/>
        <w:rPr>
          <w:rFonts w:ascii="Verdana" w:hAnsi="Verdana"/>
          <w:sz w:val="18"/>
          <w:szCs w:val="18"/>
        </w:rPr>
      </w:pPr>
      <w:r w:rsidRPr="3B566EFA">
        <w:rPr>
          <w:rFonts w:ascii="Verdana" w:hAnsi="Verdana"/>
          <w:sz w:val="18"/>
          <w:szCs w:val="18"/>
        </w:rPr>
        <w:t>S</w:t>
      </w:r>
      <w:r w:rsidRPr="3B566EFA" w:rsidR="009A0BA3">
        <w:rPr>
          <w:rFonts w:ascii="Verdana" w:hAnsi="Verdana"/>
          <w:sz w:val="18"/>
          <w:szCs w:val="18"/>
        </w:rPr>
        <w:t>tabiele regelgeving</w:t>
      </w:r>
      <w:r w:rsidRPr="55732DFB" w:rsidR="43185E60">
        <w:rPr>
          <w:rFonts w:ascii="Verdana" w:hAnsi="Verdana"/>
          <w:sz w:val="18"/>
          <w:szCs w:val="18"/>
        </w:rPr>
        <w:t>,</w:t>
      </w:r>
      <w:r w:rsidRPr="3B566EFA" w:rsidR="009A0BA3">
        <w:rPr>
          <w:rFonts w:ascii="Verdana" w:hAnsi="Verdana"/>
          <w:sz w:val="18"/>
          <w:szCs w:val="18"/>
        </w:rPr>
        <w:t xml:space="preserve"> en daarmee investeringszekerheid</w:t>
      </w:r>
      <w:r w:rsidRPr="55732DFB" w:rsidR="1CF56264">
        <w:rPr>
          <w:rFonts w:ascii="Verdana" w:hAnsi="Verdana"/>
          <w:sz w:val="18"/>
          <w:szCs w:val="18"/>
        </w:rPr>
        <w:t>,</w:t>
      </w:r>
      <w:r w:rsidRPr="3B566EFA" w:rsidR="009A0BA3">
        <w:rPr>
          <w:rFonts w:ascii="Verdana" w:hAnsi="Verdana"/>
          <w:sz w:val="18"/>
          <w:szCs w:val="18"/>
        </w:rPr>
        <w:t xml:space="preserve"> is </w:t>
      </w:r>
      <w:r w:rsidRPr="3B566EFA" w:rsidR="31682523">
        <w:rPr>
          <w:rFonts w:ascii="Verdana" w:hAnsi="Verdana"/>
          <w:sz w:val="18"/>
          <w:szCs w:val="18"/>
        </w:rPr>
        <w:t>essentieel voor onze bedrijven</w:t>
      </w:r>
      <w:r w:rsidRPr="3B566EFA" w:rsidR="009A0BA3">
        <w:rPr>
          <w:rFonts w:ascii="Verdana" w:hAnsi="Verdana"/>
          <w:sz w:val="18"/>
          <w:szCs w:val="18"/>
        </w:rPr>
        <w:t xml:space="preserve">. </w:t>
      </w:r>
      <w:r w:rsidRPr="47BACE7F" w:rsidR="1F9D2F7A">
        <w:rPr>
          <w:rFonts w:ascii="Verdana" w:hAnsi="Verdana"/>
          <w:sz w:val="18"/>
          <w:szCs w:val="18"/>
        </w:rPr>
        <w:t xml:space="preserve">Tegelijk </w:t>
      </w:r>
      <w:r w:rsidRPr="4A6CCB4F" w:rsidR="1F9D2F7A">
        <w:rPr>
          <w:rFonts w:ascii="Verdana" w:hAnsi="Verdana"/>
          <w:sz w:val="18"/>
          <w:szCs w:val="18"/>
        </w:rPr>
        <w:t xml:space="preserve">wil het </w:t>
      </w:r>
      <w:r w:rsidRPr="4A6CCB4F" w:rsidR="4504251C">
        <w:rPr>
          <w:rFonts w:ascii="Verdana" w:hAnsi="Verdana"/>
          <w:sz w:val="18"/>
          <w:szCs w:val="18"/>
        </w:rPr>
        <w:t>kabinet</w:t>
      </w:r>
      <w:r w:rsidRPr="3B566EFA" w:rsidR="4504251C">
        <w:rPr>
          <w:rFonts w:ascii="Verdana" w:hAnsi="Verdana"/>
          <w:sz w:val="18"/>
          <w:szCs w:val="18"/>
        </w:rPr>
        <w:t xml:space="preserve"> bedrijven niet belasten met </w:t>
      </w:r>
      <w:r w:rsidRPr="3B566EFA" w:rsidR="4148A2CD">
        <w:rPr>
          <w:rFonts w:ascii="Verdana" w:hAnsi="Verdana"/>
          <w:sz w:val="18"/>
          <w:szCs w:val="18"/>
        </w:rPr>
        <w:t>onnodige regeldruk</w:t>
      </w:r>
      <w:r w:rsidRPr="73E3C12E" w:rsidR="5A8F93D4">
        <w:rPr>
          <w:rFonts w:ascii="Verdana" w:hAnsi="Verdana"/>
          <w:sz w:val="18"/>
          <w:szCs w:val="18"/>
        </w:rPr>
        <w:t xml:space="preserve"> d</w:t>
      </w:r>
      <w:r w:rsidRPr="73E3C12E" w:rsidR="06EE5E72">
        <w:rPr>
          <w:rFonts w:ascii="Verdana" w:hAnsi="Verdana"/>
          <w:sz w:val="18"/>
          <w:szCs w:val="18"/>
        </w:rPr>
        <w:t>aarom</w:t>
      </w:r>
      <w:r w:rsidRPr="3B566EFA" w:rsidR="06EE5E72">
        <w:rPr>
          <w:rFonts w:ascii="Verdana" w:hAnsi="Verdana"/>
          <w:sz w:val="18"/>
          <w:szCs w:val="18"/>
        </w:rPr>
        <w:t xml:space="preserve"> zal het, met inachtneming van de investeringen die al gedaan zijn, onnodige regeldruk zoveel mogelijk aanpakken. Zowel nationaal als </w:t>
      </w:r>
      <w:r w:rsidRPr="009E3A34" w:rsidR="06EE5E72">
        <w:rPr>
          <w:rFonts w:ascii="Verdana" w:hAnsi="Verdana"/>
          <w:sz w:val="18"/>
          <w:szCs w:val="18"/>
        </w:rPr>
        <w:t>Europees</w:t>
      </w:r>
      <w:r w:rsidRPr="43A9B2F6" w:rsidR="06EE5E72">
        <w:rPr>
          <w:rFonts w:ascii="Verdana" w:hAnsi="Verdana"/>
          <w:sz w:val="18"/>
          <w:szCs w:val="18"/>
        </w:rPr>
        <w:t>.</w:t>
      </w:r>
    </w:p>
    <w:p w:rsidRPr="008C2871" w:rsidR="00263155" w:rsidP="00117E1F" w:rsidRDefault="00DF41E2" w14:paraId="3730EE13" w14:textId="6EECEAE7">
      <w:pPr>
        <w:pStyle w:val="Lijstalinea"/>
        <w:numPr>
          <w:ilvl w:val="0"/>
          <w:numId w:val="18"/>
        </w:numPr>
        <w:rPr>
          <w:szCs w:val="18"/>
        </w:rPr>
      </w:pPr>
      <w:r w:rsidRPr="008C2871">
        <w:rPr>
          <w:szCs w:val="18"/>
        </w:rPr>
        <w:t xml:space="preserve">De leden van de PRO-fractie lezen dat tijdens de Raad zal worden gesproken over de weerbaarheid en het concurrentievermogen van de Europese industrie. Tegen deze achtergrond vragen zij hoe de minister aankijkt tegen de oproep van de Duitse bondskanselier Merz om de </w:t>
      </w:r>
      <w:r w:rsidRPr="008C2871">
        <w:rPr>
          <w:szCs w:val="18"/>
        </w:rPr>
        <w:lastRenderedPageBreak/>
        <w:t>Europese Unie assertiever te laten optreden ten aanzien van China. De Europese Commissie heeft aangekondigd de dialoog met China te willen intensiveren. Welke concrete doelstellingen ziet de minister voor deze dialoog? Waar liggen volgens de minister de mogelijkheden om de economische positie van Europa tegenover China daadwerkelijk te versterken?</w:t>
      </w:r>
    </w:p>
    <w:p w:rsidRPr="008C2871" w:rsidR="00721AE1" w:rsidRDefault="00721AE1" w14:paraId="18187115" w14:textId="03E7C5B4">
      <w:pPr>
        <w:spacing w:line="240" w:lineRule="auto"/>
        <w:rPr>
          <w:szCs w:val="18"/>
        </w:rPr>
      </w:pPr>
    </w:p>
    <w:p w:rsidRPr="008C2871" w:rsidR="00A50CF6" w:rsidP="00810C93" w:rsidRDefault="00DF41E2" w14:paraId="7CB6E07B" w14:textId="3DB780BE">
      <w:pPr>
        <w:rPr>
          <w:b/>
          <w:szCs w:val="18"/>
        </w:rPr>
      </w:pPr>
      <w:r w:rsidRPr="008C2871">
        <w:rPr>
          <w:b/>
          <w:szCs w:val="18"/>
        </w:rPr>
        <w:t xml:space="preserve">Antwoord </w:t>
      </w:r>
    </w:p>
    <w:p w:rsidR="001F35FE" w:rsidP="003E4EA7" w:rsidRDefault="003E4EA7" w14:paraId="24CA3681" w14:textId="23A59883">
      <w:r w:rsidRPr="00117E1F">
        <w:t>China blijft een belangrijke partner voor Nederland en de EU, onder meer vanwege de grote verwevenheid van onze economieën. Tegelijkertijd bestaan er grote zorgen over deze relatie. Dit betreft op handelsgebied met name het ongelijke speelveld als gevolg van het Chinese industrie- en handelsbeleid, verslechterende markttoegang en risico’s van strategische afhankelijkheden. Het verdient de voorkeur om dergelijke zorgen via dialoog aan te kaarten, zoals de EU doet middels de</w:t>
      </w:r>
      <w:r w:rsidRPr="00840D05">
        <w:t xml:space="preserve"> </w:t>
      </w:r>
      <w:r w:rsidRPr="00117E1F">
        <w:t xml:space="preserve">EU-China </w:t>
      </w:r>
      <w:r w:rsidRPr="00117E1F">
        <w:rPr>
          <w:i/>
        </w:rPr>
        <w:t xml:space="preserve">Trade </w:t>
      </w:r>
      <w:proofErr w:type="spellStart"/>
      <w:r w:rsidRPr="00117E1F">
        <w:rPr>
          <w:i/>
        </w:rPr>
        <w:t>and</w:t>
      </w:r>
      <w:proofErr w:type="spellEnd"/>
      <w:r w:rsidRPr="00117E1F">
        <w:rPr>
          <w:i/>
        </w:rPr>
        <w:t xml:space="preserve"> </w:t>
      </w:r>
      <w:proofErr w:type="spellStart"/>
      <w:r w:rsidRPr="00117E1F">
        <w:rPr>
          <w:i/>
        </w:rPr>
        <w:t>Investments</w:t>
      </w:r>
      <w:proofErr w:type="spellEnd"/>
      <w:r w:rsidRPr="00117E1F">
        <w:rPr>
          <w:i/>
        </w:rPr>
        <w:t xml:space="preserve"> </w:t>
      </w:r>
      <w:proofErr w:type="spellStart"/>
      <w:r w:rsidRPr="00117E1F">
        <w:rPr>
          <w:i/>
        </w:rPr>
        <w:t>Consultations</w:t>
      </w:r>
      <w:proofErr w:type="spellEnd"/>
      <w:r w:rsidR="00313047">
        <w:rPr>
          <w:iCs/>
        </w:rPr>
        <w:t xml:space="preserve"> en Nederland </w:t>
      </w:r>
      <w:r w:rsidR="007C103B">
        <w:rPr>
          <w:iCs/>
        </w:rPr>
        <w:t xml:space="preserve">middels de </w:t>
      </w:r>
      <w:r w:rsidRPr="00941CDB" w:rsidR="007C103B">
        <w:rPr>
          <w:i/>
        </w:rPr>
        <w:t xml:space="preserve">Joint </w:t>
      </w:r>
      <w:proofErr w:type="spellStart"/>
      <w:r w:rsidRPr="00941CDB" w:rsidR="007C103B">
        <w:rPr>
          <w:i/>
        </w:rPr>
        <w:t>Economic</w:t>
      </w:r>
      <w:proofErr w:type="spellEnd"/>
      <w:r w:rsidRPr="00941CDB" w:rsidR="007C103B">
        <w:rPr>
          <w:i/>
        </w:rPr>
        <w:t xml:space="preserve"> </w:t>
      </w:r>
      <w:proofErr w:type="spellStart"/>
      <w:r w:rsidRPr="00941CDB" w:rsidR="007C103B">
        <w:rPr>
          <w:i/>
        </w:rPr>
        <w:t>Committee</w:t>
      </w:r>
      <w:proofErr w:type="spellEnd"/>
      <w:r w:rsidRPr="00117E1F">
        <w:t xml:space="preserve">. </w:t>
      </w:r>
      <w:r w:rsidR="001A41AD">
        <w:t xml:space="preserve">De Commissie heeft aangekondigd middels </w:t>
      </w:r>
      <w:r w:rsidRPr="007C103B" w:rsidR="001A41AD">
        <w:t>d</w:t>
      </w:r>
      <w:r w:rsidRPr="00941CDB" w:rsidR="007C103B">
        <w:t>e</w:t>
      </w:r>
      <w:r w:rsidR="001A41AD">
        <w:t xml:space="preserve"> </w:t>
      </w:r>
      <w:proofErr w:type="spellStart"/>
      <w:r w:rsidR="007C103B">
        <w:rPr>
          <w:i/>
          <w:iCs/>
        </w:rPr>
        <w:t>Consultations</w:t>
      </w:r>
      <w:proofErr w:type="spellEnd"/>
      <w:r w:rsidR="001A41AD">
        <w:t xml:space="preserve"> </w:t>
      </w:r>
      <w:r w:rsidR="001F35FE">
        <w:t>concrete resultaten te verwachten in de komende maanden</w:t>
      </w:r>
      <w:r w:rsidR="009F738D">
        <w:t>, onder meer rondom het balanceren van de handelsrelatie</w:t>
      </w:r>
      <w:r w:rsidR="00A33E7A">
        <w:t xml:space="preserve">, een doelstelling die het kabinet onderschrijft. </w:t>
      </w:r>
    </w:p>
    <w:p w:rsidR="001F35FE" w:rsidP="003E4EA7" w:rsidRDefault="001F35FE" w14:paraId="01362628" w14:textId="77777777"/>
    <w:p w:rsidRPr="008C2871" w:rsidR="003E4EA7" w:rsidP="003E4EA7" w:rsidRDefault="003E4EA7" w14:paraId="336BE33A" w14:textId="64EAA6EC">
      <w:r w:rsidRPr="00117E1F">
        <w:t xml:space="preserve">Waar </w:t>
      </w:r>
      <w:r w:rsidR="001F35FE">
        <w:t>dialoog</w:t>
      </w:r>
      <w:r w:rsidRPr="00117E1F">
        <w:t xml:space="preserve"> onvoldoende tot resultaat leidt, dient echter ook het </w:t>
      </w:r>
      <w:proofErr w:type="spellStart"/>
      <w:r w:rsidRPr="00117E1F">
        <w:t>handelsdefensieve</w:t>
      </w:r>
      <w:proofErr w:type="spellEnd"/>
      <w:r w:rsidRPr="00117E1F">
        <w:t xml:space="preserve"> instrumentarium van de EU effectief, en assertief ingezet te worden. Daarnaast zijn er nog andere elementen van belang bij het versterken van de Europese economische positie, zoals het versterken van de Europese interne markt, het ondersteunen van de Europese industrie, en het aangaan en verdiepen van partnerschappen met derde landen met het oog op het diversifiëren van handelspartners.</w:t>
      </w:r>
    </w:p>
    <w:p w:rsidRPr="008C2871" w:rsidR="00D22441" w:rsidP="00810C93" w:rsidRDefault="00D22441" w14:paraId="0ECED52F" w14:textId="77777777">
      <w:pPr>
        <w:rPr>
          <w:szCs w:val="18"/>
        </w:rPr>
      </w:pPr>
    </w:p>
    <w:p w:rsidRPr="008C2871" w:rsidR="00DF41E2" w:rsidP="00117E1F" w:rsidRDefault="00551720" w14:paraId="1652ACF5" w14:textId="5838E13F">
      <w:pPr>
        <w:pStyle w:val="Lijstalinea"/>
        <w:numPr>
          <w:ilvl w:val="0"/>
          <w:numId w:val="18"/>
        </w:numPr>
      </w:pPr>
      <w:r>
        <w:t>De leden van de PRO-fractie zouden verder graag een bredere reflectie van de minister ontvangen op wat inmiddels is gaan heten de China Shock 2.0, waarbij omvangrijke Chinese overcapaciteit – mede als gevolg van staatssteun en een zwakke binnenlandse vraag – haar weg vindt naar de Europese markt. Deze leden maken zich zorgen over de gevolgen hiervan voor de Europese industrie, in het bijzonder voor energie-intensieve sectoren zoals de chemie, maar ook voor andere strategische industrieën die cruciaal zijn voor de groene en digitale transitie. Hoe beoordeelt de minister de risico's van een China Shock 2.0 voor de Nederlandse en Europese economie? Beschikt de minister over een analyse van de sectoren die hiervoor het meest kwetsbaar zijn? Welke lessen trekt de minister uit de eerdere China Shock voor het huidige Europese industriebeleid?</w:t>
      </w:r>
    </w:p>
    <w:p w:rsidRPr="008C2871" w:rsidR="00551720" w:rsidP="00551720" w:rsidRDefault="00551720" w14:paraId="0EF5F375" w14:textId="29FB0C78">
      <w:pPr>
        <w:rPr>
          <w:szCs w:val="18"/>
        </w:rPr>
      </w:pPr>
    </w:p>
    <w:p w:rsidRPr="006534CC" w:rsidR="00551720" w:rsidP="00E73DD3" w:rsidRDefault="1F567D8C" w14:paraId="283B29C3" w14:textId="0A1CBE33">
      <w:pPr>
        <w:rPr>
          <w:b/>
          <w:bCs/>
          <w:szCs w:val="18"/>
        </w:rPr>
      </w:pPr>
      <w:r w:rsidRPr="006534CC">
        <w:rPr>
          <w:b/>
          <w:bCs/>
          <w:szCs w:val="18"/>
        </w:rPr>
        <w:t xml:space="preserve">Antwoord </w:t>
      </w:r>
    </w:p>
    <w:p w:rsidRPr="00117E1F" w:rsidR="00F420B7" w:rsidP="00F420B7" w:rsidRDefault="12B1A916" w14:paraId="7FDEFB35" w14:textId="22D891B7">
      <w:r>
        <w:t xml:space="preserve">Het kabinet deelt de zorgen over de disbalans in de EU-China handelsrelatie met een groeiend handelstekort van de EU, zoals aangegeven in het antwoord op de vorige vraag.  </w:t>
      </w:r>
    </w:p>
    <w:p w:rsidRPr="00117E1F" w:rsidR="005D22DD" w:rsidRDefault="005D22DD" w14:paraId="7592D768" w14:textId="77777777">
      <w:pPr>
        <w:rPr>
          <w:szCs w:val="18"/>
        </w:rPr>
      </w:pPr>
    </w:p>
    <w:p w:rsidRPr="006534CC" w:rsidR="2F35DF27" w:rsidRDefault="2F35DF27" w14:paraId="169646F2" w14:textId="5BBD8171">
      <w:r>
        <w:t xml:space="preserve">Het kabinet onderkent dat een </w:t>
      </w:r>
      <w:r w:rsidRPr="00941CDB">
        <w:rPr>
          <w:i/>
        </w:rPr>
        <w:t>China Shock 2.0</w:t>
      </w:r>
      <w:r>
        <w:t xml:space="preserve"> risico's met zich mee kan brengen voor de Nederlandse en Europese economie. Wanneer door overcapaciteit, </w:t>
      </w:r>
      <w:r>
        <w:lastRenderedPageBreak/>
        <w:t xml:space="preserve">staatssteun en een zwakke binnenlandse vraag in China producten tegen </w:t>
      </w:r>
      <w:r w:rsidR="004D059E">
        <w:t>kunstmatig</w:t>
      </w:r>
      <w:r>
        <w:t xml:space="preserve"> lage prijzen op de Europese markt worden afgezet, kan dit leiden tot oneerlijke concurrentie en druk op investeringen. </w:t>
      </w:r>
    </w:p>
    <w:p w:rsidRPr="00095A8C" w:rsidR="00815EAB" w:rsidRDefault="00815EAB" w14:paraId="5A293688" w14:textId="4CFA4E4E"/>
    <w:p w:rsidRPr="00117E1F" w:rsidR="0078339D" w:rsidP="00551720" w:rsidRDefault="2F35DF27" w14:paraId="69B99C08" w14:textId="101BB182">
      <w:r w:rsidRPr="00117E1F">
        <w:t>De eerdere China Shock onderstre</w:t>
      </w:r>
      <w:r w:rsidRPr="00117E1F" w:rsidR="00562307">
        <w:t>ept</w:t>
      </w:r>
      <w:r w:rsidRPr="00117E1F">
        <w:t xml:space="preserve"> volgens het kabinet het belang van een weerbare en concurrerende Europese economie</w:t>
      </w:r>
      <w:r w:rsidRPr="00117E1F" w:rsidR="00562307">
        <w:t xml:space="preserve"> en de noodzaak tot het mitigeren van risicovolle strategische afhankelijkheden</w:t>
      </w:r>
      <w:r w:rsidRPr="00117E1F">
        <w:t xml:space="preserve">. </w:t>
      </w:r>
      <w:r w:rsidRPr="00095A8C" w:rsidR="52519B8F">
        <w:t xml:space="preserve">Een eigen sterke en weerbare economie met sterke </w:t>
      </w:r>
      <w:r w:rsidR="52519B8F">
        <w:t>sector</w:t>
      </w:r>
      <w:r w:rsidR="00C576ED">
        <w:t>en</w:t>
      </w:r>
      <w:r w:rsidRPr="00095A8C" w:rsidR="52519B8F">
        <w:t xml:space="preserve"> is volgens het kabinet de beste wijze om internationaal concurrerend te blijven.</w:t>
      </w:r>
      <w:r w:rsidRPr="00117E1F" w:rsidR="52519B8F">
        <w:t xml:space="preserve"> </w:t>
      </w:r>
      <w:r w:rsidRPr="00117E1F">
        <w:t>Dat vraagt</w:t>
      </w:r>
      <w:r w:rsidRPr="00117E1F" w:rsidR="1AEC8283">
        <w:t>, n</w:t>
      </w:r>
      <w:r w:rsidRPr="00095A8C" w:rsidR="1AEC8283">
        <w:t>aast maatregelen gericht op verbetering van het gelijk speelveld,</w:t>
      </w:r>
      <w:r w:rsidRPr="00117E1F" w:rsidR="1AEC8283">
        <w:t xml:space="preserve"> o</w:t>
      </w:r>
      <w:r w:rsidRPr="00117E1F">
        <w:t xml:space="preserve">m een combinatie van een goed functionerende interne markt, een ambitieus industriebeleid </w:t>
      </w:r>
      <w:r w:rsidRPr="00117E1F" w:rsidR="004D0A0F">
        <w:t>en</w:t>
      </w:r>
      <w:r w:rsidRPr="00117E1F">
        <w:t xml:space="preserve"> open maar weerbare handelsrelaties</w:t>
      </w:r>
      <w:r>
        <w:t xml:space="preserve">. Waar sprake is van oneerlijke handelspraktijken moet de EU gebruikmaken van de beschikbare handelsbeschermingsinstrumenten. </w:t>
      </w:r>
      <w:r w:rsidR="008B3CC3">
        <w:t xml:space="preserve">Het kabinet werkt momenteel aan een analyse </w:t>
      </w:r>
      <w:r w:rsidR="00773DDF">
        <w:t xml:space="preserve">over kwetsbaarheden in verschillende sectoren. </w:t>
      </w:r>
    </w:p>
    <w:p w:rsidRPr="00117E1F" w:rsidR="0078339D" w:rsidP="00551720" w:rsidRDefault="0078339D" w14:paraId="44C39B30" w14:textId="77777777">
      <w:pPr>
        <w:rPr>
          <w:szCs w:val="18"/>
        </w:rPr>
      </w:pPr>
    </w:p>
    <w:p w:rsidRPr="008C2871" w:rsidR="00551720" w:rsidP="00551720" w:rsidRDefault="2F35DF27" w14:paraId="0CD00C84" w14:textId="62C13DF1">
      <w:pPr>
        <w:rPr>
          <w:b/>
        </w:rPr>
      </w:pPr>
      <w:r>
        <w:t xml:space="preserve">Tegelijkertijd is het versterken van het Europese concurrentievermogen essentieel. Dat betekent onder meer het verminderen van onnodige regeldruk, het verbeteren van de toegang tot betaalbare en schone energie, het veiligstellen van leveringszekerheid van kritieke grondstoffen, het stimuleren van innovatie, en het versterken van strategische </w:t>
      </w:r>
      <w:proofErr w:type="spellStart"/>
      <w:r>
        <w:t>waardeketens</w:t>
      </w:r>
      <w:proofErr w:type="spellEnd"/>
      <w:r>
        <w:t xml:space="preserve">. De </w:t>
      </w:r>
      <w:r w:rsidRPr="00001151">
        <w:rPr>
          <w:iCs/>
        </w:rPr>
        <w:t>Industrial Accelerator Act en</w:t>
      </w:r>
      <w:r>
        <w:t xml:space="preserve"> sect</w:t>
      </w:r>
      <w:r w:rsidR="1D42E0C4">
        <w:t>orale</w:t>
      </w:r>
      <w:r>
        <w:t xml:space="preserve"> initiatieven </w:t>
      </w:r>
      <w:r w:rsidR="138F21D1">
        <w:t xml:space="preserve">zoals </w:t>
      </w:r>
      <w:r w:rsidR="00610661">
        <w:t>de</w:t>
      </w:r>
      <w:r w:rsidR="138F21D1">
        <w:t xml:space="preserve"> Chips Act </w:t>
      </w:r>
      <w:r>
        <w:t>leveren hieraan een belangrijke bijdrage.</w:t>
      </w:r>
      <w:r w:rsidR="3F118D43">
        <w:t xml:space="preserve"> </w:t>
      </w:r>
      <w:r w:rsidR="00E73DD3">
        <w:t xml:space="preserve">Tot slot is digitalisering een kans en een voorwaarde: we moeten de digitale transitie versnellen en technologie zoals AI slim inzetten voor economische slagkracht. Nederland zet zich er in de EU voor in dat deze agenda voortvarend wordt uitgevoerd. </w:t>
      </w:r>
    </w:p>
    <w:p w:rsidRPr="008C2871" w:rsidR="00F420B7" w:rsidP="00551720" w:rsidRDefault="00F420B7" w14:paraId="142BCC69" w14:textId="77777777">
      <w:pPr>
        <w:rPr>
          <w:b/>
          <w:szCs w:val="18"/>
        </w:rPr>
      </w:pPr>
    </w:p>
    <w:p w:rsidRPr="008C2871" w:rsidR="00A57AF8" w:rsidP="00117E1F" w:rsidRDefault="00A57AF8" w14:paraId="411C4E8D" w14:textId="4A4D453B">
      <w:pPr>
        <w:pStyle w:val="Lijstalinea"/>
        <w:numPr>
          <w:ilvl w:val="0"/>
          <w:numId w:val="18"/>
        </w:numPr>
        <w:rPr>
          <w:szCs w:val="18"/>
        </w:rPr>
      </w:pPr>
      <w:r w:rsidRPr="008C2871">
        <w:rPr>
          <w:szCs w:val="18"/>
        </w:rPr>
        <w:t xml:space="preserve">De leden van de PRO-fractie vragen voorts welke aanvullende maatregelen de minister noodzakelijk acht om te voorkomen dat Europese bedrijven worden weggeconcurreerd door structureel gesubsidieerde of onder de kostprijs aangeboden Chinese producten. Is de minister van mening dat de huidige Europese </w:t>
      </w:r>
      <w:proofErr w:type="spellStart"/>
      <w:r w:rsidRPr="008C2871">
        <w:rPr>
          <w:szCs w:val="18"/>
        </w:rPr>
        <w:t>handelsdefensieve</w:t>
      </w:r>
      <w:proofErr w:type="spellEnd"/>
      <w:r w:rsidRPr="008C2871">
        <w:rPr>
          <w:szCs w:val="18"/>
        </w:rPr>
        <w:t xml:space="preserve"> instrumenten hiervoor toereikend zijn, of ziet de minister aanleiding om deze verder te versterken? Welke rol ziet de minister daarbij voor een meer proactieve inzet van de Europese Commissie, bijvoorbeeld door eerder gebruik te maken van anti-dumping- en anti-subsidie-instrumenten of door strategische sectoren beter te beschermen tegen marktverstoringen?</w:t>
      </w:r>
    </w:p>
    <w:p w:rsidRPr="006534CC" w:rsidR="00A57AF8" w:rsidP="00A57AF8" w:rsidRDefault="00A57AF8" w14:paraId="081817D1" w14:textId="7467860F">
      <w:pPr>
        <w:ind w:left="360"/>
        <w:rPr>
          <w:szCs w:val="18"/>
        </w:rPr>
      </w:pPr>
      <w:r w:rsidRPr="006534CC">
        <w:rPr>
          <w:szCs w:val="18"/>
        </w:rPr>
        <w:tab/>
      </w:r>
    </w:p>
    <w:p w:rsidRPr="008C2871" w:rsidR="00A57AF8" w:rsidP="00117E1F" w:rsidRDefault="00A57AF8" w14:paraId="3FB006F6" w14:textId="1466C740">
      <w:pPr>
        <w:rPr>
          <w:b/>
          <w:szCs w:val="18"/>
        </w:rPr>
      </w:pPr>
      <w:r w:rsidRPr="008C2871">
        <w:rPr>
          <w:b/>
          <w:szCs w:val="18"/>
        </w:rPr>
        <w:t xml:space="preserve">Antwoord </w:t>
      </w:r>
    </w:p>
    <w:p w:rsidRPr="008C2871" w:rsidR="001A513F" w:rsidP="001A513F" w:rsidRDefault="001A513F" w14:paraId="43EE7914" w14:textId="3C68D338">
      <w:pPr>
        <w:rPr>
          <w:szCs w:val="18"/>
        </w:rPr>
      </w:pPr>
      <w:r w:rsidRPr="00117E1F">
        <w:rPr>
          <w:szCs w:val="18"/>
        </w:rPr>
        <w:t xml:space="preserve">Het kabinet steunt de inzet van de </w:t>
      </w:r>
      <w:proofErr w:type="spellStart"/>
      <w:r w:rsidRPr="00117E1F">
        <w:rPr>
          <w:szCs w:val="18"/>
        </w:rPr>
        <w:t>handelsdefensieve</w:t>
      </w:r>
      <w:proofErr w:type="spellEnd"/>
      <w:r w:rsidRPr="00117E1F">
        <w:rPr>
          <w:szCs w:val="18"/>
        </w:rPr>
        <w:t xml:space="preserve"> instrumenten van de EU waar dat kan bijdragen aan het gelijktrekken van het speelveld, en aan het beschermen van strategische sectoren tegen marktverstorende praktijken uit derde landen. Vanwege de toename van marktverstorende praktijken zoals dumping en ongeoorloofde subsidi</w:t>
      </w:r>
      <w:r w:rsidR="00B53592">
        <w:rPr>
          <w:szCs w:val="18"/>
        </w:rPr>
        <w:t>ë</w:t>
      </w:r>
      <w:r w:rsidRPr="00117E1F">
        <w:rPr>
          <w:szCs w:val="18"/>
        </w:rPr>
        <w:t xml:space="preserve">ring, bestaat </w:t>
      </w:r>
      <w:r w:rsidR="004468B8">
        <w:rPr>
          <w:szCs w:val="18"/>
        </w:rPr>
        <w:t xml:space="preserve">ook </w:t>
      </w:r>
      <w:r w:rsidRPr="00117E1F">
        <w:rPr>
          <w:szCs w:val="18"/>
        </w:rPr>
        <w:t xml:space="preserve">vanuit de industrie een toenemende vraag naar de inzet van het </w:t>
      </w:r>
      <w:proofErr w:type="spellStart"/>
      <w:r w:rsidRPr="00117E1F">
        <w:rPr>
          <w:szCs w:val="18"/>
        </w:rPr>
        <w:t>handelsdefensief</w:t>
      </w:r>
      <w:proofErr w:type="spellEnd"/>
      <w:r w:rsidRPr="00117E1F">
        <w:rPr>
          <w:szCs w:val="18"/>
        </w:rPr>
        <w:t xml:space="preserve"> instrumentarium. Het kabinet ziet ruimte voor verbeteringen aan dit instrumentarium, evenals de strategische inzet ervan, om adequaat en effectief op te kunnen blijven treden tegen marktverstorende praktijken. Het kabinet zet zich hier in Europees verband dan ook nadrukkelijk voor in.</w:t>
      </w:r>
    </w:p>
    <w:p w:rsidRPr="008C2871" w:rsidR="00D22441" w:rsidP="00810C93" w:rsidRDefault="00D22441" w14:paraId="2FD52159" w14:textId="77777777">
      <w:pPr>
        <w:rPr>
          <w:szCs w:val="18"/>
        </w:rPr>
      </w:pPr>
    </w:p>
    <w:p w:rsidRPr="008C2871" w:rsidR="00A57AF8" w:rsidP="00117E1F" w:rsidRDefault="00F05483" w14:paraId="13D17528" w14:textId="5722483B">
      <w:pPr>
        <w:pStyle w:val="Lijstalinea"/>
        <w:numPr>
          <w:ilvl w:val="0"/>
          <w:numId w:val="18"/>
        </w:numPr>
        <w:rPr>
          <w:szCs w:val="18"/>
        </w:rPr>
      </w:pPr>
      <w:r w:rsidRPr="008C2871">
        <w:rPr>
          <w:szCs w:val="18"/>
        </w:rPr>
        <w:t>Ziet de minister daarnaast aanleiding om de Europese instrumenten voor screening van inkomende buitenlandse investeringen (FDI), de coördinatie van uitgaande investeringen en de aanpak van economische dwang verder te versterken? Welke concrete voorstellen zal de minister daarvoor in Europees verband steunen?</w:t>
      </w:r>
    </w:p>
    <w:p w:rsidRPr="008C2871" w:rsidR="00F05483" w:rsidP="00F05483" w:rsidRDefault="00F05483" w14:paraId="081BEAB4" w14:textId="77777777">
      <w:pPr>
        <w:rPr>
          <w:szCs w:val="18"/>
        </w:rPr>
      </w:pPr>
    </w:p>
    <w:p w:rsidRPr="006534CC" w:rsidR="00F05483" w:rsidP="00117E1F" w:rsidRDefault="00F05483" w14:paraId="5F1F4519" w14:textId="77777777">
      <w:pPr>
        <w:rPr>
          <w:szCs w:val="18"/>
        </w:rPr>
      </w:pPr>
      <w:r w:rsidRPr="006534CC">
        <w:rPr>
          <w:b/>
          <w:szCs w:val="18"/>
        </w:rPr>
        <w:t xml:space="preserve">Antwoord </w:t>
      </w:r>
    </w:p>
    <w:p w:rsidRPr="006534CC" w:rsidR="008775D2" w:rsidP="007E75D2" w:rsidRDefault="06FF6C94" w14:paraId="46C1A7E7" w14:textId="458CF598">
      <w:pPr>
        <w:rPr>
          <w:szCs w:val="18"/>
        </w:rPr>
      </w:pPr>
      <w:r w:rsidRPr="006534CC">
        <w:rPr>
          <w:szCs w:val="18"/>
        </w:rPr>
        <w:t xml:space="preserve">Ten aanzien van de toetsing van inkomende buitenlandse investeringen (FDI) heeft Nederland de afgelopen twee jaar constructief bijgedragen aan de herziening van de FDI-Verordening, die binnenkort van kracht gaat. Nederland steunt de spoedige implementatie van deze </w:t>
      </w:r>
      <w:r w:rsidR="004F4EE3">
        <w:rPr>
          <w:szCs w:val="18"/>
        </w:rPr>
        <w:t>v</w:t>
      </w:r>
      <w:r w:rsidRPr="006534CC">
        <w:rPr>
          <w:szCs w:val="18"/>
        </w:rPr>
        <w:t>erordening</w:t>
      </w:r>
      <w:r w:rsidRPr="006534CC" w:rsidR="7ACFABB3">
        <w:rPr>
          <w:szCs w:val="18"/>
        </w:rPr>
        <w:t xml:space="preserve"> door de </w:t>
      </w:r>
      <w:r w:rsidR="004F4EE3">
        <w:rPr>
          <w:szCs w:val="18"/>
        </w:rPr>
        <w:t>l</w:t>
      </w:r>
      <w:r w:rsidRPr="006534CC" w:rsidR="7ACFABB3">
        <w:rPr>
          <w:szCs w:val="18"/>
        </w:rPr>
        <w:t xml:space="preserve">idstaten, die zal zorgen voor verdere harmonisatie en versterking van de nationale stelsels voor investeringstoetsing. Waar </w:t>
      </w:r>
      <w:r w:rsidRPr="006534CC" w:rsidR="5D4CC602">
        <w:rPr>
          <w:szCs w:val="18"/>
        </w:rPr>
        <w:t xml:space="preserve">nuttig is Nederland bereid </w:t>
      </w:r>
      <w:r w:rsidRPr="006534CC" w:rsidR="7ACFABB3">
        <w:rPr>
          <w:szCs w:val="18"/>
        </w:rPr>
        <w:t>andere lidstaten</w:t>
      </w:r>
      <w:r w:rsidRPr="006534CC" w:rsidR="6AFBE45A">
        <w:rPr>
          <w:szCs w:val="18"/>
        </w:rPr>
        <w:t xml:space="preserve"> te</w:t>
      </w:r>
      <w:r w:rsidRPr="006534CC" w:rsidR="7ACFABB3">
        <w:rPr>
          <w:szCs w:val="18"/>
        </w:rPr>
        <w:t xml:space="preserve"> </w:t>
      </w:r>
      <w:r w:rsidRPr="006534CC" w:rsidR="74CE91D5">
        <w:rPr>
          <w:szCs w:val="18"/>
        </w:rPr>
        <w:t>steunen</w:t>
      </w:r>
      <w:r w:rsidRPr="006534CC" w:rsidR="7ACFABB3">
        <w:rPr>
          <w:szCs w:val="18"/>
        </w:rPr>
        <w:t xml:space="preserve"> bij de implementatie. </w:t>
      </w:r>
    </w:p>
    <w:p w:rsidR="00FE6D3E" w:rsidP="008906C2" w:rsidRDefault="00FE6D3E" w14:paraId="6017D973" w14:textId="77777777">
      <w:pPr>
        <w:rPr>
          <w:szCs w:val="18"/>
        </w:rPr>
      </w:pPr>
    </w:p>
    <w:p w:rsidRPr="006534CC" w:rsidR="000B44A7" w:rsidP="008906C2" w:rsidRDefault="008906C2" w14:paraId="505E9250" w14:textId="2A72287C">
      <w:r>
        <w:t>Wat betreft uitgaande investeringen heeft de Commissie in januari 2025 een aanbeveling gepubliceerd voor een risicoanalyse van uitgaande investeringen in kritieke geavanceerde technologieën. Zoals gecommuniceerd in het BNC-fiche over deze aanbeveling verwelkomt het kabinet de inzet van de Commissie om de benodigde informatie te verzamelen op basis waarvan beoordeeld kan worden of aanvullende maatregelen nodig zijn.</w:t>
      </w:r>
      <w:r w:rsidRPr="357A1FD7" w:rsidR="00455ACB">
        <w:rPr>
          <w:rStyle w:val="Voetnootmarkering"/>
        </w:rPr>
        <w:footnoteReference w:id="15"/>
      </w:r>
      <w:r>
        <w:br/>
      </w:r>
    </w:p>
    <w:p w:rsidRPr="006534CC" w:rsidR="008906C2" w:rsidP="008906C2" w:rsidRDefault="008906C2" w14:paraId="1DF04070" w14:textId="361A8417">
      <w:pPr>
        <w:rPr>
          <w:szCs w:val="18"/>
        </w:rPr>
      </w:pPr>
      <w:r w:rsidRPr="00117E1F">
        <w:rPr>
          <w:szCs w:val="18"/>
        </w:rPr>
        <w:t>Wat betreft de aanpak van economische dwang beschikt de EU sinds 2023 over het anti-dwang instrument (</w:t>
      </w:r>
      <w:r w:rsidRPr="00117E1F">
        <w:rPr>
          <w:i/>
          <w:iCs/>
          <w:szCs w:val="18"/>
        </w:rPr>
        <w:t>Anti-</w:t>
      </w:r>
      <w:proofErr w:type="spellStart"/>
      <w:r w:rsidRPr="00117E1F">
        <w:rPr>
          <w:i/>
          <w:iCs/>
          <w:szCs w:val="18"/>
        </w:rPr>
        <w:t>Coercion</w:t>
      </w:r>
      <w:proofErr w:type="spellEnd"/>
      <w:r w:rsidRPr="006534CC" w:rsidR="005D22DD">
        <w:rPr>
          <w:i/>
          <w:iCs/>
          <w:szCs w:val="18"/>
        </w:rPr>
        <w:t xml:space="preserve"> </w:t>
      </w:r>
      <w:r w:rsidRPr="00117E1F">
        <w:rPr>
          <w:i/>
          <w:iCs/>
          <w:szCs w:val="18"/>
        </w:rPr>
        <w:t>Instrument</w:t>
      </w:r>
      <w:r w:rsidRPr="00117E1F">
        <w:rPr>
          <w:szCs w:val="18"/>
        </w:rPr>
        <w:t>, ACI) dat als doel heeft om de EU en haar lidstaten te</w:t>
      </w:r>
      <w:r w:rsidRPr="006534CC" w:rsidR="005D22DD">
        <w:rPr>
          <w:szCs w:val="18"/>
        </w:rPr>
        <w:t xml:space="preserve"> </w:t>
      </w:r>
      <w:r w:rsidRPr="00117E1F">
        <w:rPr>
          <w:szCs w:val="18"/>
        </w:rPr>
        <w:t>beschermen tegen economische dwang door derde landen en zo nodig onder voorwaarden tegenmaatregelen te treffen. Tot</w:t>
      </w:r>
    </w:p>
    <w:p w:rsidRPr="006534CC" w:rsidR="008906C2" w:rsidP="008906C2" w:rsidRDefault="008906C2" w14:paraId="24E4DB37" w14:textId="77777777">
      <w:pPr>
        <w:rPr>
          <w:szCs w:val="18"/>
        </w:rPr>
      </w:pPr>
      <w:r w:rsidRPr="00117E1F">
        <w:rPr>
          <w:szCs w:val="18"/>
        </w:rPr>
        <w:t>op heden heeft de EU het ACI nog niet ingezet en het kabinet ziet op dit moment geen aanleiding om dit instrumentarium aan te passen.</w:t>
      </w:r>
    </w:p>
    <w:p w:rsidRPr="00117E1F" w:rsidR="008906C2" w:rsidP="00117E1F" w:rsidRDefault="008906C2" w14:paraId="749190EB" w14:textId="77777777">
      <w:pPr>
        <w:rPr>
          <w:szCs w:val="18"/>
        </w:rPr>
      </w:pPr>
    </w:p>
    <w:p w:rsidRPr="008C2871" w:rsidR="006C6068" w:rsidP="006C6068" w:rsidRDefault="006C6068" w14:paraId="18C495D8" w14:textId="77777777">
      <w:pPr>
        <w:rPr>
          <w:b/>
          <w:szCs w:val="18"/>
        </w:rPr>
      </w:pPr>
      <w:r w:rsidRPr="008C2871">
        <w:rPr>
          <w:b/>
          <w:szCs w:val="18"/>
        </w:rPr>
        <w:t>Vragen en opmerkingen van de leden van de CDA-fractie</w:t>
      </w:r>
      <w:r w:rsidRPr="008C2871">
        <w:rPr>
          <w:rStyle w:val="eop"/>
          <w:rFonts w:cs="Segoe UI" w:eastAsiaTheme="majorEastAsia"/>
          <w:szCs w:val="18"/>
        </w:rPr>
        <w:t> </w:t>
      </w:r>
    </w:p>
    <w:p w:rsidRPr="008C2871" w:rsidR="006C6068" w:rsidP="006C6068" w:rsidRDefault="006C6068" w14:paraId="48B54CA5" w14:textId="613C4F3A">
      <w:pPr>
        <w:rPr>
          <w:i/>
          <w:szCs w:val="18"/>
        </w:rPr>
      </w:pPr>
      <w:r w:rsidRPr="008C2871">
        <w:rPr>
          <w:i/>
          <w:szCs w:val="18"/>
        </w:rPr>
        <w:t>De leden van de CDA-fractie hebben met belangstelling kennisgenomen van de geannoteerde agenda voor de Raad voor Concurrentievermogen van 9 en 10 juli. Zij wensen Ierland veel succes met het komende voorzitterschap van de Raad van de Europese Unie en spreken de hoop uit dat in de komende periode belangrijke stappen kunnen worden gezet op het gebied van de verdere verdieping van de interne markt en de verdere integratie van de Europese kapitaalmarkt. Deze leden hebben naar aanleiding van de agenda nog enkele vragen.</w:t>
      </w:r>
    </w:p>
    <w:p w:rsidRPr="008C2871" w:rsidR="006C6068" w:rsidP="006C6068" w:rsidRDefault="006C6068" w14:paraId="6AC43EED" w14:textId="77777777">
      <w:pPr>
        <w:rPr>
          <w:i/>
          <w:szCs w:val="18"/>
        </w:rPr>
      </w:pPr>
    </w:p>
    <w:p w:rsidRPr="008C2871" w:rsidR="006C6068" w:rsidP="006C6068" w:rsidRDefault="006C6068" w14:paraId="6E4A333A" w14:textId="77777777">
      <w:pPr>
        <w:rPr>
          <w:i/>
          <w:szCs w:val="18"/>
          <w:u w:val="single"/>
        </w:rPr>
      </w:pPr>
      <w:r w:rsidRPr="008C2871">
        <w:rPr>
          <w:i/>
          <w:szCs w:val="18"/>
          <w:u w:val="single"/>
        </w:rPr>
        <w:t>Financieringskloof Opschaling Europa</w:t>
      </w:r>
    </w:p>
    <w:p w:rsidRPr="008C2871" w:rsidR="006C6068" w:rsidP="006C6068" w:rsidRDefault="006C6068" w14:paraId="2F9C1761" w14:textId="77777777">
      <w:pPr>
        <w:rPr>
          <w:i/>
          <w:szCs w:val="18"/>
        </w:rPr>
      </w:pPr>
      <w:r w:rsidRPr="008C2871">
        <w:rPr>
          <w:i/>
          <w:szCs w:val="18"/>
        </w:rPr>
        <w:t>De leden van de CDA-fractie juichen het toe dat tijdens de Raad wordt gesproken over de financieringskloof voor opschaling van innovatieve ondernemingen in Europa. Zij ondersteunen de inzet van het kabinet om deze kloof te verkleinen. Deze leden zijn van mening dat verdere integratie van de Europese kapitaalmarkt hierbij een belangrijke randvoorwaarde is. Nederland heeft zich samen met de E6-</w:t>
      </w:r>
      <w:r w:rsidRPr="008C2871">
        <w:rPr>
          <w:i/>
          <w:szCs w:val="18"/>
        </w:rPr>
        <w:lastRenderedPageBreak/>
        <w:t>landen nadrukkelijk ingezet om deze discussie te versnellen en de leden van de CDA-fractie waarderen deze voortrekkersrol.</w:t>
      </w:r>
    </w:p>
    <w:p w:rsidRPr="008C2871" w:rsidR="00292EB2" w:rsidRDefault="00292EB2" w14:paraId="1E6D32CB" w14:textId="77777777">
      <w:pPr>
        <w:spacing w:line="240" w:lineRule="auto"/>
        <w:rPr>
          <w:szCs w:val="18"/>
        </w:rPr>
      </w:pPr>
    </w:p>
    <w:p w:rsidRPr="008C2871" w:rsidR="00B90B03" w:rsidP="00117E1F" w:rsidRDefault="00B90B03" w14:paraId="41BB6989" w14:textId="77777777">
      <w:pPr>
        <w:pStyle w:val="Lijstalinea"/>
        <w:numPr>
          <w:ilvl w:val="0"/>
          <w:numId w:val="18"/>
        </w:numPr>
        <w:rPr>
          <w:szCs w:val="18"/>
        </w:rPr>
      </w:pPr>
      <w:r w:rsidRPr="008C2871">
        <w:rPr>
          <w:szCs w:val="18"/>
        </w:rPr>
        <w:t>De leden van de CDA-Fractie vragen in hoeverre het kabinet het realistisch acht dat tijdens het Ierse voorzitterschap stevige voortgang of zelfs een akkoord kan worden bereikt op onderdelen van de agenda voor verdere kapitaalmarktintegratie. Op welke dossiers verwacht het kabinet de grootste stappen? Daarnaast vragen deze leden welke lidstaten Nederland actief probeert te betrekken bij een kopgroep die verdere integratie van de kapitaalmarkt wil versnellen.</w:t>
      </w:r>
    </w:p>
    <w:p w:rsidRPr="008C2871" w:rsidR="008D2ADE" w:rsidP="00B90B03" w:rsidRDefault="008D2ADE" w14:paraId="61A9ABF8" w14:textId="77777777">
      <w:pPr>
        <w:rPr>
          <w:b/>
          <w:szCs w:val="18"/>
        </w:rPr>
      </w:pPr>
    </w:p>
    <w:p w:rsidRPr="008C2871" w:rsidR="00B90B03" w:rsidP="00B90B03" w:rsidRDefault="00B90B03" w14:paraId="7CC8B8E7" w14:textId="4933C216">
      <w:pPr>
        <w:rPr>
          <w:b/>
          <w:szCs w:val="18"/>
        </w:rPr>
      </w:pPr>
      <w:r w:rsidRPr="008C2871">
        <w:rPr>
          <w:b/>
          <w:szCs w:val="18"/>
        </w:rPr>
        <w:t xml:space="preserve">Antwoord </w:t>
      </w:r>
    </w:p>
    <w:p w:rsidRPr="006534CC" w:rsidR="007B6763" w:rsidP="007B6763" w:rsidRDefault="007B6763" w14:paraId="198754E6" w14:textId="30CA3A2C">
      <w:pPr>
        <w:rPr>
          <w:szCs w:val="18"/>
        </w:rPr>
      </w:pPr>
      <w:r w:rsidRPr="4BADE696">
        <w:t xml:space="preserve">De Raad, het Europees Parlement en de Europese Commissie zijn in april jl. een </w:t>
      </w:r>
      <w:proofErr w:type="spellStart"/>
      <w:r w:rsidRPr="4BADE696">
        <w:rPr>
          <w:i/>
        </w:rPr>
        <w:t>One</w:t>
      </w:r>
      <w:proofErr w:type="spellEnd"/>
      <w:r w:rsidRPr="4BADE696">
        <w:rPr>
          <w:i/>
        </w:rPr>
        <w:t xml:space="preserve"> Europe, </w:t>
      </w:r>
      <w:proofErr w:type="spellStart"/>
      <w:r w:rsidRPr="4BADE696">
        <w:rPr>
          <w:i/>
        </w:rPr>
        <w:t>One</w:t>
      </w:r>
      <w:proofErr w:type="spellEnd"/>
      <w:r w:rsidRPr="4BADE696">
        <w:rPr>
          <w:i/>
        </w:rPr>
        <w:t xml:space="preserve"> Market </w:t>
      </w:r>
      <w:proofErr w:type="spellStart"/>
      <w:r w:rsidRPr="4BADE696">
        <w:rPr>
          <w:i/>
        </w:rPr>
        <w:t>roadmap</w:t>
      </w:r>
      <w:proofErr w:type="spellEnd"/>
      <w:r w:rsidRPr="4BADE696">
        <w:t xml:space="preserve"> voor de voltooiing van de interne markt overeengekomen.</w:t>
      </w:r>
      <w:r w:rsidRPr="4BADE696">
        <w:rPr>
          <w:vertAlign w:val="superscript"/>
        </w:rPr>
        <w:footnoteReference w:id="16"/>
      </w:r>
      <w:r w:rsidRPr="4BADE696">
        <w:t xml:space="preserve"> Hierin is het streven opgenomen om de onderhandelingen over een aantal belangrijke voorstellen binnen de spaar- en investeringsunie voor eind 2026 af te ronden. Dit betreft het kapitaalmarktintegratie- en toezichtcentralisatiepakket, het pensioenpakket en de herziening van het </w:t>
      </w:r>
      <w:proofErr w:type="spellStart"/>
      <w:r w:rsidRPr="4BADE696">
        <w:t>securitisatieraamwerk</w:t>
      </w:r>
      <w:proofErr w:type="spellEnd"/>
      <w:r w:rsidRPr="4BADE696">
        <w:t xml:space="preserve">. Het Ierse voorzitterschap is voornemens een </w:t>
      </w:r>
      <w:proofErr w:type="spellStart"/>
      <w:r w:rsidRPr="4BADE696">
        <w:t>triloogakkoord</w:t>
      </w:r>
      <w:proofErr w:type="spellEnd"/>
      <w:r w:rsidRPr="4BADE696">
        <w:t xml:space="preserve"> te bereiken op</w:t>
      </w:r>
      <w:r w:rsidRPr="4BADE696" w:rsidR="00F97EE3">
        <w:t xml:space="preserve"> het bundelen en verkopen van leningen</w:t>
      </w:r>
      <w:r w:rsidR="00FB3C20">
        <w:rPr>
          <w:szCs w:val="18"/>
        </w:rPr>
        <w:t xml:space="preserve"> (</w:t>
      </w:r>
      <w:proofErr w:type="spellStart"/>
      <w:r w:rsidRPr="4BADE696">
        <w:t>securitisatie</w:t>
      </w:r>
      <w:proofErr w:type="spellEnd"/>
      <w:r w:rsidR="00FB3C20">
        <w:rPr>
          <w:szCs w:val="18"/>
        </w:rPr>
        <w:t>)</w:t>
      </w:r>
      <w:r w:rsidRPr="4BADE696">
        <w:t>, waar</w:t>
      </w:r>
      <w:r w:rsidRPr="4BADE696" w:rsidR="00F97EE3">
        <w:t xml:space="preserve">voor </w:t>
      </w:r>
      <w:r w:rsidRPr="4BADE696">
        <w:t xml:space="preserve">de trilogen gestart zijn. De onderhandelingen over een Raadspositie voor het omvangrijke kapitaalmarktintegratie- en toezichtcentralisatiepakket lopen momenteel nog. Het Ierse voorzitterschap streeft ernaar om in het najaar een akkoord hierover te bereiken. Parallel wordt het voorstel in het Europees Parlement besproken, waarbij naar verwachting eind dit jaar een onderhandelingspositie kan worden vastgesteld. Mogelijk </w:t>
      </w:r>
      <w:r w:rsidRPr="4BADE696" w:rsidR="006B100C">
        <w:t xml:space="preserve">is </w:t>
      </w:r>
      <w:r w:rsidRPr="4BADE696">
        <w:t xml:space="preserve">dat de </w:t>
      </w:r>
      <w:proofErr w:type="spellStart"/>
      <w:r w:rsidRPr="4BADE696">
        <w:t>triloogonderhandelingen</w:t>
      </w:r>
      <w:proofErr w:type="spellEnd"/>
      <w:r w:rsidRPr="4BADE696">
        <w:t xml:space="preserve"> dit jaar nog kunnen starten. Over het pensioenpakket, met wijzigingen van het regelgevend raamwerk voor bedrijfspensioenen (IORP) en het pan-Europese persoonlijk pensioenproduct (PEPP) heeft de Raad recent een onderhandelingspositie bepaald. Het Europees Parlement moet eerst nog tot </w:t>
      </w:r>
      <w:r w:rsidRPr="4BADE696" w:rsidR="00AF056C">
        <w:t>zijn</w:t>
      </w:r>
      <w:r w:rsidRPr="4BADE696">
        <w:t xml:space="preserve"> positie komen. Het bereiken van </w:t>
      </w:r>
      <w:proofErr w:type="spellStart"/>
      <w:r w:rsidRPr="4BADE696">
        <w:t>triloogakkoorden</w:t>
      </w:r>
      <w:proofErr w:type="spellEnd"/>
      <w:r w:rsidRPr="4BADE696">
        <w:t xml:space="preserve"> op dit pakket voor het einde van het jaar lijkt daarmee minder waarschijnlijk.</w:t>
      </w:r>
    </w:p>
    <w:p w:rsidRPr="008C2871" w:rsidR="007B6763" w:rsidP="007B6763" w:rsidRDefault="007B6763" w14:paraId="77D0C368" w14:textId="77777777">
      <w:pPr>
        <w:rPr>
          <w:szCs w:val="18"/>
        </w:rPr>
      </w:pPr>
    </w:p>
    <w:p w:rsidRPr="008C2871" w:rsidR="007B6763" w:rsidP="007B6763" w:rsidRDefault="00F640BD" w14:paraId="1EE57467" w14:textId="1D5759F6">
      <w:pPr>
        <w:rPr>
          <w:szCs w:val="18"/>
        </w:rPr>
      </w:pPr>
      <w:r w:rsidRPr="4BADE696">
        <w:t>Het kabinet werkt</w:t>
      </w:r>
      <w:r w:rsidRPr="4BADE696" w:rsidR="007B6763">
        <w:t xml:space="preserve"> samen met gelijkgestemde landen om deze inzet op EU-niveau uit te werken. Zo is de minister van Financiën samen met zijn ambtsgenoten van </w:t>
      </w:r>
      <w:r w:rsidRPr="4BADE696" w:rsidR="00CE5432">
        <w:t xml:space="preserve">de </w:t>
      </w:r>
      <w:r w:rsidRPr="4BADE696" w:rsidR="007B6763">
        <w:t>grootste economieën van de EU (Duitsland, Frankrijk, Italië, Spanje en Polen) gezamenlijke prioriteiten voor de spaar- en investeringsunie en een inbreng voor het kapitaalmarktintegratie- en toezichtcentralisatiepakket overeengekomen, om de onderhandelingen in de Raad te ondersteunen.</w:t>
      </w:r>
      <w:r w:rsidRPr="4BADE696" w:rsidR="007B6763">
        <w:rPr>
          <w:vertAlign w:val="superscript"/>
        </w:rPr>
        <w:footnoteReference w:id="17"/>
      </w:r>
      <w:r w:rsidRPr="4BADE696" w:rsidR="007B6763">
        <w:t xml:space="preserve"> De ministers van Financiën van deze zes landen zetten zich nu samen in om de steun van de andere lidstaten hiervoor te krijge</w:t>
      </w:r>
      <w:r w:rsidRPr="4BADE696" w:rsidR="005B6C6E">
        <w:t xml:space="preserve">n. </w:t>
      </w:r>
    </w:p>
    <w:p w:rsidRPr="008C2871" w:rsidR="00B90B03" w:rsidP="00B90B03" w:rsidRDefault="00B90B03" w14:paraId="30A19941" w14:textId="77777777">
      <w:pPr>
        <w:rPr>
          <w:szCs w:val="18"/>
        </w:rPr>
      </w:pPr>
    </w:p>
    <w:p w:rsidRPr="008C2871" w:rsidR="00D22441" w:rsidP="00117E1F" w:rsidRDefault="00E16ABB" w14:paraId="5E4258F5" w14:textId="10491C7E">
      <w:pPr>
        <w:pStyle w:val="Lijstalinea"/>
        <w:numPr>
          <w:ilvl w:val="0"/>
          <w:numId w:val="18"/>
        </w:numPr>
        <w:rPr>
          <w:szCs w:val="18"/>
          <w:u w:val="single"/>
        </w:rPr>
      </w:pPr>
      <w:r w:rsidRPr="008C2871">
        <w:rPr>
          <w:szCs w:val="18"/>
        </w:rPr>
        <w:t>De leden van de CDA-fractie waarderen de inzet van het kabinet om herhaaldelijk aandacht te vragen voor de definitie van Ondernemingen in Moeilijkheden (</w:t>
      </w:r>
      <w:proofErr w:type="spellStart"/>
      <w:r w:rsidRPr="008C2871">
        <w:rPr>
          <w:szCs w:val="18"/>
        </w:rPr>
        <w:t>OiM</w:t>
      </w:r>
      <w:proofErr w:type="spellEnd"/>
      <w:r w:rsidRPr="008C2871">
        <w:rPr>
          <w:szCs w:val="18"/>
        </w:rPr>
        <w:t xml:space="preserve">). Deze leden zijn verheugd dat de Europese Commissie voornemens is deze definitie aan te passen. Wel vragen deze </w:t>
      </w:r>
      <w:r w:rsidRPr="008C2871">
        <w:rPr>
          <w:szCs w:val="18"/>
        </w:rPr>
        <w:lastRenderedPageBreak/>
        <w:t>leden naar het concrete tijdpad. Wanneer verwacht het kabinet dat de aangepaste definitie daadwerkelijk in werking zal treden</w:t>
      </w:r>
    </w:p>
    <w:p w:rsidRPr="008C2871" w:rsidR="00D22441" w:rsidP="00810C93" w:rsidRDefault="00D22441" w14:paraId="05F9F308" w14:textId="77777777">
      <w:pPr>
        <w:rPr>
          <w:szCs w:val="18"/>
        </w:rPr>
      </w:pPr>
    </w:p>
    <w:p w:rsidRPr="008C2871" w:rsidR="00E16ABB" w:rsidP="00E16ABB" w:rsidRDefault="00E16ABB" w14:paraId="453CA2FA" w14:textId="3107109B">
      <w:pPr>
        <w:rPr>
          <w:b/>
          <w:szCs w:val="18"/>
        </w:rPr>
      </w:pPr>
      <w:r w:rsidRPr="008C2871">
        <w:rPr>
          <w:b/>
          <w:szCs w:val="18"/>
        </w:rPr>
        <w:t xml:space="preserve">Antwoord </w:t>
      </w:r>
    </w:p>
    <w:p w:rsidRPr="008C2871" w:rsidR="0074122F" w:rsidP="0074122F" w:rsidRDefault="00F60274" w14:paraId="36B4D5A5" w14:textId="28AF167E">
      <w:r w:rsidRPr="02E46B79">
        <w:t xml:space="preserve">De Europese Commissie is voornemens de </w:t>
      </w:r>
      <w:r w:rsidRPr="02E46B79" w:rsidR="00CE2F97">
        <w:t>herziening</w:t>
      </w:r>
      <w:r w:rsidRPr="02E46B79">
        <w:t xml:space="preserve"> van de Algemene Groepsvrijstellingsverordening</w:t>
      </w:r>
      <w:r w:rsidRPr="02E46B79" w:rsidR="00572775">
        <w:t xml:space="preserve"> (AGVV)</w:t>
      </w:r>
      <w:r w:rsidRPr="02E46B79">
        <w:t xml:space="preserve"> eind 2026 te hebben afgerond </w:t>
      </w:r>
      <w:r w:rsidRPr="02E46B79" w:rsidR="00CE2F97">
        <w:t>zodat de verordening</w:t>
      </w:r>
      <w:r w:rsidRPr="02E46B79">
        <w:t xml:space="preserve"> per 1-1-2027 in werking </w:t>
      </w:r>
      <w:r w:rsidRPr="02E46B79" w:rsidR="00CE2F97">
        <w:t xml:space="preserve">kan </w:t>
      </w:r>
      <w:r w:rsidRPr="02E46B79">
        <w:t>treden. Zoals aangegeven in de</w:t>
      </w:r>
      <w:r w:rsidRPr="006534CC" w:rsidR="00CE2F97">
        <w:rPr>
          <w:szCs w:val="18"/>
        </w:rPr>
        <w:t> </w:t>
      </w:r>
      <w:r w:rsidRPr="02E46B79" w:rsidR="000C4C01">
        <w:t>Kamerbrief van 24</w:t>
      </w:r>
      <w:r w:rsidRPr="006534CC" w:rsidR="00CE2F97">
        <w:rPr>
          <w:szCs w:val="18"/>
        </w:rPr>
        <w:t> </w:t>
      </w:r>
      <w:r w:rsidRPr="02E46B79" w:rsidR="00112676">
        <w:t>april jl.</w:t>
      </w:r>
      <w:r w:rsidRPr="02E46B79" w:rsidR="00CE2F97">
        <w:t xml:space="preserve"> kijk ik naar de mogelijkheden van anticiperend handelen om zo snel mogelijk een oplossing te bieden voor </w:t>
      </w:r>
      <w:r w:rsidR="00CE2F97">
        <w:t>ondernemingen.</w:t>
      </w:r>
      <w:r w:rsidRPr="02E46B79" w:rsidR="002E38F6">
        <w:rPr>
          <w:rStyle w:val="Voetnootmarkering"/>
        </w:rPr>
        <w:footnoteReference w:id="18"/>
      </w:r>
      <w:r w:rsidRPr="006534CC" w:rsidR="00CE2F97">
        <w:rPr>
          <w:szCs w:val="18"/>
        </w:rPr>
        <w:t> </w:t>
      </w:r>
      <w:r w:rsidRPr="02E46B79" w:rsidR="00CE2F97">
        <w:t>Het is</w:t>
      </w:r>
      <w:r w:rsidR="00BC58B6">
        <w:t xml:space="preserve"> hiervoor </w:t>
      </w:r>
      <w:r w:rsidRPr="02E46B79" w:rsidR="00CE2F97">
        <w:t>wel nodig dat de Europese Commissie een voldoende concreet, finaal en werkbaar voorstel uitgebracht heeft.</w:t>
      </w:r>
    </w:p>
    <w:p w:rsidRPr="008C2871" w:rsidR="00DE546D" w:rsidP="00A150B3" w:rsidRDefault="00DE546D" w14:paraId="6683EB3D" w14:textId="77777777">
      <w:pPr>
        <w:rPr>
          <w:szCs w:val="18"/>
        </w:rPr>
      </w:pPr>
    </w:p>
    <w:p w:rsidRPr="008C2871" w:rsidR="00A150B3" w:rsidP="00117E1F" w:rsidRDefault="00A150B3" w14:paraId="11CAAF80" w14:textId="0FAA7B96">
      <w:pPr>
        <w:pStyle w:val="Lijstalinea"/>
        <w:numPr>
          <w:ilvl w:val="0"/>
          <w:numId w:val="18"/>
        </w:numPr>
        <w:rPr>
          <w:szCs w:val="18"/>
        </w:rPr>
      </w:pPr>
      <w:r w:rsidRPr="008C2871">
        <w:rPr>
          <w:szCs w:val="18"/>
        </w:rPr>
        <w:t xml:space="preserve">De leden van de CDA-fractie merken op dat alleen het wegnemen van de financieringskloof en aanpassingen </w:t>
      </w:r>
      <w:proofErr w:type="spellStart"/>
      <w:r w:rsidRPr="008C2871">
        <w:rPr>
          <w:szCs w:val="18"/>
        </w:rPr>
        <w:t>OiM</w:t>
      </w:r>
      <w:proofErr w:type="spellEnd"/>
      <w:r w:rsidR="00B372E5">
        <w:rPr>
          <w:szCs w:val="18"/>
        </w:rPr>
        <w:t>-</w:t>
      </w:r>
      <w:r w:rsidRPr="008C2871">
        <w:rPr>
          <w:szCs w:val="18"/>
        </w:rPr>
        <w:t xml:space="preserve">definitie nog niet voldoende is om Europese </w:t>
      </w:r>
      <w:proofErr w:type="spellStart"/>
      <w:r w:rsidRPr="008C2871">
        <w:rPr>
          <w:szCs w:val="18"/>
        </w:rPr>
        <w:t>start-ups</w:t>
      </w:r>
      <w:proofErr w:type="spellEnd"/>
      <w:r w:rsidRPr="008C2871">
        <w:rPr>
          <w:szCs w:val="18"/>
        </w:rPr>
        <w:t xml:space="preserve"> en </w:t>
      </w:r>
      <w:proofErr w:type="spellStart"/>
      <w:r w:rsidRPr="008C2871">
        <w:rPr>
          <w:szCs w:val="18"/>
        </w:rPr>
        <w:t>scale</w:t>
      </w:r>
      <w:proofErr w:type="spellEnd"/>
      <w:r w:rsidRPr="008C2871">
        <w:rPr>
          <w:szCs w:val="18"/>
        </w:rPr>
        <w:t>-ups succesvol te laten doorgroeien. Ook uiteenlopende nationale regels vormen nog altijd een belangrijke belemmering voor grensoverschrijdend ondernemen. Wordt in Europees verband gewerkt aan een bredere inventarisatie van deze knelpunten? Zo ja, welke rol speelt Nederland daarbij? Ziet het kabinet mogelijkheden om ook regelgeving op terreinen als accountingregels, ondernemingsrecht en andere administratieve verplichtingen verder te harmoniseren?</w:t>
      </w:r>
    </w:p>
    <w:p w:rsidRPr="008C2871" w:rsidR="00DE546D" w:rsidP="00810C93" w:rsidRDefault="00DE546D" w14:paraId="126DA47F" w14:textId="77777777">
      <w:pPr>
        <w:rPr>
          <w:szCs w:val="18"/>
        </w:rPr>
      </w:pPr>
    </w:p>
    <w:p w:rsidRPr="008C2871" w:rsidR="00A150B3" w:rsidP="00A150B3" w:rsidRDefault="00A150B3" w14:paraId="0F8CC2C4" w14:textId="77777777">
      <w:pPr>
        <w:rPr>
          <w:b/>
          <w:szCs w:val="18"/>
        </w:rPr>
      </w:pPr>
      <w:r w:rsidRPr="008C2871">
        <w:rPr>
          <w:b/>
          <w:szCs w:val="18"/>
        </w:rPr>
        <w:t xml:space="preserve">Antwoord </w:t>
      </w:r>
    </w:p>
    <w:p w:rsidRPr="008C2871" w:rsidR="00E7629E" w:rsidP="00E7629E" w:rsidRDefault="00E7629E" w14:paraId="725BB9CE" w14:textId="5F0FD4C4">
      <w:pPr>
        <w:spacing w:after="160" w:line="259" w:lineRule="auto"/>
        <w:rPr>
          <w:rFonts w:eastAsia="Aptos"/>
          <w:kern w:val="2"/>
          <w:lang w:eastAsia="en-US"/>
          <w14:ligatures w14:val="standardContextual"/>
        </w:rPr>
      </w:pPr>
      <w:r w:rsidRPr="117DFE92">
        <w:rPr>
          <w:rFonts w:eastAsia="Aptos"/>
          <w:kern w:val="2"/>
          <w:lang w:eastAsia="en-US"/>
          <w14:ligatures w14:val="standardContextual"/>
        </w:rPr>
        <w:t xml:space="preserve">Vorig jaar heeft de Europese Commissie haar interne-marktstrategie </w:t>
      </w:r>
      <w:r w:rsidRPr="117DFE92">
        <w:rPr>
          <w:rFonts w:eastAsia="Aptos"/>
          <w:lang w:eastAsia="en-US"/>
        </w:rPr>
        <w:t>gepresenteerd</w:t>
      </w:r>
      <w:r w:rsidR="008A4BF3">
        <w:rPr>
          <w:rFonts w:eastAsia="Aptos"/>
          <w:lang w:eastAsia="en-US"/>
        </w:rPr>
        <w:t>.</w:t>
      </w:r>
      <w:r w:rsidR="00B41E21">
        <w:rPr>
          <w:rStyle w:val="Voetnootmarkering"/>
          <w:rFonts w:eastAsia="Aptos"/>
          <w:lang w:eastAsia="en-US"/>
        </w:rPr>
        <w:footnoteReference w:id="19"/>
      </w:r>
      <w:r w:rsidR="008A4BF3">
        <w:rPr>
          <w:rFonts w:eastAsia="Aptos"/>
          <w:lang w:eastAsia="en-US"/>
        </w:rPr>
        <w:t xml:space="preserve"> </w:t>
      </w:r>
      <w:r w:rsidRPr="117DFE92">
        <w:rPr>
          <w:rFonts w:eastAsia="Aptos"/>
          <w:lang w:eastAsia="en-US"/>
        </w:rPr>
        <w:t>Deze bevat een reeks acties om de interne markt te versterken en belemmeringen weg te nemen. Voor genoemde strategie zijn eerder knelpunten geïnventariseerd en is er vanuit het bedrijfsleven veelvuldig input geleverd over ervaren knelpunten. Het kabinet heeft daar met een tienpuntenplan ook input voor geleverd</w:t>
      </w:r>
      <w:r w:rsidR="00B372E5">
        <w:rPr>
          <w:rStyle w:val="Voetnootmarkering"/>
          <w:rFonts w:eastAsia="Aptos"/>
          <w:lang w:eastAsia="en-US"/>
        </w:rPr>
        <w:footnoteReference w:id="20"/>
      </w:r>
      <w:r w:rsidR="00B60B13">
        <w:rPr>
          <w:rFonts w:eastAsia="Aptos"/>
          <w:lang w:eastAsia="en-US"/>
        </w:rPr>
        <w:t>.</w:t>
      </w:r>
      <w:r w:rsidRPr="117DFE92">
        <w:rPr>
          <w:rFonts w:eastAsia="Aptos"/>
          <w:lang w:eastAsia="en-US"/>
        </w:rPr>
        <w:t xml:space="preserve"> </w:t>
      </w:r>
    </w:p>
    <w:p w:rsidR="005B6C6E" w:rsidP="00CB1069" w:rsidRDefault="00827C2F" w14:paraId="06B42912" w14:textId="1CE6B810">
      <w:pPr>
        <w:spacing w:after="160" w:line="259" w:lineRule="auto"/>
        <w:rPr>
          <w:rFonts w:eastAsia="Aptos"/>
          <w:kern w:val="2"/>
          <w:lang w:eastAsia="en-US"/>
          <w14:ligatures w14:val="standardContextual"/>
        </w:rPr>
      </w:pPr>
      <w:r w:rsidRPr="29E7126F">
        <w:rPr>
          <w:rFonts w:eastAsia="Aptos"/>
          <w:kern w:val="2"/>
          <w:lang w:eastAsia="en-US"/>
          <w14:ligatures w14:val="standardContextual"/>
        </w:rPr>
        <w:t>Het</w:t>
      </w:r>
      <w:r w:rsidRPr="29E7126F" w:rsidR="00E7629E">
        <w:rPr>
          <w:rFonts w:eastAsia="Aptos"/>
          <w:kern w:val="2"/>
          <w:lang w:eastAsia="en-US"/>
          <w14:ligatures w14:val="standardContextual"/>
        </w:rPr>
        <w:t xml:space="preserve"> kabinet </w:t>
      </w:r>
      <w:r w:rsidRPr="29E7126F">
        <w:rPr>
          <w:rFonts w:eastAsia="Aptos"/>
          <w:kern w:val="2"/>
          <w:lang w:eastAsia="en-US"/>
          <w14:ligatures w14:val="standardContextual"/>
        </w:rPr>
        <w:t>zet in</w:t>
      </w:r>
      <w:r w:rsidRPr="29E7126F" w:rsidR="00E7629E">
        <w:rPr>
          <w:rFonts w:eastAsia="Aptos"/>
          <w:kern w:val="2"/>
          <w:lang w:eastAsia="en-US"/>
          <w14:ligatures w14:val="standardContextual"/>
        </w:rPr>
        <w:t xml:space="preserve"> op het voltooien van de interne markt. Het kabinet signaleert dat ondernemingen die zich willen vestigen,</w:t>
      </w:r>
      <w:r w:rsidR="00773DDF">
        <w:rPr>
          <w:rFonts w:eastAsia="Aptos"/>
          <w:kern w:val="2"/>
          <w:lang w:eastAsia="en-US"/>
          <w14:ligatures w14:val="standardContextual"/>
        </w:rPr>
        <w:t xml:space="preserve"> </w:t>
      </w:r>
      <w:r w:rsidRPr="29E7126F" w:rsidR="00E7629E">
        <w:rPr>
          <w:rFonts w:eastAsia="Aptos"/>
          <w:lang w:eastAsia="en-US"/>
        </w:rPr>
        <w:t>opereren, opschalen of investeringen willen aantrekken, geconfronteerd worden met fragmentatie van relevante regelgeving en juridische en administratieve formaliteiten. Het coalitieakkoord bevat het voornemen om regels die aan ondernemers</w:t>
      </w:r>
      <w:r w:rsidRPr="29E7126F" w:rsidR="00B00CE7">
        <w:rPr>
          <w:rFonts w:eastAsia="Aptos"/>
          <w:kern w:val="2"/>
          <w:lang w:eastAsia="en-US"/>
          <w14:ligatures w14:val="standardContextual"/>
        </w:rPr>
        <w:t xml:space="preserve"> raken</w:t>
      </w:r>
      <w:r w:rsidRPr="29E7126F" w:rsidR="00E7629E">
        <w:rPr>
          <w:rFonts w:eastAsia="Aptos"/>
          <w:kern w:val="2"/>
          <w:lang w:eastAsia="en-US"/>
          <w14:ligatures w14:val="standardContextual"/>
        </w:rPr>
        <w:t xml:space="preserve">, zoals ondernemingsrecht en arbeidsrecht, zo veel mogelijk te harmoniseren. Het kabinet brengt dit regelmatig op in verschillende EU-overleggremia, waaronder in de Europese Raad, de Eurogroep en binnen verschillende </w:t>
      </w:r>
      <w:proofErr w:type="spellStart"/>
      <w:r w:rsidRPr="29E7126F" w:rsidR="00E7629E">
        <w:rPr>
          <w:rFonts w:eastAsia="Aptos"/>
          <w:kern w:val="2"/>
          <w:lang w:eastAsia="en-US"/>
          <w14:ligatures w14:val="standardContextual"/>
        </w:rPr>
        <w:t>vakraden</w:t>
      </w:r>
      <w:proofErr w:type="spellEnd"/>
      <w:r w:rsidRPr="29E7126F" w:rsidR="00E7629E">
        <w:rPr>
          <w:rFonts w:eastAsia="Aptos"/>
          <w:kern w:val="2"/>
          <w:lang w:eastAsia="en-US"/>
          <w14:ligatures w14:val="standardContextual"/>
        </w:rPr>
        <w:t>. Daarbij ziet het kabinet het vo</w:t>
      </w:r>
      <w:r w:rsidRPr="29E7126F" w:rsidR="00E7629E">
        <w:rPr>
          <w:rFonts w:eastAsia="Aptos"/>
          <w:lang w:eastAsia="en-US"/>
        </w:rPr>
        <w:t xml:space="preserve">orstel voor een 28ste regime voor vennootschapsrecht (EU Inc.) als een stap naar verdere harmonisatie. </w:t>
      </w:r>
    </w:p>
    <w:p w:rsidRPr="008C2871" w:rsidR="00A150B3" w:rsidP="00117E1F" w:rsidRDefault="00E7629E" w14:paraId="1C5DB061" w14:textId="54A313DA">
      <w:pPr>
        <w:spacing w:after="160" w:line="259" w:lineRule="auto"/>
      </w:pPr>
      <w:r w:rsidRPr="1A9D75D8">
        <w:rPr>
          <w:rFonts w:eastAsia="Aptos"/>
          <w:kern w:val="2"/>
          <w:lang w:eastAsia="en-US"/>
          <w14:ligatures w14:val="standardContextual"/>
        </w:rPr>
        <w:t xml:space="preserve">Hoewel het kabinet constateert dat dit 28ste regime geen vorm van harmonisatie is, is het wel een </w:t>
      </w:r>
      <w:r w:rsidRPr="1A9D75D8" w:rsidR="00F849A3">
        <w:rPr>
          <w:rFonts w:eastAsia="Aptos"/>
          <w:kern w:val="2"/>
          <w:lang w:eastAsia="en-US"/>
          <w14:ligatures w14:val="standardContextual"/>
        </w:rPr>
        <w:t>manier</w:t>
      </w:r>
      <w:r w:rsidRPr="1A9D75D8">
        <w:rPr>
          <w:rFonts w:eastAsia="Aptos"/>
          <w:kern w:val="2"/>
          <w:lang w:eastAsia="en-US"/>
          <w14:ligatures w14:val="standardContextual"/>
        </w:rPr>
        <w:t xml:space="preserve"> waarop verschillen in regelgeving tussen jurisdicties overkomen kunnen worden als harmonisatie op korte termijn niet haalbaar is. Op langere termijn blijft het noodzakelijk om deze verschillen tussen de lidstaten te </w:t>
      </w:r>
      <w:r w:rsidRPr="1A9D75D8">
        <w:rPr>
          <w:rFonts w:eastAsia="Aptos"/>
          <w:kern w:val="2"/>
          <w:lang w:eastAsia="en-US"/>
          <w14:ligatures w14:val="standardContextual"/>
        </w:rPr>
        <w:lastRenderedPageBreak/>
        <w:t>verminderen en andere belemmeringen in de regelgeving weg te nemen</w:t>
      </w:r>
      <w:r w:rsidRPr="1A9D75D8" w:rsidR="006946A9">
        <w:rPr>
          <w:rFonts w:eastAsia="Aptos"/>
          <w:kern w:val="2"/>
          <w:lang w:eastAsia="en-US"/>
          <w14:ligatures w14:val="standardContextual"/>
        </w:rPr>
        <w:t>. Hiermee</w:t>
      </w:r>
      <w:r w:rsidRPr="1A9D75D8" w:rsidR="00CB1069">
        <w:rPr>
          <w:rFonts w:eastAsia="Aptos"/>
          <w:kern w:val="2"/>
          <w:lang w:eastAsia="en-US"/>
          <w14:ligatures w14:val="standardContextual"/>
        </w:rPr>
        <w:t xml:space="preserve"> wordt</w:t>
      </w:r>
      <w:r w:rsidRPr="1A9D75D8">
        <w:rPr>
          <w:rFonts w:eastAsia="Aptos"/>
          <w:kern w:val="2"/>
          <w:lang w:eastAsia="en-US"/>
          <w14:ligatures w14:val="standardContextual"/>
        </w:rPr>
        <w:t xml:space="preserve"> het groeipotentieel en de financieringsmogelijkheden voor Europese bedrijven</w:t>
      </w:r>
      <w:r w:rsidRPr="1A9D75D8" w:rsidR="00CB1069">
        <w:rPr>
          <w:rFonts w:eastAsia="Aptos"/>
          <w:kern w:val="2"/>
          <w:lang w:eastAsia="en-US"/>
          <w14:ligatures w14:val="standardContextual"/>
        </w:rPr>
        <w:t xml:space="preserve"> vergroot</w:t>
      </w:r>
      <w:r w:rsidRPr="1A9D75D8">
        <w:rPr>
          <w:rFonts w:eastAsia="Aptos"/>
          <w:kern w:val="2"/>
          <w:lang w:eastAsia="en-US"/>
          <w14:ligatures w14:val="standardContextual"/>
        </w:rPr>
        <w:t xml:space="preserve">, waaronder start- en </w:t>
      </w:r>
      <w:proofErr w:type="spellStart"/>
      <w:r w:rsidRPr="1A9D75D8">
        <w:rPr>
          <w:rFonts w:eastAsia="Aptos"/>
          <w:kern w:val="2"/>
          <w:lang w:eastAsia="en-US"/>
          <w14:ligatures w14:val="standardContextual"/>
        </w:rPr>
        <w:t>scale</w:t>
      </w:r>
      <w:proofErr w:type="spellEnd"/>
      <w:r w:rsidRPr="1A9D75D8">
        <w:rPr>
          <w:rFonts w:eastAsia="Aptos"/>
          <w:kern w:val="2"/>
          <w:lang w:eastAsia="en-US"/>
          <w14:ligatures w14:val="standardContextual"/>
        </w:rPr>
        <w:t>-ups</w:t>
      </w:r>
      <w:r w:rsidRPr="1A9D75D8" w:rsidR="00CB1069">
        <w:rPr>
          <w:rFonts w:eastAsia="Aptos"/>
          <w:kern w:val="2"/>
          <w:lang w:eastAsia="en-US"/>
          <w14:ligatures w14:val="standardContextual"/>
        </w:rPr>
        <w:t xml:space="preserve">. Bovendien zorgt dit ervoor dat deze bedrijven zich </w:t>
      </w:r>
      <w:r w:rsidRPr="1A9D75D8">
        <w:rPr>
          <w:rFonts w:eastAsia="Aptos"/>
          <w:kern w:val="2"/>
          <w:lang w:eastAsia="en-US"/>
          <w14:ligatures w14:val="standardContextual"/>
        </w:rPr>
        <w:t>in de EU vestigen en gevestigd blijven. D</w:t>
      </w:r>
      <w:r w:rsidRPr="1A9D75D8">
        <w:rPr>
          <w:rFonts w:eastAsia="Aptos"/>
          <w:lang w:eastAsia="en-US"/>
        </w:rPr>
        <w:t>aartoe wil het kabinet onder meer een kopgroep vormen met gelijkgestemde lidstaten om onder meer het faillissementsrecht te harmoniseren. Ook ziet het kabinet voordelen in het invoeren van een vrijwillig toepasbare geharmoniseerde standaard voor financiële verslaggeving voor mkb-ondernemers, zoals opgenomen in de kabinetsinzet kapitaalmarktunie. Het kabinet wil dat er op Europees niveau onderzoek komt of met toepassing van</w:t>
      </w:r>
      <w:r w:rsidRPr="1A9D75D8" w:rsidR="00000B6D">
        <w:rPr>
          <w:rFonts w:eastAsia="Aptos"/>
          <w:kern w:val="2"/>
          <w:lang w:eastAsia="en-US"/>
          <w14:ligatures w14:val="standardContextual"/>
        </w:rPr>
        <w:t xml:space="preserve"> I</w:t>
      </w:r>
      <w:r w:rsidRPr="1A9D75D8" w:rsidR="00731AB9">
        <w:rPr>
          <w:rFonts w:eastAsia="Aptos"/>
          <w:kern w:val="2"/>
          <w:lang w:eastAsia="en-US"/>
          <w14:ligatures w14:val="standardContextual"/>
        </w:rPr>
        <w:t>nternationale</w:t>
      </w:r>
      <w:r w:rsidRPr="1A9D75D8" w:rsidR="00000B6D">
        <w:rPr>
          <w:rFonts w:eastAsia="Aptos"/>
          <w:kern w:val="2"/>
          <w:lang w:eastAsia="en-US"/>
          <w14:ligatures w14:val="standardContextual"/>
        </w:rPr>
        <w:t xml:space="preserve"> </w:t>
      </w:r>
      <w:r w:rsidRPr="1A9D75D8" w:rsidR="00A51D15">
        <w:rPr>
          <w:rFonts w:eastAsia="Aptos"/>
          <w:kern w:val="2"/>
          <w:lang w:eastAsia="en-US"/>
          <w14:ligatures w14:val="standardContextual"/>
        </w:rPr>
        <w:t>Financiële</w:t>
      </w:r>
      <w:r w:rsidRPr="1A9D75D8" w:rsidR="00000B6D">
        <w:rPr>
          <w:rFonts w:eastAsia="Aptos"/>
          <w:kern w:val="2"/>
          <w:lang w:eastAsia="en-US"/>
          <w14:ligatures w14:val="standardContextual"/>
        </w:rPr>
        <w:t xml:space="preserve"> </w:t>
      </w:r>
      <w:r w:rsidRPr="1A9D75D8" w:rsidR="00A51D15">
        <w:rPr>
          <w:rFonts w:eastAsia="Aptos"/>
          <w:kern w:val="2"/>
          <w:lang w:eastAsia="en-US"/>
          <w14:ligatures w14:val="standardContextual"/>
        </w:rPr>
        <w:t>Rapportage Standaarden (IFRS) voor het mkb</w:t>
      </w:r>
      <w:r w:rsidRPr="1A9D75D8">
        <w:rPr>
          <w:rFonts w:eastAsia="Aptos"/>
          <w:kern w:val="2"/>
          <w:lang w:eastAsia="en-US"/>
          <w14:ligatures w14:val="standardContextual"/>
        </w:rPr>
        <w:t xml:space="preserve">, een potentiële optionele verslaggevingsstandaard opgesteld door de </w:t>
      </w:r>
      <w:r w:rsidRPr="00941CDB">
        <w:rPr>
          <w:rFonts w:eastAsia="Aptos"/>
          <w:i/>
          <w:lang w:eastAsia="en-US"/>
        </w:rPr>
        <w:t>International Accounting Standards Board (IASB)</w:t>
      </w:r>
      <w:r w:rsidRPr="456DFF60">
        <w:rPr>
          <w:rFonts w:eastAsia="Aptos"/>
          <w:lang w:eastAsia="en-US"/>
        </w:rPr>
        <w:t>, in een behoefte wordt voorzien van het mkb en investeerders.</w:t>
      </w:r>
      <w:r w:rsidRPr="1A9D75D8" w:rsidR="00381E2B">
        <w:rPr>
          <w:rFonts w:eastAsia="Aptos"/>
          <w:kern w:val="2"/>
          <w:lang w:eastAsia="en-US"/>
          <w14:ligatures w14:val="standardContextual"/>
        </w:rPr>
        <w:t xml:space="preserve"> </w:t>
      </w:r>
      <w:r w:rsidRPr="1A9D75D8">
        <w:rPr>
          <w:rFonts w:eastAsia="Aptos"/>
          <w:kern w:val="2"/>
          <w:lang w:eastAsia="en-US"/>
          <w14:ligatures w14:val="standardContextual"/>
        </w:rPr>
        <w:t>Voor dergelijke harmonisatie kan zowel op Benelux- als EU-niveau naar mogelijkheden worden gekeken.</w:t>
      </w:r>
    </w:p>
    <w:p w:rsidRPr="008C2871" w:rsidR="007A5356" w:rsidP="00117E1F" w:rsidRDefault="007A5356" w14:paraId="2B64A33D" w14:textId="77777777">
      <w:pPr>
        <w:pStyle w:val="Lijstalinea"/>
        <w:numPr>
          <w:ilvl w:val="0"/>
          <w:numId w:val="18"/>
        </w:numPr>
        <w:rPr>
          <w:szCs w:val="18"/>
        </w:rPr>
      </w:pPr>
      <w:r w:rsidRPr="008C2871">
        <w:rPr>
          <w:szCs w:val="18"/>
        </w:rPr>
        <w:t xml:space="preserve">De leden van de CDA Fractie vragen welke rol het kabinet daarbij ziet voor het aangekondigde 28e regime. Op welke onderdelen verwacht het kabinet dat dit regime daadwerkelijk een verschil kan maken voor Europese </w:t>
      </w:r>
      <w:proofErr w:type="spellStart"/>
      <w:r w:rsidRPr="008C2871">
        <w:rPr>
          <w:szCs w:val="18"/>
        </w:rPr>
        <w:t>start-ups</w:t>
      </w:r>
      <w:proofErr w:type="spellEnd"/>
      <w:r w:rsidRPr="008C2871">
        <w:rPr>
          <w:szCs w:val="18"/>
        </w:rPr>
        <w:t xml:space="preserve"> en </w:t>
      </w:r>
      <w:proofErr w:type="spellStart"/>
      <w:r w:rsidRPr="008C2871">
        <w:rPr>
          <w:szCs w:val="18"/>
        </w:rPr>
        <w:t>scale</w:t>
      </w:r>
      <w:proofErr w:type="spellEnd"/>
      <w:r w:rsidRPr="008C2871">
        <w:rPr>
          <w:szCs w:val="18"/>
        </w:rPr>
        <w:t>-ups?</w:t>
      </w:r>
    </w:p>
    <w:p w:rsidRPr="006534CC" w:rsidR="007A5356" w:rsidP="007A5356" w:rsidRDefault="007A5356" w14:paraId="475E3A5D" w14:textId="01C8B14E">
      <w:pPr>
        <w:rPr>
          <w:szCs w:val="18"/>
        </w:rPr>
      </w:pPr>
    </w:p>
    <w:p w:rsidRPr="00117E1F" w:rsidR="01D130E0" w:rsidRDefault="005A08DC" w14:paraId="44FCDA1C" w14:textId="4EAC5149">
      <w:pPr>
        <w:rPr>
          <w:b/>
          <w:szCs w:val="18"/>
        </w:rPr>
      </w:pPr>
      <w:r w:rsidRPr="008C2871">
        <w:rPr>
          <w:b/>
          <w:szCs w:val="18"/>
        </w:rPr>
        <w:t xml:space="preserve">Antwoord </w:t>
      </w:r>
    </w:p>
    <w:p w:rsidRPr="006534CC" w:rsidR="0D049074" w:rsidRDefault="0D049074" w14:paraId="5DDF67AF" w14:textId="7B2EC29B">
      <w:r w:rsidRPr="1010FE3F">
        <w:rPr>
          <w:rFonts w:eastAsia="Verdana" w:cs="Verdana"/>
        </w:rPr>
        <w:t>Het voorstel van de Europese Commissie voor een 28</w:t>
      </w:r>
      <w:r w:rsidRPr="00941CDB">
        <w:rPr>
          <w:rFonts w:eastAsia="Verdana" w:cs="Verdana"/>
        </w:rPr>
        <w:t>ste</w:t>
      </w:r>
      <w:r w:rsidRPr="1010FE3F">
        <w:rPr>
          <w:rFonts w:eastAsia="Verdana" w:cs="Verdana"/>
        </w:rPr>
        <w:t xml:space="preserve"> regime voor ondernemingen – de EU Inc.</w:t>
      </w:r>
      <w:r w:rsidRPr="1010FE3F">
        <w:rPr>
          <w:rFonts w:eastAsia="Verdana" w:cs="Verdana"/>
          <w:vertAlign w:val="superscript"/>
        </w:rPr>
        <w:footnoteReference w:id="21"/>
      </w:r>
      <w:r w:rsidRPr="1010FE3F">
        <w:rPr>
          <w:rFonts w:eastAsia="Verdana" w:cs="Verdana"/>
        </w:rPr>
        <w:t xml:space="preserve">- beoogt het concurrentievermogen van EU-ondernemingen te versterken door een nieuwe Europese rechtsvorm te introduceren met een alomvattend kader van regels voor bijvoorbeeld de oprichting, aandelenoverdracht en kapitaalverhoging. Momenteel worden startups en </w:t>
      </w:r>
      <w:proofErr w:type="spellStart"/>
      <w:r w:rsidRPr="1010FE3F">
        <w:rPr>
          <w:rFonts w:eastAsia="Verdana" w:cs="Verdana"/>
        </w:rPr>
        <w:t>scale</w:t>
      </w:r>
      <w:proofErr w:type="spellEnd"/>
      <w:r w:rsidRPr="1010FE3F">
        <w:rPr>
          <w:rFonts w:eastAsia="Verdana" w:cs="Verdana"/>
        </w:rPr>
        <w:t xml:space="preserve">-ups in de EU geconfronteerd met grote verschillen en onduidelijkheid in wet- en regelgeving tussen lidstaten. Deze fragmentatie leidt tot barrières die groei en opschaling in Europa belemmeren. Het voorstel beoogt te voorzien in simpele en efficiënte regels en procedures gedurende de gehele levenscyclus van EU Inc.-ondernemingen. Een 28ste regime voor ondernemingen kan volgens het kabinet belangrijke economische kansen bieden, omdat het een kader schept voor ondernemingen dat in de hele EU </w:t>
      </w:r>
      <w:proofErr w:type="spellStart"/>
      <w:r w:rsidRPr="1010FE3F">
        <w:rPr>
          <w:rFonts w:eastAsia="Verdana" w:cs="Verdana"/>
        </w:rPr>
        <w:t>grosso</w:t>
      </w:r>
      <w:proofErr w:type="spellEnd"/>
      <w:r w:rsidRPr="1010FE3F">
        <w:rPr>
          <w:rFonts w:eastAsia="Verdana" w:cs="Verdana"/>
        </w:rPr>
        <w:t xml:space="preserve"> </w:t>
      </w:r>
      <w:proofErr w:type="spellStart"/>
      <w:r w:rsidRPr="1010FE3F">
        <w:rPr>
          <w:rFonts w:eastAsia="Verdana" w:cs="Verdana"/>
        </w:rPr>
        <w:t>modo</w:t>
      </w:r>
      <w:proofErr w:type="spellEnd"/>
      <w:r w:rsidRPr="1010FE3F">
        <w:rPr>
          <w:rFonts w:eastAsia="Verdana" w:cs="Verdana"/>
        </w:rPr>
        <w:t xml:space="preserve"> hetzelfde is. Ook kan een duidelijke en betrouwbare Europese rechtsvorm ervoor zorgen dat de EU Inc. sneller wordt herkend door investeerders</w:t>
      </w:r>
      <w:r w:rsidRPr="1F1D9365" w:rsidR="2AD32DCE">
        <w:rPr>
          <w:rFonts w:eastAsia="Verdana" w:cs="Verdana"/>
        </w:rPr>
        <w:t>,</w:t>
      </w:r>
      <w:r w:rsidRPr="1010FE3F">
        <w:rPr>
          <w:rFonts w:eastAsia="Verdana" w:cs="Verdana"/>
        </w:rPr>
        <w:t xml:space="preserve"> wat het grensoverschrijdend zaken doen kan vergemakkelijken. Dat is voor startups en </w:t>
      </w:r>
      <w:proofErr w:type="spellStart"/>
      <w:r w:rsidRPr="1010FE3F">
        <w:rPr>
          <w:rFonts w:eastAsia="Verdana" w:cs="Verdana"/>
        </w:rPr>
        <w:t>scale</w:t>
      </w:r>
      <w:proofErr w:type="spellEnd"/>
      <w:r w:rsidRPr="1010FE3F">
        <w:rPr>
          <w:rFonts w:eastAsia="Verdana" w:cs="Verdana"/>
        </w:rPr>
        <w:t>-ups belangrijk. Het kabinet constateert tegelijkertijd dat toekomstige EU Inc.-ondernemingen voor hun dagelijkse activiteiten nog steeds te maken gaan krijgen met nationale regels, zoals voor het aannemen van personeel, het aanvragen van vergunningen of het openen van een bankrekening. Het kabinet zet zich daarom in voor verdere harmonisatie van regelgeving die relevant is voor de interne markt. Het kabinet ziet dat het voorstel een eerste stap kan zijn voor verdergaande harmonisatie. Daarom is het kabinet actief bezig met het wegnemen van belemmeringen om harmonisatie te bevorderen voor de gebieden essentieel voor de Kapitaalmarktunie.</w:t>
      </w:r>
    </w:p>
    <w:p w:rsidRPr="008C2871" w:rsidR="007A5356" w:rsidP="007A5356" w:rsidRDefault="007A5356" w14:paraId="18BBDD5B" w14:textId="77777777">
      <w:pPr>
        <w:rPr>
          <w:b/>
          <w:szCs w:val="18"/>
        </w:rPr>
      </w:pPr>
    </w:p>
    <w:p w:rsidRPr="008C2871" w:rsidR="00051C74" w:rsidP="00051C74" w:rsidRDefault="00051C74" w14:paraId="10B3CE7A" w14:textId="77777777">
      <w:pPr>
        <w:rPr>
          <w:i/>
          <w:szCs w:val="18"/>
        </w:rPr>
      </w:pPr>
      <w:r w:rsidRPr="008C2871">
        <w:rPr>
          <w:i/>
          <w:szCs w:val="18"/>
        </w:rPr>
        <w:lastRenderedPageBreak/>
        <w:t>Verduurzaming Industrie</w:t>
      </w:r>
    </w:p>
    <w:p w:rsidRPr="008C2871" w:rsidR="007A5356" w:rsidP="00117E1F" w:rsidRDefault="00051C74" w14:paraId="2D1F5723" w14:textId="33580CA1">
      <w:pPr>
        <w:pStyle w:val="Lijstalinea"/>
        <w:numPr>
          <w:ilvl w:val="0"/>
          <w:numId w:val="18"/>
        </w:numPr>
        <w:rPr>
          <w:b/>
          <w:szCs w:val="18"/>
        </w:rPr>
      </w:pPr>
      <w:r w:rsidRPr="008C2871">
        <w:rPr>
          <w:szCs w:val="18"/>
        </w:rPr>
        <w:t>De leden van de CDA-fractie vragen het kabinet een inschatting te geven van de voortgang van de onderhandelingen over de Industrial Accelerator Act. In welke fase bevinden de onderhandelingen zich en hoe realistisch acht het kabinet het dat op afzienbare termijn overeenstemming wordt bereikt?</w:t>
      </w:r>
    </w:p>
    <w:p w:rsidRPr="008C2871" w:rsidR="00051C74" w:rsidP="00051C74" w:rsidRDefault="00051C74" w14:paraId="61A2D943" w14:textId="77777777">
      <w:pPr>
        <w:rPr>
          <w:b/>
          <w:szCs w:val="18"/>
        </w:rPr>
      </w:pPr>
    </w:p>
    <w:p w:rsidRPr="008C2871" w:rsidR="00051C74" w:rsidP="00051C74" w:rsidRDefault="00051C74" w14:paraId="6EFA2D2D" w14:textId="79388ECE">
      <w:pPr>
        <w:rPr>
          <w:b/>
          <w:szCs w:val="18"/>
        </w:rPr>
      </w:pPr>
      <w:r w:rsidRPr="008C2871">
        <w:rPr>
          <w:b/>
          <w:szCs w:val="18"/>
        </w:rPr>
        <w:t xml:space="preserve">Antwoord </w:t>
      </w:r>
    </w:p>
    <w:p w:rsidRPr="008C2871" w:rsidR="008F0BDA" w:rsidP="008F0BDA" w:rsidRDefault="008F0BDA" w14:paraId="76F45FD4" w14:textId="7F4AD2E4">
      <w:r w:rsidRPr="7B12AD2C">
        <w:t xml:space="preserve">Het Iers voorzitterschap is voornemens voor het einde van het jaar een Raadspositie vast te stellen. Of dit slaagt, is afhankelijk van de inhoud en vormgeving van deze voorstellen en hoe andere lidstaten </w:t>
      </w:r>
      <w:r>
        <w:t xml:space="preserve">daarop reageren. Op dit moment lopen de posities van de lidstaten op verschillende onderdelen nog uiteen en hebben enkele lidstaten nog een studievoorbehoud. Tegen deze achtergrond is het beoogde tijdpad ambitieus. Nederland blijft zich echter constructief inzetten om op afzienbare termijn tot overeenstemming te komen. Daarbij hecht het kabinet eraan dat de uiteindelijke verordening voldoende aansluit bij de Nederlandse inzet. Op een aantal voor Nederland belangrijke punten is dat op dit moment nog onvoldoende het geval. Het betreft onder meer een uitzondering voor stikstoftoetsing voor verduurzamingsprojecten in de industrie die structurele reductie van stikstof en CO2 bewerkstelligen, meer ambitieuze maatregelen om vraagcreatie te stimuleren, verdere inkadering ten aanzien van investeringstoetsing en meer samenhang en coherentie met de FDI-verordening, een gerichte inzet van het Europees voorkeursinstrument en het versterken van clusterbeleid voor de industrie. Deze inzet is uiteengezet in het BNC-fiche over de </w:t>
      </w:r>
      <w:r w:rsidRPr="00941CDB">
        <w:rPr>
          <w:i/>
        </w:rPr>
        <w:t xml:space="preserve">Industrial </w:t>
      </w:r>
      <w:r w:rsidRPr="00941CDB" w:rsidR="4D823EAA">
        <w:rPr>
          <w:i/>
          <w:iCs/>
        </w:rPr>
        <w:t>Accel</w:t>
      </w:r>
      <w:r w:rsidRPr="1D5879D7" w:rsidR="5011D472">
        <w:rPr>
          <w:i/>
          <w:iCs/>
        </w:rPr>
        <w:t>e</w:t>
      </w:r>
      <w:r w:rsidRPr="00941CDB">
        <w:rPr>
          <w:i/>
        </w:rPr>
        <w:t>rator Act (IAA)</w:t>
      </w:r>
      <w:r w:rsidRPr="7B12AD2C">
        <w:rPr>
          <w:rStyle w:val="Voetnootmarkering"/>
        </w:rPr>
        <w:footnoteReference w:id="22"/>
      </w:r>
      <w:r>
        <w:t xml:space="preserve"> en de beantwoording van het schriftelijk overleg over de IAA</w:t>
      </w:r>
      <w:r w:rsidR="00B5401A">
        <w:t>.</w:t>
      </w:r>
      <w:r w:rsidRPr="7B12AD2C">
        <w:rPr>
          <w:rStyle w:val="Voetnootmarkering"/>
        </w:rPr>
        <w:footnoteReference w:id="23"/>
      </w:r>
      <w:r>
        <w:t xml:space="preserve"> </w:t>
      </w:r>
    </w:p>
    <w:p w:rsidRPr="008C2871" w:rsidR="00051C74" w:rsidP="00051C74" w:rsidRDefault="00051C74" w14:paraId="175A4693" w14:textId="77777777">
      <w:pPr>
        <w:rPr>
          <w:b/>
          <w:szCs w:val="18"/>
        </w:rPr>
      </w:pPr>
    </w:p>
    <w:p w:rsidRPr="008C2871" w:rsidR="00C73581" w:rsidP="00117E1F" w:rsidRDefault="00C73581" w14:paraId="07BDD97C" w14:textId="74D29200">
      <w:pPr>
        <w:pStyle w:val="Lijstalinea"/>
        <w:numPr>
          <w:ilvl w:val="0"/>
          <w:numId w:val="18"/>
        </w:numPr>
        <w:rPr>
          <w:szCs w:val="18"/>
        </w:rPr>
      </w:pPr>
      <w:r w:rsidRPr="008C2871">
        <w:rPr>
          <w:szCs w:val="18"/>
        </w:rPr>
        <w:t xml:space="preserve">De leden van de CDA-fractie vragen voorts wat de inzet van het kabinet is bij de verdere onderhandelingen. Op welke onderdelen zet Nederland in om tot een akkoord te komen en welke concrete knelpunten of verschillen van inzicht tussen de lidstaten voorziet het kabinet? Verwacht het kabinet dat deze knelpunten tijdens het Ierse voorzitterschap kunnen worden opgelost en verwacht het kabinet dat de beoogde deadline van eind 2026 haalbaar is? </w:t>
      </w:r>
    </w:p>
    <w:p w:rsidRPr="008C2871" w:rsidR="00C73581" w:rsidP="00051C74" w:rsidRDefault="00C73581" w14:paraId="042ABB1E" w14:textId="77777777">
      <w:pPr>
        <w:rPr>
          <w:b/>
          <w:szCs w:val="18"/>
        </w:rPr>
      </w:pPr>
    </w:p>
    <w:p w:rsidRPr="008C2871" w:rsidR="00C73581" w:rsidP="00051C74" w:rsidRDefault="00C73581" w14:paraId="545CA164" w14:textId="369B03E1">
      <w:pPr>
        <w:rPr>
          <w:b/>
          <w:szCs w:val="18"/>
        </w:rPr>
      </w:pPr>
      <w:r w:rsidRPr="008C2871">
        <w:rPr>
          <w:b/>
          <w:szCs w:val="18"/>
        </w:rPr>
        <w:t xml:space="preserve">Antwoord </w:t>
      </w:r>
    </w:p>
    <w:p w:rsidRPr="008C2871" w:rsidR="00C057FE" w:rsidP="00C057FE" w:rsidRDefault="00C057FE" w14:paraId="33F9B09A" w14:textId="77777777">
      <w:pPr>
        <w:rPr>
          <w:szCs w:val="18"/>
        </w:rPr>
      </w:pPr>
      <w:r w:rsidRPr="008C2871">
        <w:rPr>
          <w:szCs w:val="18"/>
        </w:rPr>
        <w:t xml:space="preserve">Zie antwoord vraag 19. </w:t>
      </w:r>
    </w:p>
    <w:p w:rsidRPr="008C2871" w:rsidR="00C73581" w:rsidP="00051C74" w:rsidRDefault="00C73581" w14:paraId="306730A8" w14:textId="77777777">
      <w:pPr>
        <w:rPr>
          <w:b/>
          <w:szCs w:val="18"/>
        </w:rPr>
      </w:pPr>
    </w:p>
    <w:p w:rsidRPr="008C2871" w:rsidR="00F26F30" w:rsidP="00051C74" w:rsidRDefault="00F26F30" w14:paraId="5EB307D6" w14:textId="7B16F877">
      <w:pPr>
        <w:rPr>
          <w:i/>
          <w:szCs w:val="18"/>
        </w:rPr>
      </w:pPr>
      <w:r w:rsidRPr="008C2871">
        <w:rPr>
          <w:i/>
          <w:szCs w:val="18"/>
        </w:rPr>
        <w:t xml:space="preserve">De leden van de CDA-fractie zien grote waarde in het verder harmoniseren van de interne markt om handelsbelemmeringen weg te nemen, de productiviteit te verhogen en het concurrentievermogen van Europa te versterken. Zij verwelkomen daarom de routekaart 'Een Europa, één markt'. Deze leden onderschrijven het belang van duidelijke doelstellingen, concrete acties en periodieke evaluaties om de voortgang te bewaken. Tegelijkertijd merken zij op </w:t>
      </w:r>
      <w:r w:rsidRPr="008C2871">
        <w:rPr>
          <w:i/>
          <w:szCs w:val="18"/>
        </w:rPr>
        <w:lastRenderedPageBreak/>
        <w:t>dat de daadwerkelijke voortgang uiteindelijk afhankelijk is van de inzet van de individuele lidstaten.</w:t>
      </w:r>
    </w:p>
    <w:p w:rsidRPr="008C2871" w:rsidR="005A08DC" w:rsidP="00051C74" w:rsidRDefault="005A08DC" w14:paraId="71B3728D" w14:textId="77777777">
      <w:pPr>
        <w:rPr>
          <w:i/>
          <w:szCs w:val="18"/>
        </w:rPr>
      </w:pPr>
    </w:p>
    <w:p w:rsidRPr="008C2871" w:rsidR="00C73581" w:rsidP="00117E1F" w:rsidRDefault="00445AB0" w14:paraId="37232592" w14:textId="07E849E1">
      <w:pPr>
        <w:pStyle w:val="Lijstalinea"/>
        <w:numPr>
          <w:ilvl w:val="0"/>
          <w:numId w:val="18"/>
        </w:numPr>
        <w:rPr>
          <w:szCs w:val="18"/>
        </w:rPr>
      </w:pPr>
      <w:r w:rsidRPr="008C2871">
        <w:rPr>
          <w:szCs w:val="18"/>
        </w:rPr>
        <w:t>De leden van de CDA-fractie vragen hoe de minister aankijkt tegen de voortgang van de uitvoering van de routekaart. Indien de voortgang achterblijft, ziet het kabinet dan mogelijkheden om, naar analogie van de samenwerking binnen de E6 op het terrein van de kapitaalmarktunie, met een kopgroep van lidstaten verdere integratie te versnellen? Zo ja, op welke onderdelen van de interne markt acht het kabinet een dergelijke aanpak het meest kansrijk? Ziet het kabinet daarbij bijvoorbeeld mogelijkheden om met een kopgroep voortgang te boeken op het 28e regime of de Industrial Accelerator Act, of acht het kabinet andere dossiers hiervoor meer geschikt?</w:t>
      </w:r>
    </w:p>
    <w:p w:rsidRPr="008C2871" w:rsidR="00445AB0" w:rsidP="00445AB0" w:rsidRDefault="00445AB0" w14:paraId="2398783C" w14:textId="77777777">
      <w:pPr>
        <w:rPr>
          <w:szCs w:val="18"/>
        </w:rPr>
      </w:pPr>
    </w:p>
    <w:p w:rsidRPr="008C2871" w:rsidR="00445AB0" w:rsidP="00445AB0" w:rsidRDefault="00445AB0" w14:paraId="6745955F" w14:textId="69A46835">
      <w:pPr>
        <w:rPr>
          <w:b/>
          <w:szCs w:val="18"/>
        </w:rPr>
      </w:pPr>
      <w:r w:rsidRPr="008C2871">
        <w:rPr>
          <w:b/>
          <w:szCs w:val="18"/>
        </w:rPr>
        <w:t xml:space="preserve">Antwoord </w:t>
      </w:r>
    </w:p>
    <w:p w:rsidRPr="008C2871" w:rsidR="00702BF6" w:rsidP="00810C93" w:rsidRDefault="00706E4C" w14:paraId="5CE5C0A6" w14:textId="5980B876">
      <w:r>
        <w:t xml:space="preserve">De </w:t>
      </w:r>
      <w:r w:rsidR="00A83737">
        <w:t xml:space="preserve">routekaart </w:t>
      </w:r>
      <w:r>
        <w:t xml:space="preserve">is pas net vastgesteld. Uit een eerste voortgangsoverzicht voor de Europese Raad blijkt dat er op allerlei terreinen stappen worden gezet. </w:t>
      </w:r>
      <w:r w:rsidR="00191DDA">
        <w:t xml:space="preserve">Belangrijke voorwaarde voor het vormen van kopgroepen is dat eerst duidelijk is gebleken dat harmonisatie met 27 lidstaten niet mogelijk is. </w:t>
      </w:r>
      <w:r w:rsidR="001B1FBA">
        <w:t xml:space="preserve">Daarvoor ziet het kabinet op genoemde terreinen en </w:t>
      </w:r>
      <w:r w:rsidR="00182D98">
        <w:t>ook in andere gevallen momenteel geen aanleiding.</w:t>
      </w:r>
    </w:p>
    <w:p w:rsidRPr="008C2871" w:rsidR="0088791F" w:rsidP="00810C93" w:rsidRDefault="0088791F" w14:paraId="7303ADD1" w14:textId="77777777">
      <w:pPr>
        <w:rPr>
          <w:szCs w:val="18"/>
        </w:rPr>
      </w:pPr>
    </w:p>
    <w:p w:rsidRPr="00117E1F" w:rsidR="00225341" w:rsidP="00810C93" w:rsidRDefault="00225341" w14:paraId="5C27FB82" w14:textId="7B302656">
      <w:pPr>
        <w:rPr>
          <w:i/>
          <w:iCs/>
          <w:szCs w:val="18"/>
        </w:rPr>
      </w:pPr>
      <w:r w:rsidRPr="00117E1F">
        <w:rPr>
          <w:i/>
          <w:iCs/>
          <w:szCs w:val="18"/>
        </w:rPr>
        <w:t xml:space="preserve">De leden van de CDA-fractie begrijpen en steunen de keuze van het kabinet om, gelet op de nationale veiligheidsbelangen, vooruitlopend op de implementatie van de herziene Europese screeningsverordening aanvullende technologiegebieden onder de Wet </w:t>
      </w:r>
      <w:proofErr w:type="spellStart"/>
      <w:r w:rsidRPr="00117E1F">
        <w:rPr>
          <w:i/>
          <w:iCs/>
          <w:szCs w:val="18"/>
        </w:rPr>
        <w:t>Vifo</w:t>
      </w:r>
      <w:proofErr w:type="spellEnd"/>
      <w:r w:rsidRPr="00117E1F">
        <w:rPr>
          <w:i/>
          <w:iCs/>
          <w:szCs w:val="18"/>
        </w:rPr>
        <w:t xml:space="preserve"> te brengen. Tegelijkertijd achten deze leden het van belang dat de Europese aanpak van investeringsscreening niet onnodig uiteen gaat lopen.</w:t>
      </w:r>
    </w:p>
    <w:p w:rsidRPr="008C2871" w:rsidR="004907E5" w:rsidP="00810C93" w:rsidRDefault="004907E5" w14:paraId="0615D06F" w14:textId="77777777">
      <w:pPr>
        <w:rPr>
          <w:szCs w:val="18"/>
        </w:rPr>
      </w:pPr>
    </w:p>
    <w:p w:rsidRPr="008C2871" w:rsidR="00445AB0" w:rsidP="00117E1F" w:rsidRDefault="00A441BE" w14:paraId="47E3E0DE" w14:textId="0D7A5482">
      <w:pPr>
        <w:pStyle w:val="Lijstalinea"/>
        <w:numPr>
          <w:ilvl w:val="0"/>
          <w:numId w:val="18"/>
        </w:numPr>
        <w:rPr>
          <w:szCs w:val="18"/>
        </w:rPr>
      </w:pPr>
      <w:r w:rsidRPr="008C2871">
        <w:rPr>
          <w:szCs w:val="18"/>
        </w:rPr>
        <w:t>Kan het kabinet aangeven welke inzet het kabinet pleegt om ook andere lidstaten ertoe te bewegen deze aanvullende technologiegebieden onderdeel te maken van hun nationale screeningsmechanismen? Welke mogelijkheden ziet het kabinet om hierover binnen de Raad afspraken te maken, zodat zowel de economische veiligheid als een gelijk speelveld op de interne markt worden versterkt? Met welke lidstaten verwacht het kabinet hierbij het meest succesvol te kunnen optrekken?</w:t>
      </w:r>
    </w:p>
    <w:p w:rsidRPr="008C2871" w:rsidR="00DE546D" w:rsidP="00810C93" w:rsidRDefault="00DE546D" w14:paraId="42D1D8A8" w14:textId="014E877A">
      <w:pPr>
        <w:rPr>
          <w:szCs w:val="18"/>
        </w:rPr>
      </w:pPr>
    </w:p>
    <w:p w:rsidRPr="006534CC" w:rsidR="00C8658C" w:rsidP="00810C93" w:rsidRDefault="00C8658C" w14:paraId="11AB8169" w14:textId="73EB7F14">
      <w:pPr>
        <w:rPr>
          <w:szCs w:val="18"/>
        </w:rPr>
      </w:pPr>
      <w:r w:rsidRPr="006534CC">
        <w:rPr>
          <w:b/>
          <w:bCs/>
          <w:szCs w:val="18"/>
        </w:rPr>
        <w:t>Antwoord</w:t>
      </w:r>
    </w:p>
    <w:p w:rsidRPr="008C2871" w:rsidR="00C8658C" w:rsidP="00810C93" w:rsidRDefault="51C3631D" w14:paraId="7674FAA1" w14:textId="0D4B9BF7">
      <w:pPr>
        <w:rPr>
          <w:b/>
        </w:rPr>
      </w:pPr>
      <w:r w:rsidRPr="5DD3DFD3">
        <w:rPr>
          <w:rFonts w:eastAsia="Verdana" w:cs="Verdana"/>
        </w:rPr>
        <w:t xml:space="preserve">Het kabinet onderschrijft het belang van effectieve screening van bepaalde investeringen in cruciale technologieën ter bescherming van de nationale veiligheid en de economische veiligheid van de Unie. Juist daarom zet het kabinet in op een spoedige en consistente implementatie van de </w:t>
      </w:r>
      <w:r w:rsidRPr="5DD3DFD3" w:rsidR="78B7B71D">
        <w:rPr>
          <w:rFonts w:eastAsia="Verdana" w:cs="Verdana"/>
        </w:rPr>
        <w:t>recent</w:t>
      </w:r>
      <w:r w:rsidRPr="5DD3DFD3" w:rsidR="4424E350">
        <w:rPr>
          <w:rFonts w:eastAsia="Verdana" w:cs="Verdana"/>
        </w:rPr>
        <w:t xml:space="preserve"> </w:t>
      </w:r>
      <w:r w:rsidRPr="5DD3DFD3">
        <w:rPr>
          <w:rFonts w:eastAsia="Verdana" w:cs="Verdana"/>
        </w:rPr>
        <w:t>herziene</w:t>
      </w:r>
      <w:r w:rsidRPr="5DD3DFD3" w:rsidR="4424E350">
        <w:rPr>
          <w:rFonts w:eastAsia="Verdana" w:cs="Verdana"/>
        </w:rPr>
        <w:t xml:space="preserve"> </w:t>
      </w:r>
      <w:r w:rsidRPr="5DD3DFD3" w:rsidR="3B3D7BB4">
        <w:rPr>
          <w:rFonts w:eastAsia="Verdana" w:cs="Verdana"/>
        </w:rPr>
        <w:t>EU</w:t>
      </w:r>
      <w:r w:rsidRPr="5DD3DFD3">
        <w:rPr>
          <w:rFonts w:eastAsia="Verdana" w:cs="Verdana"/>
        </w:rPr>
        <w:t xml:space="preserve"> FDI-verordening</w:t>
      </w:r>
      <w:r w:rsidRPr="5DD3DFD3" w:rsidR="002E555C">
        <w:rPr>
          <w:rFonts w:eastAsia="Verdana" w:cs="Verdana"/>
        </w:rPr>
        <w:t>. Deze voorziet al</w:t>
      </w:r>
      <w:r w:rsidRPr="5DD3DFD3">
        <w:rPr>
          <w:rFonts w:eastAsia="Verdana" w:cs="Verdana"/>
        </w:rPr>
        <w:t xml:space="preserve"> in verdere harmonisatie van nationale screeningsmechanismen, waaronder een verplichte minimumscope van sectoren en technologieën waarvoor screening </w:t>
      </w:r>
      <w:r w:rsidRPr="5DD3DFD3" w:rsidR="22294270">
        <w:rPr>
          <w:rFonts w:eastAsia="Verdana" w:cs="Verdana"/>
        </w:rPr>
        <w:t>van investeringen verplicht is</w:t>
      </w:r>
      <w:r w:rsidRPr="5DD3DFD3">
        <w:rPr>
          <w:rFonts w:eastAsia="Verdana" w:cs="Verdana"/>
        </w:rPr>
        <w:t xml:space="preserve">. Het kabinet acht aanvullende afspraken binnen de Raad over specifieke nationale uitbreidingen </w:t>
      </w:r>
      <w:r w:rsidRPr="5DD3DFD3" w:rsidR="1C455B16">
        <w:rPr>
          <w:rFonts w:eastAsia="Verdana" w:cs="Verdana"/>
        </w:rPr>
        <w:t xml:space="preserve">vooruitlopend op deze implementatie </w:t>
      </w:r>
      <w:r w:rsidRPr="5DD3DFD3">
        <w:rPr>
          <w:rFonts w:eastAsia="Verdana" w:cs="Verdana"/>
        </w:rPr>
        <w:t xml:space="preserve">daarom </w:t>
      </w:r>
      <w:r w:rsidRPr="5DD3DFD3" w:rsidR="0C03A80B">
        <w:rPr>
          <w:rFonts w:eastAsia="Verdana" w:cs="Verdana"/>
        </w:rPr>
        <w:t>op dit moment niet opportuun</w:t>
      </w:r>
      <w:r w:rsidRPr="5DD3DFD3">
        <w:rPr>
          <w:rFonts w:eastAsia="Verdana" w:cs="Verdana"/>
        </w:rPr>
        <w:t>.</w:t>
      </w:r>
      <w:r w:rsidRPr="5DD3DFD3" w:rsidR="40634FAD">
        <w:rPr>
          <w:rFonts w:eastAsia="Verdana" w:cs="Verdana"/>
        </w:rPr>
        <w:t xml:space="preserve"> Waar mogelijk wijst Nederland andere lidstaten </w:t>
      </w:r>
      <w:r w:rsidRPr="5DD3DFD3" w:rsidR="691E58F5">
        <w:rPr>
          <w:rFonts w:eastAsia="Verdana" w:cs="Verdana"/>
        </w:rPr>
        <w:t xml:space="preserve">in het kader van lopende wetgevingstrajecten aldaar </w:t>
      </w:r>
      <w:r w:rsidRPr="5DD3DFD3" w:rsidR="40634FAD">
        <w:rPr>
          <w:rFonts w:eastAsia="Verdana" w:cs="Verdana"/>
        </w:rPr>
        <w:t xml:space="preserve">op de proactieve aanpak die Nederland heeft gekozen door nieuwe technologieën toe te voegen aan de Wet </w:t>
      </w:r>
      <w:r w:rsidRPr="0036478D" w:rsidR="0036478D">
        <w:rPr>
          <w:rFonts w:eastAsia="Verdana" w:cs="Verdana"/>
        </w:rPr>
        <w:t>veiligheidstoets investeringen, fusies en overnames</w:t>
      </w:r>
      <w:r w:rsidR="0036478D">
        <w:rPr>
          <w:rFonts w:eastAsia="Verdana" w:cs="Verdana"/>
        </w:rPr>
        <w:t xml:space="preserve"> (</w:t>
      </w:r>
      <w:proofErr w:type="spellStart"/>
      <w:r w:rsidR="0036478D">
        <w:rPr>
          <w:rFonts w:eastAsia="Verdana" w:cs="Verdana"/>
        </w:rPr>
        <w:t>vifo</w:t>
      </w:r>
      <w:proofErr w:type="spellEnd"/>
      <w:r w:rsidR="0036478D">
        <w:rPr>
          <w:rFonts w:eastAsia="Verdana" w:cs="Verdana"/>
        </w:rPr>
        <w:t>)</w:t>
      </w:r>
      <w:r w:rsidRPr="42401D53" w:rsidR="7EAC58D7">
        <w:rPr>
          <w:rFonts w:eastAsia="Verdana" w:cs="Verdana"/>
        </w:rPr>
        <w:t>.</w:t>
      </w:r>
    </w:p>
    <w:p w:rsidRPr="008C2871" w:rsidR="005A06B4" w:rsidP="00255EF6" w:rsidRDefault="005A06B4" w14:paraId="045FC938" w14:textId="77777777">
      <w:pPr>
        <w:rPr>
          <w:b/>
          <w:szCs w:val="18"/>
        </w:rPr>
      </w:pPr>
    </w:p>
    <w:p w:rsidRPr="008C2871" w:rsidR="00255EF6" w:rsidP="00255EF6" w:rsidRDefault="00255EF6" w14:paraId="26AFF6BE" w14:textId="77777777">
      <w:pPr>
        <w:rPr>
          <w:rStyle w:val="eop"/>
          <w:rFonts w:cs="Segoe UI" w:eastAsiaTheme="majorEastAsia"/>
          <w:szCs w:val="18"/>
        </w:rPr>
      </w:pPr>
      <w:r w:rsidRPr="008C2871">
        <w:rPr>
          <w:b/>
          <w:szCs w:val="18"/>
        </w:rPr>
        <w:t>Vragen en opmerkingen van de leden van de BBB-fractie</w:t>
      </w:r>
      <w:r w:rsidRPr="008C2871">
        <w:rPr>
          <w:rStyle w:val="eop"/>
          <w:rFonts w:cs="Segoe UI" w:eastAsiaTheme="majorEastAsia"/>
          <w:szCs w:val="18"/>
        </w:rPr>
        <w:t> </w:t>
      </w:r>
    </w:p>
    <w:p w:rsidRPr="008C2871" w:rsidR="00255EF6" w:rsidP="00255EF6" w:rsidRDefault="00255EF6" w14:paraId="51A603F8" w14:textId="77777777">
      <w:pPr>
        <w:rPr>
          <w:b/>
          <w:szCs w:val="18"/>
        </w:rPr>
      </w:pPr>
    </w:p>
    <w:p w:rsidRPr="008C2871" w:rsidR="00C8658C" w:rsidP="00255EF6" w:rsidRDefault="00255EF6" w14:paraId="5920A178" w14:textId="4799A673">
      <w:pPr>
        <w:rPr>
          <w:b/>
          <w:i/>
          <w:szCs w:val="18"/>
        </w:rPr>
      </w:pPr>
      <w:r w:rsidRPr="008C2871">
        <w:rPr>
          <w:i/>
          <w:szCs w:val="18"/>
        </w:rPr>
        <w:t>De leden van de BBB-fractie hebben kennisgenomen van de geannoteerde agenda voor de informele Raad voor Concurrentievermogen van 9 en 10 juli 2026. Deze leden onderschrijven het belang van een sterke Europese interne markt en een concurrerende industrie, maar benadrukken dat nieuwe Europese plannen merkbaar moeten bijdragen aan lagere lasten, betaalbare energie, investeringen en groeikansen voor Nederlandse ondernemers. Zij hebben hierover nog enkele vragen</w:t>
      </w:r>
    </w:p>
    <w:p w:rsidRPr="008C2871" w:rsidR="00DE7F94" w:rsidP="00810C93" w:rsidRDefault="00DE7F94" w14:paraId="0F3994C5" w14:textId="33392C71">
      <w:pPr>
        <w:rPr>
          <w:szCs w:val="18"/>
        </w:rPr>
      </w:pPr>
    </w:p>
    <w:p w:rsidRPr="008C2871" w:rsidR="004E7161" w:rsidP="00117E1F" w:rsidRDefault="001C55C3" w14:paraId="6C0E0057" w14:textId="5B666C17">
      <w:pPr>
        <w:pStyle w:val="Lijstalinea"/>
        <w:numPr>
          <w:ilvl w:val="0"/>
          <w:numId w:val="18"/>
        </w:numPr>
        <w:rPr>
          <w:szCs w:val="18"/>
        </w:rPr>
      </w:pPr>
      <w:r w:rsidRPr="008C2871">
        <w:rPr>
          <w:szCs w:val="18"/>
        </w:rPr>
        <w:t xml:space="preserve">De leden van de BBB-fractie lezen dat tijdens de Raad wordt gesproken over de financieringskloof voor Europese </w:t>
      </w:r>
      <w:proofErr w:type="spellStart"/>
      <w:r w:rsidRPr="008C2871">
        <w:rPr>
          <w:szCs w:val="18"/>
        </w:rPr>
        <w:t>scale</w:t>
      </w:r>
      <w:proofErr w:type="spellEnd"/>
      <w:r w:rsidRPr="008C2871">
        <w:rPr>
          <w:szCs w:val="18"/>
        </w:rPr>
        <w:t xml:space="preserve">-ups en dat Nederland inzet op </w:t>
      </w:r>
      <w:proofErr w:type="spellStart"/>
      <w:r w:rsidRPr="008C2871">
        <w:rPr>
          <w:szCs w:val="18"/>
        </w:rPr>
        <w:t>blended</w:t>
      </w:r>
      <w:proofErr w:type="spellEnd"/>
      <w:r w:rsidRPr="008C2871">
        <w:rPr>
          <w:szCs w:val="18"/>
        </w:rPr>
        <w:t xml:space="preserve"> </w:t>
      </w:r>
      <w:proofErr w:type="spellStart"/>
      <w:r w:rsidRPr="008C2871">
        <w:rPr>
          <w:szCs w:val="18"/>
        </w:rPr>
        <w:t>finance</w:t>
      </w:r>
      <w:proofErr w:type="spellEnd"/>
      <w:r w:rsidRPr="008C2871">
        <w:rPr>
          <w:szCs w:val="18"/>
        </w:rPr>
        <w:t xml:space="preserve">, </w:t>
      </w:r>
      <w:proofErr w:type="spellStart"/>
      <w:r w:rsidRPr="008C2871">
        <w:rPr>
          <w:szCs w:val="18"/>
        </w:rPr>
        <w:t>Invest</w:t>
      </w:r>
      <w:proofErr w:type="spellEnd"/>
      <w:r w:rsidRPr="008C2871">
        <w:rPr>
          <w:szCs w:val="18"/>
        </w:rPr>
        <w:t xml:space="preserve">-NL, institutioneel kapitaal en Europese fondsen. Kan de minister aangeven welk concreet financieringsprobleem met ieder van deze instrumenten wordt opgelost en hoe wordt voorkomen dat publieke regelingen elkaar overlappen of vooral financiering vervangen die ook uit de markt had kunnen komen? Hoe wordt daarbij geborgd dat ook Nederlandse mkb-bedrijven en </w:t>
      </w:r>
      <w:proofErr w:type="spellStart"/>
      <w:r w:rsidRPr="008C2871">
        <w:rPr>
          <w:szCs w:val="18"/>
        </w:rPr>
        <w:t>scale</w:t>
      </w:r>
      <w:proofErr w:type="spellEnd"/>
      <w:r w:rsidRPr="008C2871">
        <w:rPr>
          <w:szCs w:val="18"/>
        </w:rPr>
        <w:t>-ups buiten de bekende technologische regio’s toegang krijgen tot groeikapitaal?</w:t>
      </w:r>
    </w:p>
    <w:p w:rsidRPr="008C2871" w:rsidR="001C55C3" w:rsidP="001C55C3" w:rsidRDefault="001C55C3" w14:paraId="43CF674F" w14:textId="77777777">
      <w:pPr>
        <w:rPr>
          <w:szCs w:val="18"/>
        </w:rPr>
      </w:pPr>
    </w:p>
    <w:p w:rsidRPr="006534CC" w:rsidR="001C55C3" w:rsidP="001C55C3" w:rsidRDefault="001C55C3" w14:paraId="126F637E" w14:textId="421A3CA8">
      <w:pPr>
        <w:rPr>
          <w:szCs w:val="18"/>
        </w:rPr>
      </w:pPr>
      <w:r w:rsidRPr="006534CC">
        <w:rPr>
          <w:b/>
          <w:szCs w:val="18"/>
        </w:rPr>
        <w:t xml:space="preserve">Antwoord </w:t>
      </w:r>
    </w:p>
    <w:p w:rsidRPr="006534CC" w:rsidR="0A71BEB8" w:rsidP="00E73DD3" w:rsidRDefault="72D4325F" w14:paraId="7633B9B8" w14:textId="7BC774EA">
      <w:pPr>
        <w:rPr>
          <w:szCs w:val="18"/>
        </w:rPr>
      </w:pPr>
      <w:r w:rsidRPr="006534CC">
        <w:rPr>
          <w:szCs w:val="18"/>
        </w:rPr>
        <w:t>Er zijn</w:t>
      </w:r>
      <w:r w:rsidRPr="003D042E">
        <w:rPr>
          <w:szCs w:val="18"/>
        </w:rPr>
        <w:t xml:space="preserve"> meerdere instrumenten om de verschillende fases en </w:t>
      </w:r>
      <w:r w:rsidRPr="006534CC" w:rsidR="21CB280E">
        <w:rPr>
          <w:szCs w:val="18"/>
        </w:rPr>
        <w:t>marktfalen</w:t>
      </w:r>
      <w:r w:rsidRPr="006534CC">
        <w:rPr>
          <w:szCs w:val="18"/>
        </w:rPr>
        <w:t xml:space="preserve"> van opschalende</w:t>
      </w:r>
      <w:r w:rsidRPr="006534CC" w:rsidR="282997F9">
        <w:rPr>
          <w:szCs w:val="18"/>
        </w:rPr>
        <w:t xml:space="preserve"> start- en</w:t>
      </w:r>
      <w:r w:rsidRPr="006534CC">
        <w:rPr>
          <w:szCs w:val="18"/>
        </w:rPr>
        <w:t xml:space="preserve"> </w:t>
      </w:r>
      <w:proofErr w:type="spellStart"/>
      <w:r w:rsidRPr="006534CC" w:rsidR="3F04584C">
        <w:rPr>
          <w:szCs w:val="18"/>
        </w:rPr>
        <w:t>scale</w:t>
      </w:r>
      <w:proofErr w:type="spellEnd"/>
      <w:r w:rsidRPr="006534CC" w:rsidR="3F04584C">
        <w:rPr>
          <w:szCs w:val="18"/>
        </w:rPr>
        <w:t xml:space="preserve">-ups te </w:t>
      </w:r>
      <w:r w:rsidRPr="006534CC" w:rsidR="1F2251C6">
        <w:rPr>
          <w:szCs w:val="18"/>
        </w:rPr>
        <w:t>adresseren</w:t>
      </w:r>
      <w:r w:rsidR="00C21D63">
        <w:rPr>
          <w:szCs w:val="18"/>
        </w:rPr>
        <w:t xml:space="preserve">. </w:t>
      </w:r>
    </w:p>
    <w:p w:rsidR="00C21D63" w:rsidP="00C21D63" w:rsidRDefault="00C21D63" w14:paraId="5DC6B638" w14:textId="77777777">
      <w:pPr>
        <w:rPr>
          <w:szCs w:val="18"/>
        </w:rPr>
      </w:pPr>
    </w:p>
    <w:p w:rsidRPr="00C21D63" w:rsidR="0A71BEB8" w:rsidP="00C21D63" w:rsidRDefault="3F04584C" w14:paraId="1A9FEE48" w14:textId="1BF8973A">
      <w:r>
        <w:t xml:space="preserve">Middels </w:t>
      </w:r>
      <w:r w:rsidR="5AE9CCAB">
        <w:t xml:space="preserve">het </w:t>
      </w:r>
      <w:r>
        <w:t xml:space="preserve">kernkapitaal van </w:t>
      </w:r>
      <w:proofErr w:type="spellStart"/>
      <w:r w:rsidRPr="00941CDB">
        <w:t>Invest</w:t>
      </w:r>
      <w:proofErr w:type="spellEnd"/>
      <w:r w:rsidRPr="00941CDB">
        <w:t>-NL</w:t>
      </w:r>
      <w:r>
        <w:t xml:space="preserve"> </w:t>
      </w:r>
      <w:r w:rsidR="110F06C1">
        <w:t xml:space="preserve">en het </w:t>
      </w:r>
      <w:proofErr w:type="spellStart"/>
      <w:r w:rsidRPr="63492E4D" w:rsidR="110F06C1">
        <w:rPr>
          <w:i/>
        </w:rPr>
        <w:t>Deep</w:t>
      </w:r>
      <w:proofErr w:type="spellEnd"/>
      <w:r w:rsidRPr="63492E4D" w:rsidR="110F06C1">
        <w:rPr>
          <w:i/>
        </w:rPr>
        <w:t xml:space="preserve"> Tech Fund </w:t>
      </w:r>
      <w:r w:rsidRPr="63492E4D" w:rsidR="286D5ACB">
        <w:rPr>
          <w:i/>
        </w:rPr>
        <w:t>(DTF)</w:t>
      </w:r>
      <w:r w:rsidR="286D5ACB">
        <w:t xml:space="preserve"> </w:t>
      </w:r>
      <w:r w:rsidR="110F06C1">
        <w:t xml:space="preserve">onder </w:t>
      </w:r>
      <w:proofErr w:type="spellStart"/>
      <w:r w:rsidR="110F06C1">
        <w:t>Invest</w:t>
      </w:r>
      <w:proofErr w:type="spellEnd"/>
      <w:r w:rsidR="110F06C1">
        <w:t xml:space="preserve">-NL </w:t>
      </w:r>
      <w:r>
        <w:t xml:space="preserve">wordt onder marktconforme voorwaarden geïnvesteerd in </w:t>
      </w:r>
      <w:r w:rsidR="10BAF5A4">
        <w:t>(</w:t>
      </w:r>
      <w:proofErr w:type="spellStart"/>
      <w:r w:rsidR="10BAF5A4">
        <w:t>deep</w:t>
      </w:r>
      <w:proofErr w:type="spellEnd"/>
      <w:r w:rsidR="10BAF5A4">
        <w:t xml:space="preserve"> </w:t>
      </w:r>
      <w:proofErr w:type="spellStart"/>
      <w:r w:rsidR="10BAF5A4">
        <w:t>tech</w:t>
      </w:r>
      <w:proofErr w:type="spellEnd"/>
      <w:r w:rsidR="10BAF5A4">
        <w:t xml:space="preserve">) </w:t>
      </w:r>
      <w:r>
        <w:t xml:space="preserve">start- en </w:t>
      </w:r>
      <w:proofErr w:type="spellStart"/>
      <w:r>
        <w:t>scale</w:t>
      </w:r>
      <w:proofErr w:type="spellEnd"/>
      <w:r>
        <w:t>-ups.</w:t>
      </w:r>
      <w:r w:rsidR="0C54A31A">
        <w:t xml:space="preserve"> </w:t>
      </w:r>
      <w:proofErr w:type="spellStart"/>
      <w:r w:rsidR="0C54A31A">
        <w:t>Invest</w:t>
      </w:r>
      <w:proofErr w:type="spellEnd"/>
      <w:r w:rsidR="0C54A31A">
        <w:t>-NL richt zich op sectoren</w:t>
      </w:r>
      <w:r w:rsidR="0CD5BF9E">
        <w:t xml:space="preserve"> waar</w:t>
      </w:r>
      <w:r w:rsidR="0C54A31A">
        <w:t xml:space="preserve"> marktfalen bestaa</w:t>
      </w:r>
      <w:r w:rsidR="1CB66503">
        <w:t>t</w:t>
      </w:r>
      <w:r w:rsidR="0C54A31A">
        <w:t>,</w:t>
      </w:r>
      <w:r w:rsidR="05FAC517">
        <w:t xml:space="preserve"> investeert a</w:t>
      </w:r>
      <w:r w:rsidR="1379DF21">
        <w:t>dditioneel aan de markt en</w:t>
      </w:r>
      <w:r w:rsidR="6E75DAAC">
        <w:t xml:space="preserve"> mobiliseert</w:t>
      </w:r>
      <w:r w:rsidR="1379DF21">
        <w:t xml:space="preserve"> private co-</w:t>
      </w:r>
      <w:r w:rsidR="49BAAC81">
        <w:t>investeringen</w:t>
      </w:r>
      <w:r w:rsidR="0C54A31A">
        <w:t>.</w:t>
      </w:r>
      <w:r w:rsidR="5A94B7EA">
        <w:t xml:space="preserve"> </w:t>
      </w:r>
      <w:r w:rsidR="53042237">
        <w:t xml:space="preserve">Met </w:t>
      </w:r>
      <w:r w:rsidR="5D6B1856">
        <w:t xml:space="preserve">DTF </w:t>
      </w:r>
      <w:r w:rsidR="16D9E1A7">
        <w:t xml:space="preserve">is extra aandacht voor de </w:t>
      </w:r>
      <w:proofErr w:type="spellStart"/>
      <w:r w:rsidRPr="63492E4D" w:rsidR="16D9E1A7">
        <w:rPr>
          <w:i/>
        </w:rPr>
        <w:t>deep</w:t>
      </w:r>
      <w:proofErr w:type="spellEnd"/>
      <w:r w:rsidRPr="63492E4D" w:rsidR="16D9E1A7">
        <w:rPr>
          <w:i/>
        </w:rPr>
        <w:t xml:space="preserve"> </w:t>
      </w:r>
      <w:proofErr w:type="spellStart"/>
      <w:r w:rsidRPr="63492E4D" w:rsidR="16D9E1A7">
        <w:rPr>
          <w:i/>
        </w:rPr>
        <w:t>tech</w:t>
      </w:r>
      <w:proofErr w:type="spellEnd"/>
      <w:r w:rsidR="16D9E1A7">
        <w:t xml:space="preserve"> sector, waar grotere tickets en langere </w:t>
      </w:r>
      <w:r w:rsidR="59AE7C4D">
        <w:t>adem gevraagd wordt</w:t>
      </w:r>
      <w:r w:rsidR="16D9E1A7">
        <w:t>.</w:t>
      </w:r>
      <w:r w:rsidR="2305D562">
        <w:t xml:space="preserve"> Dit instrument is gericht op </w:t>
      </w:r>
      <w:r w:rsidRPr="63492E4D" w:rsidR="2305D562">
        <w:rPr>
          <w:i/>
        </w:rPr>
        <w:t xml:space="preserve">venture </w:t>
      </w:r>
      <w:proofErr w:type="spellStart"/>
      <w:r w:rsidRPr="63492E4D" w:rsidR="2305D562">
        <w:rPr>
          <w:i/>
        </w:rPr>
        <w:t>capital</w:t>
      </w:r>
      <w:proofErr w:type="spellEnd"/>
      <w:r w:rsidR="2305D562">
        <w:t xml:space="preserve">, vaak in de vorm van </w:t>
      </w:r>
      <w:proofErr w:type="spellStart"/>
      <w:r w:rsidR="2305D562">
        <w:t>equity</w:t>
      </w:r>
      <w:proofErr w:type="spellEnd"/>
      <w:r w:rsidR="2305D562">
        <w:t>.</w:t>
      </w:r>
    </w:p>
    <w:p w:rsidR="00C21D63" w:rsidP="00C21D63" w:rsidRDefault="00C21D63" w14:paraId="57558B0C" w14:textId="77777777">
      <w:pPr>
        <w:rPr>
          <w:szCs w:val="18"/>
        </w:rPr>
      </w:pPr>
    </w:p>
    <w:p w:rsidRPr="00C21D63" w:rsidR="1759341A" w:rsidP="00C21D63" w:rsidRDefault="393DBFF1" w14:paraId="4A460E5C" w14:textId="6109FDAC">
      <w:pPr>
        <w:rPr>
          <w:szCs w:val="18"/>
        </w:rPr>
      </w:pPr>
      <w:r w:rsidRPr="00C21D63">
        <w:rPr>
          <w:szCs w:val="18"/>
        </w:rPr>
        <w:t xml:space="preserve">Vanuit het voorgenomen </w:t>
      </w:r>
      <w:proofErr w:type="spellStart"/>
      <w:r w:rsidRPr="00117E1F">
        <w:rPr>
          <w:i/>
          <w:iCs/>
          <w:szCs w:val="18"/>
        </w:rPr>
        <w:t>Blended</w:t>
      </w:r>
      <w:proofErr w:type="spellEnd"/>
      <w:r w:rsidRPr="00117E1F">
        <w:rPr>
          <w:i/>
          <w:iCs/>
          <w:szCs w:val="18"/>
        </w:rPr>
        <w:t xml:space="preserve"> Finance Instrument</w:t>
      </w:r>
      <w:r w:rsidRPr="00C21D63" w:rsidR="3E3E929D">
        <w:rPr>
          <w:szCs w:val="18"/>
        </w:rPr>
        <w:t xml:space="preserve"> onder</w:t>
      </w:r>
      <w:r w:rsidRPr="00C21D63" w:rsidR="6E22CD7A">
        <w:rPr>
          <w:szCs w:val="18"/>
        </w:rPr>
        <w:t xml:space="preserve"> </w:t>
      </w:r>
      <w:proofErr w:type="spellStart"/>
      <w:r w:rsidRPr="00C21D63" w:rsidR="6E22CD7A">
        <w:rPr>
          <w:szCs w:val="18"/>
        </w:rPr>
        <w:t>Invest</w:t>
      </w:r>
      <w:proofErr w:type="spellEnd"/>
      <w:r w:rsidRPr="00C21D63" w:rsidR="6E22CD7A">
        <w:rPr>
          <w:szCs w:val="18"/>
        </w:rPr>
        <w:t>-NL</w:t>
      </w:r>
      <w:r w:rsidRPr="00C21D63">
        <w:rPr>
          <w:szCs w:val="18"/>
        </w:rPr>
        <w:t xml:space="preserve"> kan tegen zachte (concessionele) voorwaarden financiering worden aangeboden aan</w:t>
      </w:r>
      <w:r w:rsidRPr="00C21D63" w:rsidR="4DE355E2">
        <w:rPr>
          <w:szCs w:val="18"/>
        </w:rPr>
        <w:t xml:space="preserve"> start- en </w:t>
      </w:r>
      <w:proofErr w:type="spellStart"/>
      <w:r w:rsidRPr="00C21D63" w:rsidR="4DE355E2">
        <w:rPr>
          <w:szCs w:val="18"/>
        </w:rPr>
        <w:t>scale</w:t>
      </w:r>
      <w:proofErr w:type="spellEnd"/>
      <w:r w:rsidRPr="00C21D63" w:rsidR="4DE355E2">
        <w:rPr>
          <w:szCs w:val="18"/>
        </w:rPr>
        <w:t xml:space="preserve">-up bedrijven en projecten met een significante kapitaalbehoefte. </w:t>
      </w:r>
      <w:r w:rsidRPr="00C21D63" w:rsidR="4250E2E9">
        <w:rPr>
          <w:szCs w:val="18"/>
        </w:rPr>
        <w:t>D</w:t>
      </w:r>
      <w:r w:rsidRPr="00C21D63" w:rsidR="1D8754BF">
        <w:rPr>
          <w:szCs w:val="18"/>
        </w:rPr>
        <w:t xml:space="preserve">e verwachting is dat deze investeringen gericht zijn op </w:t>
      </w:r>
      <w:r w:rsidRPr="00C21D63" w:rsidR="3006CE5E">
        <w:rPr>
          <w:szCs w:val="18"/>
        </w:rPr>
        <w:t>kapitaalintensieve</w:t>
      </w:r>
      <w:r w:rsidRPr="00C21D63" w:rsidR="1D8754BF">
        <w:rPr>
          <w:szCs w:val="18"/>
        </w:rPr>
        <w:t xml:space="preserve"> investeringen, </w:t>
      </w:r>
      <w:r w:rsidRPr="00C21D63" w:rsidR="6AB2C8F6">
        <w:rPr>
          <w:szCs w:val="18"/>
        </w:rPr>
        <w:t>waarbij de financieringsvor</w:t>
      </w:r>
      <w:r w:rsidRPr="00C21D63" w:rsidR="020259EE">
        <w:rPr>
          <w:szCs w:val="18"/>
        </w:rPr>
        <w:t xml:space="preserve">m dusdanig wordt ontworpen dat een </w:t>
      </w:r>
      <w:proofErr w:type="spellStart"/>
      <w:r w:rsidRPr="00C21D63" w:rsidR="020259EE">
        <w:rPr>
          <w:szCs w:val="18"/>
        </w:rPr>
        <w:t>financieringsgat</w:t>
      </w:r>
      <w:proofErr w:type="spellEnd"/>
      <w:r w:rsidRPr="00C21D63" w:rsidR="020259EE">
        <w:rPr>
          <w:szCs w:val="18"/>
        </w:rPr>
        <w:t xml:space="preserve"> wordt gevuld en privaat kapitaal gemobiliseerd wordt</w:t>
      </w:r>
      <w:r w:rsidRPr="00C21D63" w:rsidR="1D8754BF">
        <w:rPr>
          <w:szCs w:val="18"/>
        </w:rPr>
        <w:t xml:space="preserve">. </w:t>
      </w:r>
      <w:r w:rsidRPr="00C21D63" w:rsidR="3DC4C7D1">
        <w:rPr>
          <w:szCs w:val="18"/>
        </w:rPr>
        <w:t>Dit instrument wordt momenteel beoordeeld door de Europese Commissie in het kader van staatssteun.</w:t>
      </w:r>
    </w:p>
    <w:p w:rsidR="00C21D63" w:rsidP="00C21D63" w:rsidRDefault="00C21D63" w14:paraId="418B83D2" w14:textId="77777777">
      <w:pPr>
        <w:rPr>
          <w:szCs w:val="18"/>
        </w:rPr>
      </w:pPr>
    </w:p>
    <w:p w:rsidRPr="00C21D63" w:rsidR="5B651E4D" w:rsidP="00C21D63" w:rsidRDefault="6F057BEE" w14:paraId="4B0DEB72" w14:textId="67339943">
      <w:pPr>
        <w:rPr>
          <w:szCs w:val="18"/>
        </w:rPr>
      </w:pPr>
      <w:proofErr w:type="spellStart"/>
      <w:r w:rsidRPr="00C21D63">
        <w:rPr>
          <w:szCs w:val="18"/>
        </w:rPr>
        <w:t>Invest</w:t>
      </w:r>
      <w:proofErr w:type="spellEnd"/>
      <w:r w:rsidRPr="00C21D63">
        <w:rPr>
          <w:szCs w:val="18"/>
        </w:rPr>
        <w:t xml:space="preserve">-NL werkt momenteel een </w:t>
      </w:r>
      <w:r w:rsidRPr="00212B55">
        <w:rPr>
          <w:szCs w:val="18"/>
        </w:rPr>
        <w:t>fonds-in-fonds initiatief</w:t>
      </w:r>
      <w:r w:rsidRPr="00C21D63">
        <w:rPr>
          <w:szCs w:val="18"/>
        </w:rPr>
        <w:t xml:space="preserve"> uit, gericht op het mobiliseren van Nederlands pensioenkapitaal naar de durfkapitaalmarkt.</w:t>
      </w:r>
      <w:r w:rsidRPr="00C21D63" w:rsidR="6BA8FB67">
        <w:rPr>
          <w:szCs w:val="18"/>
        </w:rPr>
        <w:t xml:space="preserve"> Dit fonds wordt in nauwe samenwerking met de sector ontwikkeld, waarbij het de </w:t>
      </w:r>
      <w:r w:rsidRPr="00C21D63" w:rsidR="303F0E6C">
        <w:rPr>
          <w:szCs w:val="18"/>
        </w:rPr>
        <w:t xml:space="preserve">ambitie </w:t>
      </w:r>
      <w:r w:rsidRPr="00C21D63" w:rsidR="6BA8FB67">
        <w:rPr>
          <w:szCs w:val="18"/>
        </w:rPr>
        <w:t xml:space="preserve">is </w:t>
      </w:r>
      <w:r w:rsidRPr="00C21D63" w:rsidR="2E708AE2">
        <w:rPr>
          <w:szCs w:val="18"/>
        </w:rPr>
        <w:t xml:space="preserve">dat </w:t>
      </w:r>
      <w:r w:rsidRPr="00C21D63" w:rsidR="6BA8FB67">
        <w:rPr>
          <w:szCs w:val="18"/>
        </w:rPr>
        <w:t xml:space="preserve">zowel de grote als de midden- en klein formaat pensioenfondsen bijdragen. </w:t>
      </w:r>
      <w:r w:rsidRPr="00C21D63" w:rsidR="2ED1F81C">
        <w:rPr>
          <w:szCs w:val="18"/>
        </w:rPr>
        <w:t xml:space="preserve">Dit instrument is een indirect investeringsmiddel, </w:t>
      </w:r>
      <w:r w:rsidRPr="00C21D63" w:rsidR="59666BED">
        <w:rPr>
          <w:szCs w:val="18"/>
        </w:rPr>
        <w:t xml:space="preserve">die bijdraagt aan de verdere ontwikkeling en groei van </w:t>
      </w:r>
      <w:r w:rsidRPr="00C21D63" w:rsidR="2ED1F81C">
        <w:rPr>
          <w:szCs w:val="18"/>
        </w:rPr>
        <w:t>Nederlandse durfkapitaalfondsen</w:t>
      </w:r>
      <w:r w:rsidRPr="00C21D63" w:rsidR="7AA846B0">
        <w:rPr>
          <w:szCs w:val="18"/>
        </w:rPr>
        <w:t>.</w:t>
      </w:r>
    </w:p>
    <w:p w:rsidR="00C21D63" w:rsidP="00C21D63" w:rsidRDefault="00C21D63" w14:paraId="6EE38180" w14:textId="77777777">
      <w:pPr>
        <w:rPr>
          <w:szCs w:val="18"/>
        </w:rPr>
      </w:pPr>
    </w:p>
    <w:p w:rsidRPr="00C21D63" w:rsidR="41C6E316" w:rsidP="00C21D63" w:rsidRDefault="3B1804F4" w14:paraId="293DE064" w14:textId="2843305C">
      <w:r>
        <w:lastRenderedPageBreak/>
        <w:t>H</w:t>
      </w:r>
      <w:r w:rsidR="3E7C49B7">
        <w:t>e</w:t>
      </w:r>
      <w:r>
        <w:t>t kabinet heeft</w:t>
      </w:r>
      <w:r w:rsidR="6D22FE72">
        <w:t xml:space="preserve"> recent</w:t>
      </w:r>
      <w:r>
        <w:t xml:space="preserve"> additionele middelen vrijgemaakt voor </w:t>
      </w:r>
      <w:r w:rsidRPr="00941CDB" w:rsidR="0876D4A9">
        <w:rPr>
          <w:iCs/>
        </w:rPr>
        <w:t>ETCI</w:t>
      </w:r>
      <w:r w:rsidRPr="00941CDB" w:rsidR="18862329">
        <w:rPr>
          <w:iCs/>
        </w:rPr>
        <w:t xml:space="preserve"> 2.0</w:t>
      </w:r>
      <w:r w:rsidR="18862329">
        <w:t xml:space="preserve"> en werkt deze bijdrage momenteel verder uit in nauwe samenwerking met de lidstaten en </w:t>
      </w:r>
      <w:r w:rsidR="63E7276D">
        <w:t>geïnteresseerde</w:t>
      </w:r>
      <w:r w:rsidR="18862329">
        <w:t xml:space="preserve"> private (institutionele) investeerd</w:t>
      </w:r>
      <w:r w:rsidR="637F249A">
        <w:t>er</w:t>
      </w:r>
      <w:r w:rsidR="18862329">
        <w:t>s.</w:t>
      </w:r>
      <w:r w:rsidR="21A932B9">
        <w:t xml:space="preserve"> Dit fonds is </w:t>
      </w:r>
      <w:r w:rsidR="01683DAE">
        <w:t>ook een indirect investeringsmiddel, maar richt zich op de Europese (waaronder Nederlandse) durfkapitaalfondsenmarkt</w:t>
      </w:r>
      <w:r w:rsidR="09D0DF5D">
        <w:t>, van een iets groter formaat</w:t>
      </w:r>
      <w:r w:rsidR="01683DAE">
        <w:t>.</w:t>
      </w:r>
      <w:r w:rsidR="6F2DE8EE">
        <w:t xml:space="preserve"> </w:t>
      </w:r>
      <w:r w:rsidR="3DDD02E4">
        <w:t xml:space="preserve">De </w:t>
      </w:r>
      <w:r w:rsidR="6F2DE8EE">
        <w:t>initiatie</w:t>
      </w:r>
      <w:r w:rsidR="470B62AD">
        <w:t>ven</w:t>
      </w:r>
      <w:r w:rsidR="6F2DE8EE">
        <w:t xml:space="preserve"> van </w:t>
      </w:r>
      <w:proofErr w:type="spellStart"/>
      <w:r w:rsidR="6F2DE8EE">
        <w:t>Invest</w:t>
      </w:r>
      <w:proofErr w:type="spellEnd"/>
      <w:r w:rsidR="6F2DE8EE">
        <w:t>-NL en ETCI sluit</w:t>
      </w:r>
      <w:r w:rsidR="5A30DACA">
        <w:t>en</w:t>
      </w:r>
      <w:r w:rsidR="6F2DE8EE">
        <w:t xml:space="preserve"> goed aan elkaar aan in het financieringsketen, </w:t>
      </w:r>
      <w:r w:rsidR="1464EF7C">
        <w:t>waarbij fondsen eerst verder kunnen ontwikkelen in Nederland om vervolgens binnen bereik van ETCI te komen.</w:t>
      </w:r>
      <w:r w:rsidR="21A932B9">
        <w:t xml:space="preserve"> </w:t>
      </w:r>
    </w:p>
    <w:p w:rsidR="00C21D63" w:rsidP="00C21D63" w:rsidRDefault="00C21D63" w14:paraId="482A406D" w14:textId="77777777">
      <w:pPr>
        <w:rPr>
          <w:szCs w:val="18"/>
        </w:rPr>
      </w:pPr>
    </w:p>
    <w:p w:rsidRPr="00117E1F" w:rsidR="00D018E4" w:rsidP="00117E1F" w:rsidRDefault="14E871F8" w14:paraId="4EC7F068" w14:textId="4DC98CC5">
      <w:pPr>
        <w:rPr>
          <w:szCs w:val="18"/>
        </w:rPr>
      </w:pPr>
      <w:r w:rsidRPr="00117E1F">
        <w:rPr>
          <w:szCs w:val="18"/>
        </w:rPr>
        <w:t xml:space="preserve">Het instrumentarium onder de </w:t>
      </w:r>
      <w:r w:rsidRPr="00117E1F">
        <w:rPr>
          <w:i/>
          <w:iCs/>
          <w:szCs w:val="18"/>
        </w:rPr>
        <w:t xml:space="preserve">European </w:t>
      </w:r>
      <w:proofErr w:type="spellStart"/>
      <w:r w:rsidRPr="00117E1F">
        <w:rPr>
          <w:i/>
          <w:iCs/>
          <w:szCs w:val="18"/>
        </w:rPr>
        <w:t>Innovation</w:t>
      </w:r>
      <w:proofErr w:type="spellEnd"/>
      <w:r w:rsidRPr="00117E1F">
        <w:rPr>
          <w:i/>
          <w:iCs/>
          <w:szCs w:val="18"/>
        </w:rPr>
        <w:t xml:space="preserve"> Council</w:t>
      </w:r>
      <w:r w:rsidRPr="00117E1F" w:rsidR="51C494AB">
        <w:rPr>
          <w:szCs w:val="18"/>
        </w:rPr>
        <w:t xml:space="preserve">, inclusief het </w:t>
      </w:r>
      <w:proofErr w:type="spellStart"/>
      <w:r w:rsidRPr="00117E1F" w:rsidR="51C494AB">
        <w:rPr>
          <w:i/>
          <w:iCs/>
          <w:szCs w:val="18"/>
        </w:rPr>
        <w:t>Scaleup</w:t>
      </w:r>
      <w:proofErr w:type="spellEnd"/>
      <w:r w:rsidRPr="00117E1F" w:rsidR="51C494AB">
        <w:rPr>
          <w:i/>
          <w:iCs/>
          <w:szCs w:val="18"/>
        </w:rPr>
        <w:t xml:space="preserve"> Europe Fund</w:t>
      </w:r>
      <w:r w:rsidRPr="00117E1F" w:rsidR="51C494AB">
        <w:rPr>
          <w:szCs w:val="18"/>
        </w:rPr>
        <w:t xml:space="preserve"> en de toekomstige </w:t>
      </w:r>
      <w:proofErr w:type="spellStart"/>
      <w:r w:rsidRPr="00117E1F" w:rsidR="51C494AB">
        <w:rPr>
          <w:i/>
          <w:iCs/>
          <w:szCs w:val="18"/>
        </w:rPr>
        <w:t>Scaleup</w:t>
      </w:r>
      <w:proofErr w:type="spellEnd"/>
      <w:r w:rsidRPr="00117E1F" w:rsidR="51C494AB">
        <w:rPr>
          <w:i/>
          <w:iCs/>
          <w:szCs w:val="18"/>
        </w:rPr>
        <w:t xml:space="preserve"> Facility</w:t>
      </w:r>
      <w:r w:rsidRPr="00117E1F" w:rsidR="51C494AB">
        <w:rPr>
          <w:szCs w:val="18"/>
        </w:rPr>
        <w:t xml:space="preserve"> onder het Europees </w:t>
      </w:r>
      <w:proofErr w:type="spellStart"/>
      <w:r w:rsidRPr="00117E1F" w:rsidR="51C494AB">
        <w:rPr>
          <w:szCs w:val="18"/>
        </w:rPr>
        <w:t>Concurrentievermogenfonds</w:t>
      </w:r>
      <w:proofErr w:type="spellEnd"/>
      <w:r w:rsidRPr="00117E1F" w:rsidR="51C494AB">
        <w:rPr>
          <w:szCs w:val="18"/>
        </w:rPr>
        <w:t xml:space="preserve"> is gericht op </w:t>
      </w:r>
      <w:r w:rsidRPr="00117E1F" w:rsidR="00F02279">
        <w:rPr>
          <w:szCs w:val="18"/>
        </w:rPr>
        <w:t xml:space="preserve">het adresseren van </w:t>
      </w:r>
      <w:r w:rsidRPr="00117E1F" w:rsidR="08720CFC">
        <w:rPr>
          <w:szCs w:val="18"/>
        </w:rPr>
        <w:t>het gebrek aan opschalingsfinanciering</w:t>
      </w:r>
      <w:r w:rsidRPr="00117E1F" w:rsidR="70AA19CD">
        <w:rPr>
          <w:szCs w:val="18"/>
        </w:rPr>
        <w:t xml:space="preserve"> in Europa voor </w:t>
      </w:r>
      <w:r w:rsidRPr="00117E1F" w:rsidR="4056D4F2">
        <w:rPr>
          <w:szCs w:val="18"/>
        </w:rPr>
        <w:t xml:space="preserve">innovatieve </w:t>
      </w:r>
      <w:proofErr w:type="spellStart"/>
      <w:r w:rsidRPr="00117E1F" w:rsidR="4056D4F2">
        <w:rPr>
          <w:szCs w:val="18"/>
        </w:rPr>
        <w:t>scale</w:t>
      </w:r>
      <w:proofErr w:type="spellEnd"/>
      <w:r w:rsidRPr="00117E1F" w:rsidR="4056D4F2">
        <w:rPr>
          <w:szCs w:val="18"/>
        </w:rPr>
        <w:t xml:space="preserve">-ups. </w:t>
      </w:r>
      <w:r w:rsidRPr="00117E1F" w:rsidR="1477B550">
        <w:rPr>
          <w:szCs w:val="18"/>
        </w:rPr>
        <w:t>De toekenning van financiering vindt plaats op basis van excellentie</w:t>
      </w:r>
      <w:r w:rsidRPr="00117E1F" w:rsidR="443E8AB5">
        <w:rPr>
          <w:szCs w:val="18"/>
        </w:rPr>
        <w:t xml:space="preserve"> en impact</w:t>
      </w:r>
      <w:r w:rsidRPr="00117E1F" w:rsidR="66FBA709">
        <w:rPr>
          <w:szCs w:val="18"/>
        </w:rPr>
        <w:t xml:space="preserve"> en is dus niet gebonden aan</w:t>
      </w:r>
      <w:r w:rsidRPr="00117E1F" w:rsidR="6E5FA319">
        <w:rPr>
          <w:szCs w:val="18"/>
        </w:rPr>
        <w:t xml:space="preserve"> </w:t>
      </w:r>
      <w:r w:rsidRPr="00117E1F" w:rsidR="3CA385B6">
        <w:rPr>
          <w:szCs w:val="18"/>
        </w:rPr>
        <w:t>geografische criteria.</w:t>
      </w:r>
      <w:r w:rsidRPr="00117E1F" w:rsidR="1477B550">
        <w:rPr>
          <w:szCs w:val="18"/>
        </w:rPr>
        <w:t xml:space="preserve"> </w:t>
      </w:r>
    </w:p>
    <w:p w:rsidRPr="00307B60" w:rsidR="00E73DD3" w:rsidRDefault="00E73DD3" w14:paraId="303A1C67" w14:textId="1F06A649">
      <w:pPr>
        <w:rPr>
          <w:szCs w:val="18"/>
        </w:rPr>
      </w:pPr>
    </w:p>
    <w:p w:rsidRPr="00307B60" w:rsidR="548967FA" w:rsidRDefault="548967FA" w14:paraId="3046E542" w14:textId="2F379C1B">
      <w:pPr>
        <w:rPr>
          <w:szCs w:val="18"/>
        </w:rPr>
      </w:pPr>
      <w:r w:rsidRPr="00307B60">
        <w:rPr>
          <w:szCs w:val="18"/>
        </w:rPr>
        <w:t xml:space="preserve">Bij </w:t>
      </w:r>
      <w:r w:rsidRPr="00307B60" w:rsidR="5C2A13EF">
        <w:rPr>
          <w:szCs w:val="18"/>
        </w:rPr>
        <w:t xml:space="preserve">de </w:t>
      </w:r>
      <w:r w:rsidRPr="00307B60">
        <w:rPr>
          <w:szCs w:val="18"/>
        </w:rPr>
        <w:t xml:space="preserve">beleidsinstrumenten wordt nadrukkelijk gestuurd op </w:t>
      </w:r>
      <w:proofErr w:type="spellStart"/>
      <w:r w:rsidRPr="00307B60">
        <w:rPr>
          <w:szCs w:val="18"/>
        </w:rPr>
        <w:t>additionaliteit</w:t>
      </w:r>
      <w:proofErr w:type="spellEnd"/>
      <w:r w:rsidRPr="00307B60">
        <w:rPr>
          <w:szCs w:val="18"/>
        </w:rPr>
        <w:t xml:space="preserve"> (ondersteund door een gerichte </w:t>
      </w:r>
      <w:proofErr w:type="spellStart"/>
      <w:r w:rsidRPr="00307B60">
        <w:rPr>
          <w:szCs w:val="18"/>
        </w:rPr>
        <w:t>additionaliteitstoets</w:t>
      </w:r>
      <w:proofErr w:type="spellEnd"/>
      <w:r w:rsidRPr="00307B60" w:rsidR="00D54F5F">
        <w:rPr>
          <w:szCs w:val="18"/>
        </w:rPr>
        <w:t xml:space="preserve"> bij nationale instrumenten</w:t>
      </w:r>
      <w:r w:rsidRPr="00307B60">
        <w:rPr>
          <w:szCs w:val="18"/>
        </w:rPr>
        <w:t xml:space="preserve">), zodat privaat kapitaal wordt gemobiliseerd (middels een co-financieringsplicht) in plaats van verdrongen, en de markt hierbij niet wordt verstoord. Ook wordt beoordeeld of er overlap </w:t>
      </w:r>
      <w:r w:rsidRPr="00307B60" w:rsidR="0ECEEB3C">
        <w:rPr>
          <w:szCs w:val="18"/>
        </w:rPr>
        <w:t>en</w:t>
      </w:r>
      <w:r w:rsidRPr="00307B60" w:rsidR="46BBE0AD">
        <w:rPr>
          <w:szCs w:val="18"/>
        </w:rPr>
        <w:t xml:space="preserve"> complementariteit </w:t>
      </w:r>
      <w:r w:rsidRPr="00307B60">
        <w:rPr>
          <w:szCs w:val="18"/>
        </w:rPr>
        <w:t xml:space="preserve">bestaat binnen publieke regelingen. Dit is onderdeel van het beleidsontwerpproces en wordt later ook </w:t>
      </w:r>
      <w:r w:rsidRPr="00307B60" w:rsidR="2424AF33">
        <w:rPr>
          <w:szCs w:val="18"/>
        </w:rPr>
        <w:t xml:space="preserve">geanalyseerd </w:t>
      </w:r>
      <w:r w:rsidRPr="00307B60">
        <w:rPr>
          <w:szCs w:val="18"/>
        </w:rPr>
        <w:t xml:space="preserve">tijdens evaluaties. </w:t>
      </w:r>
    </w:p>
    <w:p w:rsidRPr="00307B60" w:rsidR="00E73DD3" w:rsidRDefault="00E73DD3" w14:paraId="749F675C" w14:textId="54873E9C">
      <w:pPr>
        <w:rPr>
          <w:szCs w:val="18"/>
        </w:rPr>
      </w:pPr>
    </w:p>
    <w:p w:rsidRPr="00117E1F" w:rsidR="00B9620F" w:rsidP="00E73DD3" w:rsidRDefault="32121E51" w14:paraId="3620E6F4" w14:textId="6240E005">
      <w:r>
        <w:t>Deze r</w:t>
      </w:r>
      <w:r w:rsidR="548967FA">
        <w:t>egelingen en instrumenten zijn (op enkele uitzonderingen na) niet sector</w:t>
      </w:r>
      <w:r w:rsidR="2344A1D1">
        <w:t>- of regio-</w:t>
      </w:r>
      <w:r w:rsidR="548967FA">
        <w:t xml:space="preserve">specifiek en daardoor </w:t>
      </w:r>
      <w:r w:rsidDel="54002331">
        <w:t>voor</w:t>
      </w:r>
      <w:r w:rsidR="548967FA">
        <w:t xml:space="preserve"> </w:t>
      </w:r>
      <w:r w:rsidR="014EF6C4">
        <w:t>alle</w:t>
      </w:r>
      <w:r w:rsidR="548967FA">
        <w:t xml:space="preserve"> innovatieve ondernemingen toegankelijk. .</w:t>
      </w:r>
      <w:r w:rsidR="013CA253">
        <w:t xml:space="preserve"> </w:t>
      </w:r>
    </w:p>
    <w:p w:rsidRPr="008C2871" w:rsidR="001C55C3" w:rsidP="001C55C3" w:rsidRDefault="001C55C3" w14:paraId="0EB1DB1B" w14:textId="77777777">
      <w:pPr>
        <w:rPr>
          <w:b/>
          <w:szCs w:val="18"/>
        </w:rPr>
      </w:pPr>
    </w:p>
    <w:p w:rsidRPr="008C2871" w:rsidR="00F3489B" w:rsidP="00117E1F" w:rsidRDefault="00EF6FCE" w14:paraId="6E404F36" w14:textId="77777777">
      <w:pPr>
        <w:pStyle w:val="Lijstalinea"/>
        <w:numPr>
          <w:ilvl w:val="0"/>
          <w:numId w:val="18"/>
        </w:numPr>
        <w:rPr>
          <w:szCs w:val="18"/>
        </w:rPr>
      </w:pPr>
      <w:r w:rsidRPr="008C2871">
        <w:rPr>
          <w:szCs w:val="18"/>
        </w:rPr>
        <w:t>Kan de minister daarnaast aangeven wanneer de Europese Commissie de aangekondigde aanpassing van de definitie van een onderneming in moeilijkheden presenteert en welke oplossing voor Nederland minimaal noodzakelijk is?</w:t>
      </w:r>
    </w:p>
    <w:p w:rsidRPr="008C2871" w:rsidR="00EF6FCE" w:rsidP="00EF6FCE" w:rsidRDefault="00EF6FCE" w14:paraId="12B3A4C8" w14:textId="77777777">
      <w:pPr>
        <w:rPr>
          <w:b/>
          <w:szCs w:val="18"/>
        </w:rPr>
      </w:pPr>
    </w:p>
    <w:p w:rsidRPr="008C2871" w:rsidR="00EF6FCE" w:rsidP="00EF6FCE" w:rsidRDefault="00EF6FCE" w14:paraId="0C53D177" w14:textId="17682DD9">
      <w:pPr>
        <w:rPr>
          <w:b/>
          <w:szCs w:val="18"/>
        </w:rPr>
      </w:pPr>
      <w:r w:rsidRPr="008C2871">
        <w:rPr>
          <w:b/>
          <w:szCs w:val="18"/>
        </w:rPr>
        <w:t xml:space="preserve">Antwoord </w:t>
      </w:r>
    </w:p>
    <w:p w:rsidRPr="00307B60" w:rsidR="00747E17" w:rsidP="00747E17" w:rsidRDefault="00747E17" w14:paraId="72FA0EEB" w14:textId="77777777">
      <w:pPr>
        <w:rPr>
          <w:szCs w:val="18"/>
        </w:rPr>
      </w:pPr>
      <w:r w:rsidRPr="00307B60">
        <w:rPr>
          <w:szCs w:val="18"/>
        </w:rPr>
        <w:t>De Europese Commissie is voornemens de herziening van de Algemene Groepsvrijstellingsverordening eind 2026 te hebben afgerond en zodat de verordening per 1-1-2027 in werking kan treden. </w:t>
      </w:r>
    </w:p>
    <w:p w:rsidR="00586EC5" w:rsidP="00747E17" w:rsidRDefault="00586EC5" w14:paraId="7DBADC76" w14:textId="77777777">
      <w:pPr>
        <w:rPr>
          <w:szCs w:val="18"/>
        </w:rPr>
      </w:pPr>
    </w:p>
    <w:p w:rsidRPr="00307B60" w:rsidR="00747E17" w:rsidP="00747E17" w:rsidRDefault="00747E17" w14:paraId="7E1B4122" w14:textId="3844B3C1">
      <w:pPr>
        <w:rPr>
          <w:szCs w:val="18"/>
        </w:rPr>
      </w:pPr>
      <w:r w:rsidRPr="00307B60">
        <w:rPr>
          <w:szCs w:val="18"/>
        </w:rPr>
        <w:t xml:space="preserve">De Nederlandse inzet is </w:t>
      </w:r>
      <w:r w:rsidRPr="00307B60" w:rsidR="00B9620F">
        <w:rPr>
          <w:szCs w:val="18"/>
        </w:rPr>
        <w:t>erop</w:t>
      </w:r>
      <w:r w:rsidRPr="00307B60">
        <w:rPr>
          <w:szCs w:val="18"/>
        </w:rPr>
        <w:t xml:space="preserve"> gericht dat de nieuwe definitie geen belemmering vormt voor innovatieve bedrijven (met name start- en </w:t>
      </w:r>
      <w:proofErr w:type="spellStart"/>
      <w:r w:rsidRPr="00307B60">
        <w:rPr>
          <w:szCs w:val="18"/>
        </w:rPr>
        <w:t>scale</w:t>
      </w:r>
      <w:proofErr w:type="spellEnd"/>
      <w:r w:rsidRPr="00307B60">
        <w:rPr>
          <w:szCs w:val="18"/>
        </w:rPr>
        <w:t>-ups) die in de basis financieel gezond zijn en enkel op papier aangemerkt worden als onderneming in moeilijkheden.  </w:t>
      </w:r>
    </w:p>
    <w:p w:rsidRPr="008C2871" w:rsidR="00EF6FCE" w:rsidP="00EF6FCE" w:rsidRDefault="00EF6FCE" w14:paraId="1F9EA18F" w14:textId="77777777">
      <w:pPr>
        <w:rPr>
          <w:b/>
          <w:szCs w:val="18"/>
        </w:rPr>
      </w:pPr>
    </w:p>
    <w:p w:rsidRPr="008C2871" w:rsidR="0079614B" w:rsidP="00117E1F" w:rsidRDefault="0079614B" w14:paraId="63E5C885" w14:textId="3EB0BF9E">
      <w:pPr>
        <w:pStyle w:val="Lijstalinea"/>
        <w:numPr>
          <w:ilvl w:val="0"/>
          <w:numId w:val="18"/>
        </w:numPr>
        <w:rPr>
          <w:szCs w:val="18"/>
        </w:rPr>
      </w:pPr>
      <w:r w:rsidRPr="008C2871">
        <w:rPr>
          <w:szCs w:val="18"/>
        </w:rPr>
        <w:t xml:space="preserve">De leden van de BBB-fractie lezen dat het kabinet verduurzaming en concurrentievermogen hand in hand wil laten gaan. Deze leden merken op dat de Nederlandse industrie juist zwaar wordt geraakt door hoge energieprijzen, netcongestie, trage vergunningverlening en verschillen in steunmogelijkheden tussen lidstaten. </w:t>
      </w:r>
    </w:p>
    <w:p w:rsidRPr="008C2871" w:rsidR="0079614B" w:rsidP="0079614B" w:rsidRDefault="0079614B" w14:paraId="074AEAE3" w14:textId="77777777">
      <w:pPr>
        <w:rPr>
          <w:b/>
          <w:szCs w:val="18"/>
        </w:rPr>
      </w:pPr>
    </w:p>
    <w:p w:rsidR="00BD0643" w:rsidRDefault="00BD0643" w14:paraId="46E33A71" w14:textId="77777777">
      <w:pPr>
        <w:spacing w:line="240" w:lineRule="auto"/>
        <w:rPr>
          <w:b/>
          <w:szCs w:val="18"/>
        </w:rPr>
      </w:pPr>
      <w:r>
        <w:rPr>
          <w:b/>
          <w:szCs w:val="18"/>
        </w:rPr>
        <w:br w:type="page"/>
      </w:r>
    </w:p>
    <w:p w:rsidRPr="008C2871" w:rsidR="0079614B" w:rsidP="0079614B" w:rsidRDefault="0079614B" w14:paraId="40B9DB51" w14:textId="608419EB">
      <w:pPr>
        <w:rPr>
          <w:b/>
          <w:szCs w:val="18"/>
        </w:rPr>
      </w:pPr>
      <w:r w:rsidRPr="008C2871">
        <w:rPr>
          <w:b/>
          <w:szCs w:val="18"/>
        </w:rPr>
        <w:lastRenderedPageBreak/>
        <w:t xml:space="preserve">Antwoord </w:t>
      </w:r>
    </w:p>
    <w:p w:rsidRPr="00A90BC1" w:rsidR="00E4043D" w:rsidP="00117E1F" w:rsidRDefault="2FE87D07" w14:paraId="686A4212" w14:textId="24EAE158">
      <w:r>
        <w:t>Ik zal tijdens de Raad</w:t>
      </w:r>
      <w:r w:rsidR="00E4043D">
        <w:t xml:space="preserve"> </w:t>
      </w:r>
      <w:r w:rsidR="75650200">
        <w:t>oproepen om</w:t>
      </w:r>
      <w:r w:rsidR="00E4043D">
        <w:t xml:space="preserve"> een Europese aanpak te </w:t>
      </w:r>
      <w:r w:rsidRPr="00A90BC1" w:rsidR="00E4043D">
        <w:t xml:space="preserve">ontwikkelen om hoge netkosten te </w:t>
      </w:r>
      <w:r w:rsidR="3CE605C0">
        <w:t xml:space="preserve">adresseren </w:t>
      </w:r>
      <w:r w:rsidRPr="00A90BC1" w:rsidR="00E4043D">
        <w:t>en het concurrentievermogen van de industrie te versterken, met behoud van een gelijk speelveld.</w:t>
      </w:r>
      <w:r w:rsidR="00E4043D">
        <w:t xml:space="preserve"> </w:t>
      </w:r>
      <w:r w:rsidR="2F149B18">
        <w:t>Da</w:t>
      </w:r>
      <w:r w:rsidR="00195BB4">
        <w:t>a</w:t>
      </w:r>
      <w:r w:rsidR="2F149B18">
        <w:t>rnaast</w:t>
      </w:r>
      <w:r w:rsidR="00E4043D">
        <w:t xml:space="preserve"> </w:t>
      </w:r>
      <w:r w:rsidR="7A4AAA5C">
        <w:t xml:space="preserve">zal ik benadrukken dat </w:t>
      </w:r>
      <w:r w:rsidR="00E4043D">
        <w:t xml:space="preserve">er prioriteit </w:t>
      </w:r>
      <w:r w:rsidR="31CC04FA">
        <w:t xml:space="preserve">moet </w:t>
      </w:r>
      <w:r w:rsidR="00E4043D">
        <w:t xml:space="preserve">worden gegeven aan </w:t>
      </w:r>
      <w:r w:rsidRPr="00A90BC1" w:rsidR="00E4043D">
        <w:t>netuitbreiding, vergunningsprocedures vereenvoudigen en flexibele vraag ondersteunen om netcongestie aan te pakken</w:t>
      </w:r>
      <w:r w:rsidR="00E4043D">
        <w:t>.</w:t>
      </w:r>
      <w:r w:rsidR="32106A9D">
        <w:t xml:space="preserve"> </w:t>
      </w:r>
      <w:r w:rsidR="1FAEC6A0">
        <w:t>Ook zal ik het belang van vraagcreatie be</w:t>
      </w:r>
      <w:r w:rsidR="00C2C5E9">
        <w:t>na</w:t>
      </w:r>
      <w:r w:rsidR="1FAEC6A0">
        <w:t>drukken om zekerheid te creëren voor de industrie om te investeren in schone productieprocessen</w:t>
      </w:r>
      <w:r w:rsidR="16C1C122">
        <w:t>.</w:t>
      </w:r>
    </w:p>
    <w:p w:rsidRPr="008C2871" w:rsidR="00E4043D" w:rsidP="0079614B" w:rsidRDefault="00E4043D" w14:paraId="31A5DBDB" w14:textId="77777777">
      <w:pPr>
        <w:rPr>
          <w:b/>
          <w:szCs w:val="18"/>
        </w:rPr>
      </w:pPr>
    </w:p>
    <w:p w:rsidRPr="008C2871" w:rsidR="00A573D3" w:rsidP="00117E1F" w:rsidRDefault="00A573D3" w14:paraId="6545B7A7" w14:textId="77777777">
      <w:pPr>
        <w:pStyle w:val="Lijstalinea"/>
        <w:numPr>
          <w:ilvl w:val="0"/>
          <w:numId w:val="18"/>
        </w:numPr>
        <w:rPr>
          <w:szCs w:val="18"/>
        </w:rPr>
      </w:pPr>
      <w:r w:rsidRPr="008C2871">
        <w:rPr>
          <w:szCs w:val="18"/>
        </w:rPr>
        <w:t>Kan de minister bevestigen dat Nederland bij de Industrial Accelerator Act zal inzetten op technologieneutraliteit, uitvoerbare regels en voldoende ruimte voor bestaande energie-intensieve industrie, en zich zal verzetten tegen aanvullende verplichtingen zolang cruciale randvoorwaarden zoals netcapaciteit en betaalbare energie niet op orde zijn?</w:t>
      </w:r>
    </w:p>
    <w:p w:rsidRPr="008C2871" w:rsidR="00A573D3" w:rsidP="00A573D3" w:rsidRDefault="00A573D3" w14:paraId="4CB187DE" w14:textId="77777777">
      <w:pPr>
        <w:rPr>
          <w:szCs w:val="18"/>
        </w:rPr>
      </w:pPr>
    </w:p>
    <w:p w:rsidRPr="008C2871" w:rsidR="00A573D3" w:rsidP="00A573D3" w:rsidRDefault="00A573D3" w14:paraId="6D639AA8" w14:textId="5E381A11">
      <w:pPr>
        <w:rPr>
          <w:b/>
          <w:szCs w:val="18"/>
        </w:rPr>
      </w:pPr>
      <w:r w:rsidRPr="008C2871">
        <w:rPr>
          <w:b/>
          <w:szCs w:val="18"/>
        </w:rPr>
        <w:t xml:space="preserve">Antwoord </w:t>
      </w:r>
    </w:p>
    <w:p w:rsidRPr="00117E1F" w:rsidR="004F0E57" w:rsidP="00A573D3" w:rsidRDefault="004F0E57" w14:paraId="7CF54B96" w14:textId="6DDF1D52">
      <w:r>
        <w:t>Het IAA-voorstel kent verschillende bepalingen voor specifieke netto-</w:t>
      </w:r>
      <w:proofErr w:type="spellStart"/>
      <w:r>
        <w:t>nultechnologieën</w:t>
      </w:r>
      <w:proofErr w:type="spellEnd"/>
      <w:r>
        <w:t xml:space="preserve">. </w:t>
      </w:r>
      <w:r w:rsidR="0048149F">
        <w:t xml:space="preserve">Binnen dit brede scala aan technologieën waakt het kabinet voor </w:t>
      </w:r>
      <w:r w:rsidR="00FC0214">
        <w:t>uitvoerbaarheid, regeldruk</w:t>
      </w:r>
      <w:r w:rsidR="00285C14">
        <w:t>,</w:t>
      </w:r>
      <w:r w:rsidR="00FC0214">
        <w:t xml:space="preserve"> </w:t>
      </w:r>
      <w:r w:rsidR="00285C14">
        <w:t xml:space="preserve">betaalbaarheid en voortgang van de energietransitie. </w:t>
      </w:r>
    </w:p>
    <w:p w:rsidRPr="008C2871" w:rsidR="00A573D3" w:rsidP="00A573D3" w:rsidRDefault="00A573D3" w14:paraId="3E73DDE8" w14:textId="77777777">
      <w:pPr>
        <w:rPr>
          <w:b/>
          <w:szCs w:val="18"/>
        </w:rPr>
      </w:pPr>
    </w:p>
    <w:p w:rsidRPr="008C2871" w:rsidR="001C55C3" w:rsidP="00117E1F" w:rsidRDefault="00130B28" w14:paraId="5DE62BD5" w14:textId="08BFC97D">
      <w:pPr>
        <w:pStyle w:val="Lijstalinea"/>
        <w:numPr>
          <w:ilvl w:val="0"/>
          <w:numId w:val="18"/>
        </w:numPr>
        <w:rPr>
          <w:szCs w:val="18"/>
        </w:rPr>
      </w:pPr>
      <w:r w:rsidRPr="008C2871">
        <w:rPr>
          <w:szCs w:val="18"/>
        </w:rPr>
        <w:t xml:space="preserve">De leden van de BBB-fractie lezen tot slot dat de Europese instellingen via de routekaart </w:t>
      </w:r>
      <w:proofErr w:type="spellStart"/>
      <w:r w:rsidRPr="008C2871">
        <w:rPr>
          <w:i/>
          <w:szCs w:val="18"/>
        </w:rPr>
        <w:t>One</w:t>
      </w:r>
      <w:proofErr w:type="spellEnd"/>
      <w:r w:rsidRPr="008C2871">
        <w:rPr>
          <w:i/>
          <w:szCs w:val="18"/>
        </w:rPr>
        <w:t xml:space="preserve"> Europe, </w:t>
      </w:r>
      <w:proofErr w:type="spellStart"/>
      <w:r w:rsidRPr="008C2871">
        <w:rPr>
          <w:i/>
          <w:szCs w:val="18"/>
        </w:rPr>
        <w:t>One</w:t>
      </w:r>
      <w:proofErr w:type="spellEnd"/>
      <w:r w:rsidRPr="008C2871">
        <w:rPr>
          <w:i/>
          <w:szCs w:val="18"/>
        </w:rPr>
        <w:t xml:space="preserve"> Market</w:t>
      </w:r>
      <w:r w:rsidRPr="008C2871">
        <w:rPr>
          <w:szCs w:val="18"/>
        </w:rPr>
        <w:t xml:space="preserve"> snel politieke akkoorden willen bereiken over een groot aantal nieuwe voorstellen, terwijl tegelijkertijd wordt gesproken over vereenvoudiging en vermindering van regeldruk. Hoe voorkomt het kabinet dat deze snelheid ten koste gaat van zorgvuldige effectbeoordelingen, uitvoerbaarheid en betrokkenheid van ondernemers? Deelt de minister de zorgen van de SER over de kwaliteit van het Europese wetgevingsproces? Kan zij toezeggen dat Nederland alleen instemt met nieuwe interne-marktwetgeving wanneer aantoonbaar is dat deze bestaande belemmeringen en administratieve lasten vermindert, en niet leidt tot een nieuwe laag Europese regels voor het mkb?</w:t>
      </w:r>
      <w:r w:rsidRPr="008C2871" w:rsidR="00BB6B3C">
        <w:rPr>
          <w:szCs w:val="18"/>
        </w:rPr>
        <w:t xml:space="preserve"> </w:t>
      </w:r>
    </w:p>
    <w:p w:rsidRPr="008C2871" w:rsidR="009A5F7F" w:rsidP="00130B28" w:rsidRDefault="009A5F7F" w14:paraId="42695BE8" w14:textId="77777777">
      <w:pPr>
        <w:ind w:left="360"/>
        <w:rPr>
          <w:b/>
          <w:bCs/>
          <w:szCs w:val="18"/>
        </w:rPr>
      </w:pPr>
    </w:p>
    <w:p w:rsidRPr="008C2871" w:rsidR="00121776" w:rsidP="00117E1F" w:rsidRDefault="00130B28" w14:paraId="5EB7E8FE" w14:textId="510D7D7B">
      <w:pPr>
        <w:rPr>
          <w:rFonts w:eastAsia="Verdana" w:cs="Verdana"/>
        </w:rPr>
      </w:pPr>
      <w:r w:rsidRPr="2A93A695">
        <w:rPr>
          <w:b/>
        </w:rPr>
        <w:t xml:space="preserve">Antwoord </w:t>
      </w:r>
      <w:r w:rsidR="00B93206">
        <w:br/>
      </w:r>
      <w:r w:rsidRPr="2A93A695" w:rsidR="0CCCF2F3">
        <w:rPr>
          <w:rFonts w:eastAsia="Verdana" w:cs="Verdana"/>
        </w:rPr>
        <w:t>Het kabinet is het met de SER eens dat Europese regelgeving zorgvuldig, uitvoerbaar, voorspelbaar en goed onderbouwd moet zijn. Dat geldt ook voor voorstellen die gericht zijn op vereenvoudiging en vermindering van regeldruk.</w:t>
      </w:r>
      <w:r w:rsidRPr="2A93A695" w:rsidR="0CCCF2F3">
        <w:rPr>
          <w:rFonts w:eastAsia="Segoe UI" w:cs="Segoe UI"/>
        </w:rPr>
        <w:t xml:space="preserve"> </w:t>
      </w:r>
      <w:r w:rsidRPr="2A93A695" w:rsidR="0CCCF2F3">
        <w:rPr>
          <w:rFonts w:eastAsia="Verdana" w:cs="Verdana"/>
        </w:rPr>
        <w:t>Het kabinet vindt het belangrijk onnodige regeldruk te verminderen en regelgeving waar nodig aan te passen. Tegelijkertijd moet vereenvoudiging zorgvuldig gebeuren, op basis van goede effectbeoordelingen en consultatie</w:t>
      </w:r>
      <w:r w:rsidRPr="2A93A695" w:rsidR="06BA79CC">
        <w:rPr>
          <w:rFonts w:eastAsia="Verdana" w:cs="Verdana"/>
        </w:rPr>
        <w:t>,</w:t>
      </w:r>
      <w:r w:rsidRPr="1F757331" w:rsidR="4EC86675">
        <w:rPr>
          <w:rFonts w:eastAsia="Verdana" w:cs="Verdana"/>
        </w:rPr>
        <w:t xml:space="preserve"> </w:t>
      </w:r>
      <w:r w:rsidRPr="1F757331" w:rsidR="1283F194">
        <w:rPr>
          <w:rFonts w:eastAsia="Verdana" w:cs="Verdana"/>
        </w:rPr>
        <w:t>met</w:t>
      </w:r>
      <w:r w:rsidRPr="2A93A695" w:rsidR="0CCCF2F3">
        <w:rPr>
          <w:rFonts w:eastAsia="Verdana" w:cs="Verdana"/>
        </w:rPr>
        <w:t xml:space="preserve"> oog voor het belang van rechtszekerheid</w:t>
      </w:r>
      <w:r w:rsidRPr="2A93A695" w:rsidR="02562DB2">
        <w:rPr>
          <w:rFonts w:eastAsia="Verdana" w:cs="Verdana"/>
        </w:rPr>
        <w:t>,</w:t>
      </w:r>
      <w:r w:rsidRPr="2A93A695" w:rsidR="0CCCF2F3">
        <w:rPr>
          <w:rFonts w:eastAsia="Verdana" w:cs="Verdana"/>
        </w:rPr>
        <w:t xml:space="preserve"> voorspelbaarheid en de beleidsdoelstellingen die met regelgeving worden gediend.</w:t>
      </w:r>
    </w:p>
    <w:p w:rsidRPr="008C2871" w:rsidR="00121776" w:rsidP="00117E1F" w:rsidRDefault="0CCCF2F3" w14:paraId="49F72582" w14:textId="2F97D0E4">
      <w:pPr>
        <w:spacing w:before="240" w:after="240"/>
        <w:rPr>
          <w:rFonts w:eastAsia="Verdana" w:cs="Verdana"/>
          <w:szCs w:val="18"/>
        </w:rPr>
      </w:pPr>
      <w:r w:rsidRPr="008C2871">
        <w:rPr>
          <w:rFonts w:eastAsia="Verdana" w:cs="Verdana"/>
          <w:szCs w:val="18"/>
        </w:rPr>
        <w:t xml:space="preserve">In het kader van de samenwerking over het beleid inzake Betere Regelgeving, zijn dit zaken waar Nederland in overleg met de Europese Commissie en andere lidstaten, al jaren aandacht voor vraagt. Zo heeft Nederland bijvoorbeeld vaak zorgen uitgesproken over de gevallen waarin voorstellen worden gepresenteerd </w:t>
      </w:r>
      <w:r w:rsidRPr="008C2871">
        <w:rPr>
          <w:rFonts w:eastAsia="Verdana" w:cs="Verdana"/>
          <w:szCs w:val="18"/>
        </w:rPr>
        <w:lastRenderedPageBreak/>
        <w:t>zonder impact assessment en aangedrongen op betere consultatie van belanghebbenden.</w:t>
      </w:r>
    </w:p>
    <w:p w:rsidRPr="008C2871" w:rsidR="00121776" w:rsidP="00117E1F" w:rsidRDefault="0CCCF2F3" w14:paraId="49143797" w14:textId="4551EA47">
      <w:pPr>
        <w:spacing w:before="240" w:after="240"/>
        <w:rPr>
          <w:rFonts w:eastAsia="Verdana" w:cs="Verdana"/>
          <w:szCs w:val="18"/>
        </w:rPr>
      </w:pPr>
      <w:r w:rsidRPr="008C2871">
        <w:rPr>
          <w:rFonts w:eastAsia="Verdana" w:cs="Verdana"/>
          <w:szCs w:val="18"/>
        </w:rPr>
        <w:t>Ook bij de standpuntbepaling en onderhandelingen over concrete EU-voorstellen staat het kabinet nadrukkelijk stil bij de uitgangspunten van Betere Regelgeving en dringen we –wanneer een impact assessment ontbreekt- er bijvoorbeeld op aan dat de effecten van voorgenomen regelgeving alsnog in kaart worden gebracht.</w:t>
      </w:r>
    </w:p>
    <w:p w:rsidRPr="008C2871" w:rsidR="00121776" w:rsidP="00117E1F" w:rsidRDefault="0CCCF2F3" w14:paraId="7FB36BB7" w14:textId="425C2298">
      <w:pPr>
        <w:spacing w:before="240" w:after="240"/>
        <w:rPr>
          <w:rFonts w:eastAsia="Verdana" w:cs="Verdana"/>
        </w:rPr>
      </w:pPr>
      <w:r w:rsidRPr="3DFAEB95">
        <w:rPr>
          <w:rFonts w:eastAsia="Verdana" w:cs="Verdana"/>
        </w:rPr>
        <w:t>De Europese Commissie heeft in haar onlangs verschenen mededeling over Betere Regelgeving belangrijke stappen aangekondigd om de kwaliteit van regelgeving te verbeteren. Op 5 juni 2026 heeft uw Kamer over deze mededeling een BNC-fiche ontvangen. De Commissie kondigt in de mededeling onder andere aan meer te gaan inzetten op een goed ontwerp van regelgeving, goede consultatie van belanghebbenden en het vaker uitvoeren van impact assessments.</w:t>
      </w:r>
      <w:r w:rsidRPr="3DFAEB95">
        <w:rPr>
          <w:rFonts w:eastAsia="Segoe UI" w:cs="Segoe UI"/>
        </w:rPr>
        <w:t xml:space="preserve"> </w:t>
      </w:r>
      <w:r w:rsidRPr="3DFAEB95">
        <w:rPr>
          <w:rFonts w:eastAsia="Verdana" w:cs="Verdana"/>
        </w:rPr>
        <w:t xml:space="preserve">Het is positief te zien dat in het vervolg op de gepubliceerde mededeling, de Europese Commissie bij de recente voorstellen over </w:t>
      </w:r>
      <w:proofErr w:type="spellStart"/>
      <w:r w:rsidRPr="6C18432A">
        <w:rPr>
          <w:rFonts w:eastAsia="Verdana" w:cs="Verdana"/>
        </w:rPr>
        <w:t>Taxation</w:t>
      </w:r>
      <w:proofErr w:type="spellEnd"/>
      <w:r w:rsidRPr="00941CDB">
        <w:rPr>
          <w:rFonts w:eastAsia="Verdana" w:cs="Verdana"/>
          <w:vertAlign w:val="superscript"/>
        </w:rPr>
        <w:footnoteReference w:id="24"/>
      </w:r>
      <w:r w:rsidRPr="3DFAEB95">
        <w:rPr>
          <w:rFonts w:eastAsia="Verdana" w:cs="Verdana"/>
        </w:rPr>
        <w:t xml:space="preserve"> en </w:t>
      </w:r>
      <w:r w:rsidRPr="6C18432A">
        <w:rPr>
          <w:rFonts w:eastAsia="Verdana" w:cs="Verdana"/>
        </w:rPr>
        <w:t xml:space="preserve">Energy </w:t>
      </w:r>
      <w:proofErr w:type="spellStart"/>
      <w:r w:rsidRPr="6C18432A">
        <w:rPr>
          <w:rFonts w:eastAsia="Verdana" w:cs="Verdana"/>
        </w:rPr>
        <w:t>Products</w:t>
      </w:r>
      <w:proofErr w:type="spellEnd"/>
      <w:r w:rsidRPr="00941CDB">
        <w:rPr>
          <w:rFonts w:eastAsia="Verdana" w:cs="Verdana"/>
          <w:vertAlign w:val="superscript"/>
        </w:rPr>
        <w:footnoteReference w:id="25"/>
      </w:r>
      <w:r w:rsidRPr="3DFAEB95">
        <w:rPr>
          <w:rFonts w:eastAsia="Verdana" w:cs="Verdana"/>
        </w:rPr>
        <w:t xml:space="preserve"> wel impact assessments heeft opgesteld.</w:t>
      </w:r>
    </w:p>
    <w:p w:rsidRPr="008C2871" w:rsidR="00121776" w:rsidP="00117E1F" w:rsidRDefault="0CCCF2F3" w14:paraId="64BCB3B7" w14:textId="38F2C44A">
      <w:pPr>
        <w:spacing w:before="240" w:after="240"/>
        <w:rPr>
          <w:rFonts w:eastAsia="Verdana" w:cs="Verdana"/>
        </w:rPr>
      </w:pPr>
      <w:r w:rsidRPr="6C18432A">
        <w:rPr>
          <w:rFonts w:eastAsia="Verdana" w:cs="Verdana"/>
        </w:rPr>
        <w:t xml:space="preserve">Het kabinet zet zich ervoor in dat nieuwe interne-marktwetgeving zo min mogelijk nieuwe regeldruk met zich meebrengt en vooral gericht is op </w:t>
      </w:r>
      <w:r w:rsidRPr="42CFECD4">
        <w:rPr>
          <w:rFonts w:eastAsia="Verdana" w:cs="Verdana"/>
        </w:rPr>
        <w:t>het</w:t>
      </w:r>
      <w:r w:rsidRPr="6C18432A">
        <w:rPr>
          <w:rFonts w:eastAsia="Verdana" w:cs="Verdana"/>
        </w:rPr>
        <w:t xml:space="preserve"> verminderen van bestaande belemmeringen en regeldruk</w:t>
      </w:r>
      <w:r w:rsidR="00F46570">
        <w:rPr>
          <w:rFonts w:eastAsia="Verdana" w:cs="Verdana"/>
        </w:rPr>
        <w:t>, zeker ook voor het mkb</w:t>
      </w:r>
      <w:r w:rsidRPr="6C18432A">
        <w:rPr>
          <w:rFonts w:eastAsia="Verdana" w:cs="Verdana"/>
        </w:rPr>
        <w:t>.</w:t>
      </w:r>
    </w:p>
    <w:p w:rsidRPr="00307B60" w:rsidR="00121776" w:rsidP="00130B28" w:rsidRDefault="00121776" w14:paraId="11A2DD0D" w14:textId="79632427">
      <w:pPr>
        <w:rPr>
          <w:szCs w:val="18"/>
        </w:rPr>
      </w:pPr>
    </w:p>
    <w:sectPr w:rsidRPr="00307B60" w:rsidR="0012177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36E0" w14:textId="77777777" w:rsidR="00B335D4" w:rsidRDefault="00B335D4">
      <w:r>
        <w:separator/>
      </w:r>
    </w:p>
    <w:p w14:paraId="0F7FF835" w14:textId="77777777" w:rsidR="00B335D4" w:rsidRDefault="00B335D4"/>
  </w:endnote>
  <w:endnote w:type="continuationSeparator" w:id="0">
    <w:p w14:paraId="32C27EE1" w14:textId="77777777" w:rsidR="00B335D4" w:rsidRDefault="00B335D4">
      <w:r>
        <w:continuationSeparator/>
      </w:r>
    </w:p>
    <w:p w14:paraId="6A8A43A5" w14:textId="77777777" w:rsidR="00B335D4" w:rsidRDefault="00B33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91C22"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7D847B38" w:rsidR="00527BD4" w:rsidRPr="00645414" w:rsidRDefault="0079229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FA09EC">
            <w:t>21</w:t>
          </w:r>
          <w:r w:rsidR="00721AE1">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91C22"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13852040" w:rsidR="00527BD4" w:rsidRPr="00ED539E" w:rsidRDefault="0079229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FA09EC">
            <w:t>3</w:t>
          </w:r>
          <w:r w:rsidR="00405C2A">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E114" w14:textId="77777777" w:rsidR="00B335D4" w:rsidRDefault="00B335D4">
      <w:r>
        <w:separator/>
      </w:r>
    </w:p>
    <w:p w14:paraId="1004A16C" w14:textId="77777777" w:rsidR="00B335D4" w:rsidRDefault="00B335D4"/>
  </w:footnote>
  <w:footnote w:type="continuationSeparator" w:id="0">
    <w:p w14:paraId="5CEDCC90" w14:textId="77777777" w:rsidR="00B335D4" w:rsidRDefault="00B335D4">
      <w:r>
        <w:continuationSeparator/>
      </w:r>
    </w:p>
    <w:p w14:paraId="29CD90BF" w14:textId="77777777" w:rsidR="00B335D4" w:rsidRDefault="00B335D4"/>
  </w:footnote>
  <w:footnote w:id="1">
    <w:p w14:paraId="6DFFFBA8" w14:textId="2D87B87A" w:rsidR="00664BD9" w:rsidRPr="007B481E" w:rsidRDefault="00664BD9">
      <w:pPr>
        <w:pStyle w:val="Voetnoottekst"/>
        <w:rPr>
          <w:szCs w:val="13"/>
        </w:rPr>
      </w:pPr>
      <w:r w:rsidRPr="007B481E">
        <w:rPr>
          <w:rStyle w:val="Voetnootmarkering"/>
          <w:szCs w:val="13"/>
        </w:rPr>
        <w:footnoteRef/>
      </w:r>
      <w:r w:rsidRPr="00A8700E">
        <w:rPr>
          <w:szCs w:val="13"/>
        </w:rPr>
        <w:t xml:space="preserve"> Kamerstukken</w:t>
      </w:r>
      <w:r w:rsidR="001F4E58" w:rsidRPr="00A8700E">
        <w:rPr>
          <w:szCs w:val="13"/>
        </w:rPr>
        <w:t xml:space="preserve"> II, 2024-2025, 22 112, nr. 2099.</w:t>
      </w:r>
    </w:p>
  </w:footnote>
  <w:footnote w:id="2">
    <w:p w14:paraId="2BF3A95A" w14:textId="77777777" w:rsidR="00A644F7" w:rsidRPr="00A8700E" w:rsidRDefault="00A644F7" w:rsidP="00A644F7">
      <w:pPr>
        <w:pStyle w:val="Voetnoottekst"/>
        <w:rPr>
          <w:rFonts w:ascii="Times New Roman" w:hAnsi="Times New Roman"/>
          <w:szCs w:val="13"/>
        </w:rPr>
      </w:pPr>
      <w:r w:rsidRPr="00A8700E">
        <w:rPr>
          <w:rStyle w:val="Voetnootmarkering"/>
          <w:szCs w:val="13"/>
        </w:rPr>
        <w:footnoteRef/>
      </w:r>
      <w:r w:rsidRPr="00A8700E">
        <w:rPr>
          <w:szCs w:val="13"/>
        </w:rPr>
        <w:t xml:space="preserve"> Kamerstukken II, 2024–2025, 22 112, nr. 4043; Kamerstukken II, 2024–2025, 22 112, nr. 4101; Kamerstukken, 2025–2026, 22 112, nr. 4201; Kamerstukken, 2025–2026, 22 112, nr. 4202; Kamerstukken II, 2025–2026, 22 112, nr. 4230; Kamerstukken II, 2025–2026, 22 112, nr. 4241.</w:t>
      </w:r>
    </w:p>
  </w:footnote>
  <w:footnote w:id="3">
    <w:p w14:paraId="3DB4BE3B" w14:textId="77777777" w:rsidR="00A644F7" w:rsidRDefault="00A644F7" w:rsidP="00A644F7">
      <w:pPr>
        <w:pStyle w:val="Voetnoottekst"/>
        <w:rPr>
          <w:rFonts w:cstheme="minorBidi"/>
          <w:sz w:val="16"/>
          <w:szCs w:val="16"/>
        </w:rPr>
      </w:pPr>
      <w:r w:rsidRPr="00A8700E">
        <w:rPr>
          <w:rStyle w:val="Voetnootmarkering"/>
          <w:szCs w:val="13"/>
        </w:rPr>
        <w:footnoteRef/>
      </w:r>
      <w:r w:rsidRPr="00A8700E">
        <w:rPr>
          <w:szCs w:val="13"/>
        </w:rPr>
        <w:t xml:space="preserve"> Kamerstukken II, 2025–2026, 21501-20, nr. 2401.</w:t>
      </w:r>
    </w:p>
  </w:footnote>
  <w:footnote w:id="4">
    <w:p w14:paraId="078D8A4B" w14:textId="1B4C432D" w:rsidR="00C34E35" w:rsidRPr="007E5BFF" w:rsidRDefault="00C34E35">
      <w:pPr>
        <w:pStyle w:val="Voetnoottekst"/>
      </w:pPr>
      <w:r>
        <w:rPr>
          <w:rStyle w:val="Voetnootmarkering"/>
        </w:rPr>
        <w:footnoteRef/>
      </w:r>
      <w:r>
        <w:t xml:space="preserve"> </w:t>
      </w:r>
      <w:r w:rsidRPr="00A8700E">
        <w:rPr>
          <w:rFonts w:eastAsia="Calibri" w:cs="Calibri"/>
          <w:szCs w:val="13"/>
        </w:rPr>
        <w:t xml:space="preserve">Kamerstuk </w:t>
      </w:r>
      <w:r w:rsidR="007E5BFF" w:rsidRPr="00A8700E">
        <w:rPr>
          <w:rFonts w:eastAsia="Calibri" w:cs="Calibri"/>
          <w:szCs w:val="13"/>
        </w:rPr>
        <w:t xml:space="preserve">II </w:t>
      </w:r>
      <w:r w:rsidRPr="00A8700E">
        <w:rPr>
          <w:rFonts w:eastAsia="Calibri" w:cs="Calibri"/>
          <w:szCs w:val="13"/>
        </w:rPr>
        <w:t>32 637, nr. 763</w:t>
      </w:r>
    </w:p>
  </w:footnote>
  <w:footnote w:id="5">
    <w:p w14:paraId="7261D5E7" w14:textId="297AF183" w:rsidR="001375C0" w:rsidRPr="00117E1F" w:rsidRDefault="001375C0">
      <w:pPr>
        <w:pStyle w:val="Voetnoottekst"/>
      </w:pPr>
      <w:r>
        <w:rPr>
          <w:rStyle w:val="Voetnootmarkering"/>
        </w:rPr>
        <w:footnoteRef/>
      </w:r>
      <w:r>
        <w:t xml:space="preserve"> </w:t>
      </w:r>
      <w:r w:rsidRPr="00A8700E">
        <w:rPr>
          <w:rFonts w:eastAsia="Calibri" w:cs="Calibri"/>
          <w:szCs w:val="13"/>
        </w:rPr>
        <w:t>Kamerstuk</w:t>
      </w:r>
      <w:r w:rsidR="00183731" w:rsidRPr="00A8700E">
        <w:rPr>
          <w:rFonts w:eastAsia="Calibri" w:cs="Calibri"/>
          <w:szCs w:val="13"/>
        </w:rPr>
        <w:t xml:space="preserve">ken II </w:t>
      </w:r>
      <w:r w:rsidRPr="00A8700E">
        <w:rPr>
          <w:rFonts w:eastAsia="Calibri" w:cs="Calibri"/>
          <w:szCs w:val="13"/>
        </w:rPr>
        <w:t xml:space="preserve"> 36 410 XIII , nr. 100</w:t>
      </w:r>
    </w:p>
  </w:footnote>
  <w:footnote w:id="6">
    <w:p w14:paraId="4FCF15ED" w14:textId="7426BDD1" w:rsidR="00CA625C" w:rsidRPr="00117E1F" w:rsidRDefault="00CA625C">
      <w:pPr>
        <w:pStyle w:val="Voetnoottekst"/>
      </w:pPr>
      <w:r>
        <w:rPr>
          <w:rStyle w:val="Voetnootmarkering"/>
        </w:rPr>
        <w:footnoteRef/>
      </w:r>
      <w:r w:rsidR="00932FED">
        <w:t xml:space="preserve"> </w:t>
      </w:r>
      <w:r w:rsidR="00ED58FE">
        <w:t xml:space="preserve">Kamerstukken II , </w:t>
      </w:r>
      <w:r w:rsidR="00113940" w:rsidRPr="00113940">
        <w:t>21501-30-705</w:t>
      </w:r>
      <w:r>
        <w:t xml:space="preserve"> </w:t>
      </w:r>
    </w:p>
  </w:footnote>
  <w:footnote w:id="7">
    <w:p w14:paraId="08E9E9B8" w14:textId="6A78FD32" w:rsidR="007E5BFF" w:rsidRPr="00AC77AF" w:rsidRDefault="007E5BFF">
      <w:pPr>
        <w:pStyle w:val="Voetnoottekst"/>
        <w:rPr>
          <w:lang w:val="en-US"/>
        </w:rPr>
      </w:pPr>
      <w:r>
        <w:rPr>
          <w:rStyle w:val="Voetnootmarkering"/>
        </w:rPr>
        <w:footnoteRef/>
      </w:r>
      <w:r w:rsidRPr="00AC77AF">
        <w:rPr>
          <w:lang w:val="en-US"/>
        </w:rPr>
        <w:t xml:space="preserve"> Kamerstuk</w:t>
      </w:r>
      <w:r w:rsidR="002203A7" w:rsidRPr="00AC77AF">
        <w:rPr>
          <w:lang w:val="en-US"/>
        </w:rPr>
        <w:t xml:space="preserve">ken </w:t>
      </w:r>
      <w:r w:rsidRPr="00AC77AF">
        <w:rPr>
          <w:lang w:val="en-US"/>
        </w:rPr>
        <w:t>II,</w:t>
      </w:r>
      <w:r w:rsidRPr="00AC77AF">
        <w:rPr>
          <w:rFonts w:ascii="Arial" w:hAnsi="Arial" w:cs="Arial"/>
          <w:color w:val="132439"/>
          <w:sz w:val="18"/>
          <w:szCs w:val="24"/>
          <w:shd w:val="clear" w:color="auto" w:fill="E0E7EA"/>
          <w:lang w:val="en-US"/>
        </w:rPr>
        <w:t xml:space="preserve"> </w:t>
      </w:r>
      <w:r w:rsidRPr="00AC77AF">
        <w:rPr>
          <w:lang w:val="en-US"/>
        </w:rPr>
        <w:t>22112-4361</w:t>
      </w:r>
    </w:p>
  </w:footnote>
  <w:footnote w:id="8">
    <w:p w14:paraId="548A45C3" w14:textId="5E8CF9E7" w:rsidR="00E91FDB" w:rsidRPr="00AC77AF" w:rsidRDefault="00E91FDB">
      <w:pPr>
        <w:pStyle w:val="Voetnoottekst"/>
        <w:rPr>
          <w:lang w:val="en-US"/>
        </w:rPr>
      </w:pPr>
      <w:r>
        <w:rPr>
          <w:rStyle w:val="Voetnootmarkering"/>
        </w:rPr>
        <w:footnoteRef/>
      </w:r>
      <w:r w:rsidRPr="00AC77AF">
        <w:rPr>
          <w:lang w:val="en-US"/>
        </w:rPr>
        <w:t xml:space="preserve"> </w:t>
      </w:r>
      <w:r w:rsidR="00F86A23" w:rsidRPr="00AC77AF">
        <w:rPr>
          <w:lang w:val="en-US"/>
        </w:rPr>
        <w:t xml:space="preserve">Kamerstukken II, </w:t>
      </w:r>
      <w:r w:rsidR="000A139C" w:rsidRPr="00AC77AF">
        <w:rPr>
          <w:lang w:val="en-US"/>
        </w:rPr>
        <w:t>2026</w:t>
      </w:r>
      <w:r w:rsidR="007E0798" w:rsidRPr="00AC77AF">
        <w:rPr>
          <w:lang w:val="en-US"/>
        </w:rPr>
        <w:t>D</w:t>
      </w:r>
      <w:r w:rsidR="004A290B" w:rsidRPr="00AC77AF">
        <w:rPr>
          <w:lang w:val="en-US"/>
        </w:rPr>
        <w:t>20123</w:t>
      </w:r>
    </w:p>
  </w:footnote>
  <w:footnote w:id="9">
    <w:p w14:paraId="2C09461C" w14:textId="7989EBBB" w:rsidR="17789A2F" w:rsidRPr="00941CDB" w:rsidRDefault="135A3F78" w:rsidP="004A789E">
      <w:pPr>
        <w:pStyle w:val="Voetnoottekst"/>
        <w:rPr>
          <w:color w:val="000000" w:themeColor="text1"/>
          <w:lang w:val="en-US"/>
        </w:rPr>
      </w:pPr>
      <w:r w:rsidRPr="00A8700E">
        <w:rPr>
          <w:vertAlign w:val="superscript"/>
        </w:rPr>
        <w:footnoteRef/>
      </w:r>
      <w:r w:rsidR="009F6036" w:rsidRPr="00941CDB">
        <w:rPr>
          <w:lang w:val="en-US"/>
        </w:rPr>
        <w:t xml:space="preserve"> </w:t>
      </w:r>
      <w:r w:rsidR="778EA24C" w:rsidRPr="00941CDB">
        <w:rPr>
          <w:color w:val="000000" w:themeColor="text1"/>
          <w:lang w:val="en-US"/>
        </w:rPr>
        <w:t xml:space="preserve">Europese Commissie, Secretariaat-Generaal, </w:t>
      </w:r>
      <w:r w:rsidR="778EA24C" w:rsidRPr="00941CDB">
        <w:rPr>
          <w:i/>
          <w:color w:val="000000" w:themeColor="text1"/>
          <w:lang w:val="en-US"/>
        </w:rPr>
        <w:t>2025 Overview Report on Simplification, Implementation and Enforcement</w:t>
      </w:r>
      <w:r w:rsidR="778EA24C" w:rsidRPr="00941CDB">
        <w:rPr>
          <w:color w:val="000000" w:themeColor="text1"/>
          <w:lang w:val="en-US"/>
        </w:rPr>
        <w:t>, 21 oktober 2025</w:t>
      </w:r>
      <w:r w:rsidR="1240519D" w:rsidRPr="00941CDB">
        <w:rPr>
          <w:color w:val="000000" w:themeColor="text1"/>
          <w:lang w:val="en-US"/>
        </w:rPr>
        <w:t>.</w:t>
      </w:r>
    </w:p>
  </w:footnote>
  <w:footnote w:id="10">
    <w:p w14:paraId="43637624" w14:textId="22388F15" w:rsidR="7F194689" w:rsidRPr="00941CDB" w:rsidRDefault="7F194689" w:rsidP="00941CDB">
      <w:pPr>
        <w:pStyle w:val="Voetnoottekst"/>
        <w:rPr>
          <w:lang w:val="en-US"/>
        </w:rPr>
      </w:pPr>
      <w:r>
        <w:footnoteRef/>
      </w:r>
      <w:r w:rsidR="12183CBC" w:rsidRPr="00941CDB">
        <w:rPr>
          <w:lang w:val="en-US"/>
        </w:rPr>
        <w:t xml:space="preserve"> NON-PAPER by NL, CZ, IT, DK, SE: Proposals for better regulation in times of transition</w:t>
      </w:r>
    </w:p>
  </w:footnote>
  <w:footnote w:id="11">
    <w:p w14:paraId="12717C54" w14:textId="27317980" w:rsidR="000A406A" w:rsidRPr="00AC77AF" w:rsidRDefault="000A406A">
      <w:pPr>
        <w:pStyle w:val="Voetnoottekst"/>
      </w:pPr>
      <w:r>
        <w:rPr>
          <w:rStyle w:val="Voetnootmarkering"/>
        </w:rPr>
        <w:footnoteRef/>
      </w:r>
      <w:r w:rsidRPr="00AC77AF">
        <w:t xml:space="preserve"> </w:t>
      </w:r>
      <w:hyperlink r:id="rId1" w:history="1">
        <w:r w:rsidRPr="00AC77AF">
          <w:rPr>
            <w:rStyle w:val="Hyperlink"/>
          </w:rPr>
          <w:t xml:space="preserve">Conclusies Europese Raad, 19 maart 2026 - </w:t>
        </w:r>
        <w:r w:rsidRPr="00AC77AF">
          <w:rPr>
            <w:rStyle w:val="Hyperlink"/>
          </w:rPr>
          <w:t>Consilium</w:t>
        </w:r>
      </w:hyperlink>
      <w:r w:rsidRPr="00AC77AF">
        <w:t xml:space="preserve"> </w:t>
      </w:r>
    </w:p>
  </w:footnote>
  <w:footnote w:id="12">
    <w:p w14:paraId="0728417D" w14:textId="2B46462C" w:rsidR="00753D48" w:rsidRPr="00753D48" w:rsidRDefault="00753D48">
      <w:pPr>
        <w:pStyle w:val="Voetnoottekst"/>
      </w:pPr>
      <w:r>
        <w:rPr>
          <w:rStyle w:val="Voetnootmarkering"/>
        </w:rPr>
        <w:footnoteRef/>
      </w:r>
      <w:r>
        <w:t xml:space="preserve"> </w:t>
      </w:r>
      <w:r w:rsidRPr="3C984F73">
        <w:rPr>
          <w:color w:val="000000" w:themeColor="text1"/>
        </w:rPr>
        <w:t>Kamerstukken II 2025/26, 22112, nr. 4364.</w:t>
      </w:r>
    </w:p>
  </w:footnote>
  <w:footnote w:id="13">
    <w:p w14:paraId="401FA95E" w14:textId="4819366B" w:rsidR="2B02FFE7" w:rsidRPr="00AC77AF" w:rsidRDefault="2B02FFE7" w:rsidP="00941CDB">
      <w:pPr>
        <w:pStyle w:val="Voetnoottekst"/>
        <w:rPr>
          <w:lang w:val="en-US"/>
        </w:rPr>
      </w:pPr>
      <w:r>
        <w:footnoteRef/>
      </w:r>
      <w:r w:rsidR="4BADE696" w:rsidRPr="00AC77AF">
        <w:rPr>
          <w:lang w:val="en-US"/>
        </w:rPr>
        <w:t xml:space="preserve"> </w:t>
      </w:r>
      <w:r w:rsidR="4BADE696" w:rsidRPr="00AC77AF">
        <w:rPr>
          <w:color w:val="000000" w:themeColor="text1"/>
          <w:lang w:val="en-US"/>
        </w:rPr>
        <w:t xml:space="preserve">Europese Commissie, </w:t>
      </w:r>
      <w:r w:rsidR="4BADE696" w:rsidRPr="00AC77AF">
        <w:rPr>
          <w:i/>
          <w:color w:val="000000" w:themeColor="text1"/>
          <w:lang w:val="en-US"/>
        </w:rPr>
        <w:t>European Commission proposes landmark tax simplification package to streamline compliance and boost competitiveness</w:t>
      </w:r>
      <w:r w:rsidR="4BADE696" w:rsidRPr="00AC77AF">
        <w:rPr>
          <w:color w:val="000000" w:themeColor="text1"/>
          <w:lang w:val="en-US"/>
        </w:rPr>
        <w:t xml:space="preserve">, 24 juni 2026, te raadplegen via: </w:t>
      </w:r>
      <w:hyperlink r:id="rId2" w:history="1">
        <w:r w:rsidR="4BADE696" w:rsidRPr="00AC77AF">
          <w:rPr>
            <w:rStyle w:val="Hyperlink"/>
            <w:lang w:val="en-US"/>
          </w:rPr>
          <w:t>https://taxation-customs.ec.europa.eu/news/european-commission-proposes-landmark-tax-simplification-package-streamline-compliance-and-boost-2026-06-24_en</w:t>
        </w:r>
      </w:hyperlink>
      <w:r w:rsidR="4BADE696" w:rsidRPr="00AC77AF">
        <w:rPr>
          <w:color w:val="000000" w:themeColor="text1"/>
          <w:lang w:val="en-US"/>
        </w:rPr>
        <w:t>.</w:t>
      </w:r>
    </w:p>
  </w:footnote>
  <w:footnote w:id="14">
    <w:p w14:paraId="5403B1B0" w14:textId="65608B2B" w:rsidR="61A80F99" w:rsidRPr="00941CDB" w:rsidRDefault="61A80F99" w:rsidP="00941CDB">
      <w:pPr>
        <w:pStyle w:val="Voetnoottekst"/>
        <w:spacing w:before="240" w:after="240"/>
        <w:rPr>
          <w:color w:val="000000" w:themeColor="text1"/>
          <w:lang w:val="en-US"/>
        </w:rPr>
      </w:pPr>
      <w:r>
        <w:footnoteRef/>
      </w:r>
      <w:r w:rsidRPr="00941CDB">
        <w:rPr>
          <w:lang w:val="en-US"/>
        </w:rPr>
        <w:t xml:space="preserve"> </w:t>
      </w:r>
      <w:r w:rsidRPr="00941CDB">
        <w:rPr>
          <w:color w:val="000000" w:themeColor="text1"/>
          <w:lang w:val="en-US"/>
        </w:rPr>
        <w:t xml:space="preserve">Europese Commissie, </w:t>
      </w:r>
      <w:r w:rsidRPr="00941CDB">
        <w:rPr>
          <w:i/>
          <w:iCs/>
          <w:color w:val="000000" w:themeColor="text1"/>
          <w:lang w:val="en-US"/>
        </w:rPr>
        <w:t>Proposal for a regulation on simplification and better use of digital options for energy and tyre labelling</w:t>
      </w:r>
      <w:r w:rsidRPr="00941CDB">
        <w:rPr>
          <w:color w:val="000000" w:themeColor="text1"/>
          <w:lang w:val="en-US"/>
        </w:rPr>
        <w:t xml:space="preserve">, 24 juni 2026, te raadplegen via: </w:t>
      </w:r>
      <w:hyperlink r:id="rId3" w:history="1">
        <w:r w:rsidRPr="00941CDB">
          <w:rPr>
            <w:rStyle w:val="Hyperlink"/>
            <w:color w:val="000000" w:themeColor="text1"/>
            <w:u w:val="none"/>
            <w:lang w:val="en-US"/>
          </w:rPr>
          <w:t>https://energy.ec.europa.eu/publications/proposal-regulation-simplification-and-better-use-digital-options-energy-and-tyre-labelling_en</w:t>
        </w:r>
      </w:hyperlink>
      <w:r w:rsidRPr="00941CDB">
        <w:rPr>
          <w:color w:val="000000" w:themeColor="text1"/>
          <w:lang w:val="en-US"/>
        </w:rPr>
        <w:t>.</w:t>
      </w:r>
    </w:p>
    <w:p w14:paraId="3F9C8BB3" w14:textId="019FCC42" w:rsidR="61A80F99" w:rsidRPr="00941CDB" w:rsidRDefault="61A80F99" w:rsidP="61A80F99">
      <w:pPr>
        <w:pStyle w:val="Voetnoottekst"/>
        <w:rPr>
          <w:lang w:val="en-US"/>
        </w:rPr>
      </w:pPr>
    </w:p>
  </w:footnote>
  <w:footnote w:id="15">
    <w:p w14:paraId="140E884C" w14:textId="6252478F" w:rsidR="00455ACB" w:rsidRPr="00455ACB" w:rsidRDefault="00455ACB">
      <w:pPr>
        <w:pStyle w:val="Voetnoottekst"/>
      </w:pPr>
      <w:r>
        <w:rPr>
          <w:rStyle w:val="Voetnootmarkering"/>
        </w:rPr>
        <w:footnoteRef/>
      </w:r>
      <w:r>
        <w:t xml:space="preserve"> </w:t>
      </w:r>
      <w:r w:rsidRPr="00BE1771">
        <w:rPr>
          <w:szCs w:val="18"/>
        </w:rPr>
        <w:t>Kamerstuk 22112 nr. 4007</w:t>
      </w:r>
    </w:p>
  </w:footnote>
  <w:footnote w:id="16">
    <w:p w14:paraId="63AF6490" w14:textId="77777777" w:rsidR="007B6763" w:rsidRPr="00A8700E" w:rsidRDefault="007B6763" w:rsidP="007B6763">
      <w:pPr>
        <w:pStyle w:val="Voetnoottekst"/>
        <w:rPr>
          <w:szCs w:val="13"/>
        </w:rPr>
      </w:pPr>
      <w:r w:rsidRPr="00A8700E">
        <w:rPr>
          <w:rStyle w:val="Voetnootmarkering"/>
          <w:szCs w:val="13"/>
        </w:rPr>
        <w:footnoteRef/>
      </w:r>
      <w:r w:rsidRPr="00A8700E">
        <w:rPr>
          <w:szCs w:val="13"/>
        </w:rPr>
        <w:t xml:space="preserve"> Kamerstukken II, 2025–2026, 21501-20, nr. 2401.</w:t>
      </w:r>
    </w:p>
  </w:footnote>
  <w:footnote w:id="17">
    <w:p w14:paraId="5AB1DDA6" w14:textId="77777777" w:rsidR="007B6763" w:rsidRPr="00A8700E" w:rsidRDefault="007B6763" w:rsidP="007B6763">
      <w:pPr>
        <w:pStyle w:val="Voetnoottekst"/>
        <w:rPr>
          <w:szCs w:val="13"/>
        </w:rPr>
      </w:pPr>
      <w:r w:rsidRPr="00A8700E">
        <w:rPr>
          <w:rStyle w:val="Voetnootmarkering"/>
          <w:szCs w:val="13"/>
        </w:rPr>
        <w:footnoteRef/>
      </w:r>
      <w:r w:rsidRPr="00A8700E">
        <w:rPr>
          <w:szCs w:val="13"/>
        </w:rPr>
        <w:t xml:space="preserve"> Kamerstukken II, 2025–2026, 22 112, nr. 4293; Kamerstukken II, 2025-2026, 21 501-07, nr. 2196.</w:t>
      </w:r>
    </w:p>
  </w:footnote>
  <w:footnote w:id="18">
    <w:p w14:paraId="27A0C30D" w14:textId="095C328D" w:rsidR="002E38F6" w:rsidRPr="002E38F6" w:rsidRDefault="002E38F6">
      <w:pPr>
        <w:pStyle w:val="Voetnoottekst"/>
      </w:pPr>
      <w:r>
        <w:rPr>
          <w:rStyle w:val="Voetnootmarkering"/>
        </w:rPr>
        <w:footnoteRef/>
      </w:r>
      <w:r>
        <w:t xml:space="preserve"> Kamerstukken II, 2026, </w:t>
      </w:r>
      <w:r w:rsidR="009D69ED" w:rsidRPr="009D69ED">
        <w:t>32637</w:t>
      </w:r>
      <w:r w:rsidR="009D69ED">
        <w:t xml:space="preserve">, nr. </w:t>
      </w:r>
      <w:r w:rsidR="009D69ED" w:rsidRPr="009D69ED">
        <w:t>758</w:t>
      </w:r>
    </w:p>
  </w:footnote>
  <w:footnote w:id="19">
    <w:p w14:paraId="4CD41AF8" w14:textId="1559F809" w:rsidR="00B41E21" w:rsidRPr="00F94273" w:rsidRDefault="00B41E21">
      <w:pPr>
        <w:pStyle w:val="Voetnoottekst"/>
      </w:pPr>
      <w:r>
        <w:rPr>
          <w:rStyle w:val="Voetnootmarkering"/>
        </w:rPr>
        <w:footnoteRef/>
      </w:r>
      <w:r w:rsidRPr="00F94273">
        <w:t xml:space="preserve"> </w:t>
      </w:r>
      <w:r w:rsidR="00F94273" w:rsidRPr="00943F76">
        <w:t xml:space="preserve">Europese Commissie, </w:t>
      </w:r>
      <w:r w:rsidRPr="00F94273">
        <w:t>Mededeling hori</w:t>
      </w:r>
      <w:r w:rsidRPr="00943F76">
        <w:t>zontale interne marktstrategie</w:t>
      </w:r>
      <w:r w:rsidR="00F94273">
        <w:t xml:space="preserve">, </w:t>
      </w:r>
      <w:r w:rsidR="00422F14">
        <w:t>gepubliceerd 21 mei 2025,</w:t>
      </w:r>
      <w:r w:rsidR="00F94273">
        <w:t xml:space="preserve"> te raadplegen via </w:t>
      </w:r>
      <w:hyperlink r:id="rId4" w:history="1">
        <w:r w:rsidR="00232122" w:rsidRPr="00232122">
          <w:rPr>
            <w:rStyle w:val="Hyperlink"/>
          </w:rPr>
          <w:t>EUR-Lex - 52025DC0500 - EN - EUR-Lex</w:t>
        </w:r>
      </w:hyperlink>
    </w:p>
  </w:footnote>
  <w:footnote w:id="20">
    <w:p w14:paraId="5AE98056" w14:textId="1EAC727B" w:rsidR="00B372E5" w:rsidRPr="008A4BF3" w:rsidRDefault="00B372E5">
      <w:pPr>
        <w:pStyle w:val="Voetnoottekst"/>
        <w:rPr>
          <w:lang w:val="da-DK"/>
        </w:rPr>
      </w:pPr>
      <w:r>
        <w:rPr>
          <w:rStyle w:val="Voetnootmarkering"/>
        </w:rPr>
        <w:footnoteRef/>
      </w:r>
      <w:r w:rsidRPr="008A4BF3">
        <w:rPr>
          <w:lang w:val="da-DK"/>
        </w:rPr>
        <w:t xml:space="preserve"> Kamerstukken II, 2024D49886</w:t>
      </w:r>
    </w:p>
  </w:footnote>
  <w:footnote w:id="21">
    <w:p w14:paraId="5E40F759" w14:textId="735CF351" w:rsidR="67DC6BFE" w:rsidRDefault="67DC6BFE" w:rsidP="00BD0643">
      <w:pPr>
        <w:pStyle w:val="Voetnoottekst"/>
        <w:spacing w:line="257" w:lineRule="auto"/>
      </w:pPr>
      <w:r>
        <w:footnoteRef/>
      </w:r>
      <w:r>
        <w:t xml:space="preserve"> </w:t>
      </w:r>
      <w:r w:rsidRPr="00941CDB">
        <w:rPr>
          <w:rFonts w:eastAsia="Aptos" w:cs="Aptos"/>
          <w:szCs w:val="13"/>
        </w:rPr>
        <w:t>Voorstel voor een verordening van het Europees Parlement en de Raad voor het 28ste regime wettelijk kader voor ondernemingen – ‘EU Inc.’, COM</w:t>
      </w:r>
      <w:r w:rsidR="00C635F1">
        <w:rPr>
          <w:rFonts w:eastAsia="Aptos" w:cs="Aptos"/>
          <w:szCs w:val="13"/>
        </w:rPr>
        <w:t xml:space="preserve"> </w:t>
      </w:r>
      <w:r w:rsidRPr="00941CDB">
        <w:rPr>
          <w:rFonts w:eastAsia="Aptos" w:cs="Aptos"/>
          <w:szCs w:val="13"/>
        </w:rPr>
        <w:t>(2026) 321.</w:t>
      </w:r>
    </w:p>
  </w:footnote>
  <w:footnote w:id="22">
    <w:p w14:paraId="180D4F7D" w14:textId="77777777" w:rsidR="008F0BDA" w:rsidRPr="00727C33" w:rsidRDefault="008F0BDA" w:rsidP="008F0BDA">
      <w:pPr>
        <w:pStyle w:val="Voetnoottekst"/>
        <w:rPr>
          <w:szCs w:val="13"/>
        </w:rPr>
      </w:pPr>
      <w:r w:rsidRPr="00727C33">
        <w:rPr>
          <w:rStyle w:val="Voetnootmarkering"/>
          <w:szCs w:val="13"/>
        </w:rPr>
        <w:footnoteRef/>
      </w:r>
      <w:r w:rsidRPr="00727C33">
        <w:rPr>
          <w:szCs w:val="13"/>
        </w:rPr>
        <w:t xml:space="preserve"> Kamerstukken II 2025/26, 22 112, nr. 4306.</w:t>
      </w:r>
    </w:p>
  </w:footnote>
  <w:footnote w:id="23">
    <w:p w14:paraId="51AF3178" w14:textId="77777777" w:rsidR="008F0BDA" w:rsidRDefault="008F0BDA" w:rsidP="008F0BDA">
      <w:pPr>
        <w:pStyle w:val="Voetnoottekst"/>
      </w:pPr>
      <w:r>
        <w:rPr>
          <w:rStyle w:val="Voetnootmarkering"/>
        </w:rPr>
        <w:footnoteRef/>
      </w:r>
      <w:r>
        <w:t xml:space="preserve"> </w:t>
      </w:r>
      <w:r w:rsidRPr="00727C33">
        <w:rPr>
          <w:szCs w:val="13"/>
        </w:rPr>
        <w:t>Kamerstukken II 2025/26, 22 112, nr. 43</w:t>
      </w:r>
      <w:r>
        <w:rPr>
          <w:szCs w:val="13"/>
        </w:rPr>
        <w:t>52</w:t>
      </w:r>
      <w:r w:rsidRPr="00727C33">
        <w:rPr>
          <w:szCs w:val="13"/>
        </w:rPr>
        <w:t>.</w:t>
      </w:r>
    </w:p>
  </w:footnote>
  <w:footnote w:id="24">
    <w:p w14:paraId="53126367" w14:textId="7E46FBEF" w:rsidR="59FA13C5" w:rsidRPr="00941CDB" w:rsidRDefault="59FA13C5" w:rsidP="00941CDB">
      <w:pPr>
        <w:pStyle w:val="Voetnoottekst"/>
        <w:rPr>
          <w:color w:val="000000" w:themeColor="text1"/>
          <w:lang w:val="en-US"/>
        </w:rPr>
      </w:pPr>
      <w:r>
        <w:footnoteRef/>
      </w:r>
      <w:r w:rsidRPr="00941CDB">
        <w:rPr>
          <w:lang w:val="en-US"/>
        </w:rPr>
        <w:t xml:space="preserve"> </w:t>
      </w:r>
      <w:r w:rsidRPr="00941CDB">
        <w:rPr>
          <w:color w:val="000000" w:themeColor="text1"/>
          <w:lang w:val="en-US"/>
        </w:rPr>
        <w:t xml:space="preserve">Europese Commissie, </w:t>
      </w:r>
      <w:r w:rsidRPr="00941CDB">
        <w:rPr>
          <w:i/>
          <w:iCs/>
          <w:color w:val="000000" w:themeColor="text1"/>
          <w:lang w:val="en-US"/>
        </w:rPr>
        <w:t>European Commission proposes landmark tax simplification package to streamline compliance and boost competitiveness</w:t>
      </w:r>
      <w:r w:rsidRPr="00941CDB">
        <w:rPr>
          <w:color w:val="000000" w:themeColor="text1"/>
          <w:lang w:val="en-US"/>
        </w:rPr>
        <w:t xml:space="preserve">, 24 juni 2026, te raadplegen via: </w:t>
      </w:r>
      <w:hyperlink r:id="rId5" w:history="1">
        <w:r w:rsidRPr="00941CDB">
          <w:rPr>
            <w:rStyle w:val="Hyperlink"/>
            <w:lang w:val="en-US"/>
          </w:rPr>
          <w:t>https://taxation-customs.ec.europa.eu/news/european-commission-proposes-landmark-tax-simplification-package-streamline-compliance-and-boost-2026-06-24_en</w:t>
        </w:r>
      </w:hyperlink>
      <w:r w:rsidRPr="00941CDB">
        <w:rPr>
          <w:color w:val="000000" w:themeColor="text1"/>
          <w:lang w:val="en-US"/>
        </w:rPr>
        <w:t>.</w:t>
      </w:r>
    </w:p>
  </w:footnote>
  <w:footnote w:id="25">
    <w:p w14:paraId="07B50EE2" w14:textId="0F49BD2D" w:rsidR="153906A3" w:rsidRDefault="153906A3" w:rsidP="00941CDB">
      <w:pPr>
        <w:pStyle w:val="Voetnoottekst"/>
        <w:rPr>
          <w:color w:val="000000" w:themeColor="text1"/>
          <w:lang w:val="en-US"/>
        </w:rPr>
      </w:pPr>
      <w:r>
        <w:footnoteRef/>
      </w:r>
      <w:r w:rsidR="7F353171" w:rsidRPr="00941CDB">
        <w:rPr>
          <w:lang w:val="en-US"/>
        </w:rPr>
        <w:t xml:space="preserve"> </w:t>
      </w:r>
      <w:r w:rsidR="7F353171" w:rsidRPr="7F353171">
        <w:rPr>
          <w:color w:val="000000" w:themeColor="text1"/>
          <w:lang w:val="en-US"/>
        </w:rPr>
        <w:t xml:space="preserve">Europese Commissie, </w:t>
      </w:r>
      <w:r w:rsidR="7F353171" w:rsidRPr="7F353171">
        <w:rPr>
          <w:i/>
          <w:iCs/>
          <w:color w:val="000000" w:themeColor="text1"/>
          <w:lang w:val="en-US"/>
        </w:rPr>
        <w:t>Proposal for a regulation on simplification and better use of digital options for energy and tyre labelling</w:t>
      </w:r>
      <w:r w:rsidR="7F353171" w:rsidRPr="7F353171">
        <w:rPr>
          <w:color w:val="000000" w:themeColor="text1"/>
          <w:lang w:val="en-US"/>
        </w:rPr>
        <w:t xml:space="preserve">, 24 juni 2026, te raadplegen via: </w:t>
      </w:r>
      <w:hyperlink r:id="rId6" w:history="1">
        <w:r w:rsidR="7F353171" w:rsidRPr="7F353171">
          <w:rPr>
            <w:rStyle w:val="Hyperlink"/>
            <w:color w:val="000000" w:themeColor="text1"/>
            <w:u w:val="none"/>
            <w:lang w:val="en-US"/>
          </w:rPr>
          <w:t>https://energy.ec.europa.eu/publications/proposal-regulation-simplification-and-better-use-digital-options-energy-and-tyre-labelling_en</w:t>
        </w:r>
      </w:hyperlink>
      <w:r w:rsidR="7F353171" w:rsidRPr="7F353171">
        <w:rPr>
          <w:color w:val="000000" w:themeColor="text1"/>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91C22" w14:paraId="3909255B" w14:textId="77777777" w:rsidTr="00A50CF6">
      <w:tc>
        <w:tcPr>
          <w:tcW w:w="2156" w:type="dxa"/>
        </w:tcPr>
        <w:p w14:paraId="0D48B309" w14:textId="77777777" w:rsidR="00527BD4" w:rsidRPr="005819CE" w:rsidRDefault="0079229A" w:rsidP="00A50CF6">
          <w:pPr>
            <w:pStyle w:val="Huisstijl-Adres"/>
            <w:rPr>
              <w:b/>
            </w:rPr>
          </w:pPr>
          <w:r>
            <w:rPr>
              <w:b/>
            </w:rPr>
            <w:t>Directie Europese en Internationale Zaken</w:t>
          </w:r>
          <w:r w:rsidRPr="005819CE">
            <w:rPr>
              <w:b/>
            </w:rPr>
            <w:br/>
          </w:r>
        </w:p>
      </w:tc>
    </w:tr>
    <w:tr w:rsidR="00791C22" w14:paraId="02AD4526" w14:textId="77777777" w:rsidTr="00A50CF6">
      <w:trPr>
        <w:trHeight w:hRule="exact" w:val="200"/>
      </w:trPr>
      <w:tc>
        <w:tcPr>
          <w:tcW w:w="2156" w:type="dxa"/>
        </w:tcPr>
        <w:p w14:paraId="2EEAD9AB" w14:textId="77777777" w:rsidR="00527BD4" w:rsidRPr="005819CE" w:rsidRDefault="00527BD4" w:rsidP="00A50CF6"/>
      </w:tc>
    </w:tr>
    <w:tr w:rsidR="00791C22" w14:paraId="137B027F" w14:textId="77777777" w:rsidTr="00502512">
      <w:trPr>
        <w:trHeight w:hRule="exact" w:val="774"/>
      </w:trPr>
      <w:tc>
        <w:tcPr>
          <w:tcW w:w="2156" w:type="dxa"/>
        </w:tcPr>
        <w:p w14:paraId="4C4275FB" w14:textId="77777777" w:rsidR="00527BD4" w:rsidRDefault="0079229A" w:rsidP="003A5290">
          <w:pPr>
            <w:pStyle w:val="Huisstijl-Kopje"/>
          </w:pPr>
          <w:r>
            <w:t>Ons kenmerk</w:t>
          </w:r>
        </w:p>
        <w:p w14:paraId="2CB4FA59" w14:textId="176A1BE8" w:rsidR="00502512" w:rsidRPr="00502512" w:rsidRDefault="0079229A"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AC77AF" w:rsidRPr="00AC77AF">
                <w:rPr>
                  <w:rFonts w:cs="Helvetica"/>
                  <w:b w:val="0"/>
                  <w:bCs/>
                  <w:color w:val="000000"/>
                  <w:szCs w:val="13"/>
                  <w:bdr w:val="none" w:sz="0" w:space="0" w:color="auto" w:frame="1"/>
                </w:rPr>
                <w:t>107398426</w:t>
              </w:r>
            </w:sdtContent>
          </w:sdt>
        </w:p>
        <w:p w14:paraId="35F502D9" w14:textId="77777777" w:rsidR="00527BD4" w:rsidRPr="005819CE" w:rsidRDefault="00527BD4" w:rsidP="00361A56">
          <w:pPr>
            <w:pStyle w:val="Huisstijl-Kopje"/>
          </w:pP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91C22" w14:paraId="06993FB5" w14:textId="77777777" w:rsidTr="00751A6A">
      <w:trPr>
        <w:trHeight w:val="2636"/>
      </w:trPr>
      <w:tc>
        <w:tcPr>
          <w:tcW w:w="737" w:type="dxa"/>
        </w:tcPr>
        <w:p w14:paraId="0F86236A" w14:textId="5DDCDF2A" w:rsidR="00527BD4" w:rsidRDefault="00527BD4" w:rsidP="00D0609E">
          <w:pPr>
            <w:framePr w:w="6340" w:h="2750" w:hRule="exact" w:hSpace="180" w:wrap="around" w:vAnchor="page" w:hAnchor="text" w:x="3873" w:y="-140"/>
            <w:spacing w:line="240" w:lineRule="auto"/>
          </w:pPr>
        </w:p>
      </w:tc>
      <w:tc>
        <w:tcPr>
          <w:tcW w:w="5156" w:type="dxa"/>
        </w:tcPr>
        <w:p w14:paraId="514FF836" w14:textId="6F4D61DA" w:rsidR="00527BD4" w:rsidRDefault="0079229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FB53AF9" wp14:editId="16A449A3">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91C22" w14:paraId="13D0458E" w14:textId="77777777" w:rsidTr="00A50CF6">
      <w:tc>
        <w:tcPr>
          <w:tcW w:w="2160" w:type="dxa"/>
        </w:tcPr>
        <w:p w14:paraId="6507531A" w14:textId="639EB67C" w:rsidR="00527BD4" w:rsidRPr="005819CE" w:rsidRDefault="0079229A" w:rsidP="00A50CF6">
          <w:pPr>
            <w:pStyle w:val="Huisstijl-Adres"/>
            <w:rPr>
              <w:b/>
            </w:rPr>
          </w:pPr>
          <w:r>
            <w:rPr>
              <w:b/>
            </w:rPr>
            <w:t>Directie Europese en Internationale Zaken</w:t>
          </w:r>
          <w:r w:rsidRPr="005819CE">
            <w:rPr>
              <w:b/>
            </w:rPr>
            <w:br/>
          </w:r>
        </w:p>
        <w:p w14:paraId="650C04C7" w14:textId="533FB7CF" w:rsidR="00527BD4" w:rsidRPr="00BE5ED9" w:rsidRDefault="0079229A" w:rsidP="00A50CF6">
          <w:pPr>
            <w:pStyle w:val="Huisstijl-Adres"/>
          </w:pPr>
          <w:r>
            <w:rPr>
              <w:b/>
            </w:rPr>
            <w:t>Bezoekadres</w:t>
          </w:r>
          <w:r>
            <w:rPr>
              <w:b/>
            </w:rPr>
            <w:br/>
          </w:r>
          <w:r>
            <w:t>Bezuidenhoutseweg 73</w:t>
          </w:r>
          <w:r w:rsidRPr="005819CE">
            <w:br/>
          </w:r>
          <w:r>
            <w:t>2594 AC Den Haag</w:t>
          </w:r>
        </w:p>
        <w:p w14:paraId="54B7C0BD" w14:textId="77777777" w:rsidR="00EF495B" w:rsidRDefault="0079229A" w:rsidP="0098788A">
          <w:pPr>
            <w:pStyle w:val="Huisstijl-Adres"/>
          </w:pPr>
          <w:r>
            <w:rPr>
              <w:b/>
            </w:rPr>
            <w:t>Postadres</w:t>
          </w:r>
          <w:r>
            <w:rPr>
              <w:b/>
            </w:rPr>
            <w:br/>
          </w:r>
          <w:r>
            <w:t>Postbus 20401</w:t>
          </w:r>
          <w:r w:rsidRPr="005819CE">
            <w:br/>
            <w:t>2500 E</w:t>
          </w:r>
          <w:r>
            <w:t>K</w:t>
          </w:r>
          <w:r w:rsidRPr="005819CE">
            <w:t xml:space="preserve"> Den Haag</w:t>
          </w:r>
        </w:p>
        <w:p w14:paraId="2869EE86" w14:textId="77777777" w:rsidR="00EF495B" w:rsidRPr="005B3814" w:rsidRDefault="0079229A" w:rsidP="0098788A">
          <w:pPr>
            <w:pStyle w:val="Huisstijl-Adres"/>
          </w:pPr>
          <w:r>
            <w:rPr>
              <w:b/>
            </w:rPr>
            <w:t>Overheidsidentificatienr</w:t>
          </w:r>
          <w:r>
            <w:rPr>
              <w:b/>
            </w:rPr>
            <w:br/>
          </w:r>
          <w:r w:rsidRPr="005B3814">
            <w:t>00000001003214369000</w:t>
          </w:r>
        </w:p>
        <w:p w14:paraId="04999AB2" w14:textId="0C64A613" w:rsidR="00527BD4" w:rsidRPr="00AC77AF" w:rsidRDefault="0079229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91C22" w14:paraId="4FB02182" w14:textId="77777777" w:rsidTr="00A50CF6">
      <w:trPr>
        <w:trHeight w:hRule="exact" w:val="200"/>
      </w:trPr>
      <w:tc>
        <w:tcPr>
          <w:tcW w:w="2160" w:type="dxa"/>
        </w:tcPr>
        <w:p w14:paraId="3809167A" w14:textId="77777777" w:rsidR="00527BD4" w:rsidRPr="005819CE" w:rsidRDefault="00527BD4" w:rsidP="00A50CF6"/>
      </w:tc>
    </w:tr>
    <w:tr w:rsidR="00791C22" w14:paraId="30880088" w14:textId="77777777" w:rsidTr="00A50CF6">
      <w:tc>
        <w:tcPr>
          <w:tcW w:w="2160" w:type="dxa"/>
        </w:tcPr>
        <w:p w14:paraId="3302543D" w14:textId="7C8D818A" w:rsidR="000C0163" w:rsidRPr="005819CE" w:rsidRDefault="0079229A" w:rsidP="000C0163">
          <w:pPr>
            <w:pStyle w:val="Huisstijl-Kopje"/>
          </w:pPr>
          <w:r>
            <w:t>Ons kenmerk</w:t>
          </w:r>
          <w:r w:rsidRPr="005819CE">
            <w:t xml:space="preserve"> </w:t>
          </w:r>
        </w:p>
        <w:p w14:paraId="721A3DFE" w14:textId="22F9EBA7" w:rsidR="00AC77AF" w:rsidRPr="00AC77AF" w:rsidRDefault="0079229A" w:rsidP="00AC77AF">
          <w:pPr>
            <w:shd w:val="clear" w:color="auto" w:fill="FFFFFF"/>
            <w:spacing w:line="240" w:lineRule="auto"/>
            <w:textAlignment w:val="baseline"/>
            <w:rPr>
              <w:rFonts w:cs="Helvetica"/>
              <w:color w:val="000000"/>
              <w:sz w:val="13"/>
              <w:szCs w:val="13"/>
            </w:rPr>
          </w:pPr>
          <w:r w:rsidRPr="00AC77AF">
            <w:rPr>
              <w:sz w:val="13"/>
              <w:szCs w:val="13"/>
            </w:rPr>
            <w:t>DEIZ</w:t>
          </w:r>
          <w:r w:rsidR="00926AE2" w:rsidRPr="00AC77AF">
            <w:rPr>
              <w:sz w:val="13"/>
              <w:szCs w:val="13"/>
            </w:rPr>
            <w:t xml:space="preserve"> / </w:t>
          </w:r>
          <w:r w:rsidR="00AC77AF" w:rsidRPr="00AC77AF">
            <w:rPr>
              <w:rFonts w:cs="Helvetica"/>
              <w:color w:val="000000"/>
              <w:sz w:val="13"/>
              <w:szCs w:val="13"/>
              <w:bdr w:val="none" w:sz="0" w:space="0" w:color="auto" w:frame="1"/>
            </w:rPr>
            <w:t>107398426</w:t>
          </w:r>
        </w:p>
        <w:p w14:paraId="7B668418" w14:textId="73C922FF" w:rsidR="000C0163" w:rsidRPr="005819CE" w:rsidRDefault="000C0163" w:rsidP="000C0163">
          <w:pPr>
            <w:pStyle w:val="Huisstijl-Gegeven"/>
          </w:pPr>
        </w:p>
        <w:p w14:paraId="7376D2F5" w14:textId="320C67AD" w:rsidR="00527BD4" w:rsidRPr="005819CE" w:rsidRDefault="00527BD4" w:rsidP="00AC77AF">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91C22" w:rsidRPr="009C019C" w14:paraId="4353ABBE" w14:textId="77777777" w:rsidTr="007610AA">
      <w:trPr>
        <w:trHeight w:val="400"/>
      </w:trPr>
      <w:tc>
        <w:tcPr>
          <w:tcW w:w="7520" w:type="dxa"/>
          <w:gridSpan w:val="2"/>
        </w:tcPr>
        <w:p w14:paraId="6898A736" w14:textId="4CEEDAAF" w:rsidR="00527BD4" w:rsidRPr="00A8700E" w:rsidRDefault="0079229A" w:rsidP="00A50CF6">
          <w:pPr>
            <w:pStyle w:val="Huisstijl-Retouradres"/>
            <w:rPr>
              <w:lang w:val="de-DE"/>
            </w:rPr>
          </w:pPr>
          <w:r w:rsidRPr="00A8700E">
            <w:rPr>
              <w:lang w:val="de-DE"/>
            </w:rPr>
            <w:t>&gt; Retouradres Postbus 20401 2500 EK Den Haag</w:t>
          </w:r>
        </w:p>
      </w:tc>
    </w:tr>
    <w:tr w:rsidR="00791C22" w:rsidRPr="009C019C" w14:paraId="5164276F" w14:textId="77777777" w:rsidTr="007610AA">
      <w:tc>
        <w:tcPr>
          <w:tcW w:w="7520" w:type="dxa"/>
          <w:gridSpan w:val="2"/>
        </w:tcPr>
        <w:p w14:paraId="7BF06BCA" w14:textId="088D873D" w:rsidR="00527BD4" w:rsidRPr="00A8700E" w:rsidRDefault="00527BD4" w:rsidP="00A50CF6">
          <w:pPr>
            <w:pStyle w:val="Huisstijl-Rubricering"/>
            <w:rPr>
              <w:lang w:val="de-DE"/>
            </w:rPr>
          </w:pPr>
        </w:p>
      </w:tc>
    </w:tr>
    <w:tr w:rsidR="00791C22" w14:paraId="44D89C5D" w14:textId="77777777" w:rsidTr="007610AA">
      <w:trPr>
        <w:trHeight w:hRule="exact" w:val="2440"/>
      </w:trPr>
      <w:tc>
        <w:tcPr>
          <w:tcW w:w="7520" w:type="dxa"/>
          <w:gridSpan w:val="2"/>
        </w:tcPr>
        <w:p w14:paraId="0A499B54" w14:textId="1CA57730" w:rsidR="00527BD4" w:rsidRDefault="0079229A" w:rsidP="00A50CF6">
          <w:pPr>
            <w:pStyle w:val="Huisstijl-NAW"/>
          </w:pPr>
          <w:r>
            <w:t xml:space="preserve">De Voorzitter van de Tweede Kamer </w:t>
          </w:r>
        </w:p>
        <w:p w14:paraId="6151D705" w14:textId="77777777" w:rsidR="00D87195" w:rsidRPr="00A8700E" w:rsidRDefault="0079229A" w:rsidP="00D87195">
          <w:pPr>
            <w:pStyle w:val="Huisstijl-NAW"/>
            <w:rPr>
              <w:lang w:val="da-DK"/>
            </w:rPr>
          </w:pPr>
          <w:r w:rsidRPr="00A8700E">
            <w:rPr>
              <w:lang w:val="da-DK"/>
            </w:rPr>
            <w:t>der Staten-Generaal</w:t>
          </w:r>
        </w:p>
        <w:p w14:paraId="78C68B87" w14:textId="77777777" w:rsidR="00EA0F13" w:rsidRPr="00A8700E" w:rsidRDefault="0079229A" w:rsidP="00EA0F13">
          <w:pPr>
            <w:rPr>
              <w:szCs w:val="18"/>
              <w:lang w:val="da-DK"/>
            </w:rPr>
          </w:pPr>
          <w:r w:rsidRPr="00A8700E">
            <w:rPr>
              <w:szCs w:val="18"/>
              <w:lang w:val="da-DK"/>
            </w:rPr>
            <w:t>Prinses Irenestraat 6</w:t>
          </w:r>
        </w:p>
        <w:p w14:paraId="35373C24" w14:textId="73E3B872" w:rsidR="00985E56" w:rsidRDefault="0079229A" w:rsidP="00EA0F13">
          <w:r>
            <w:rPr>
              <w:szCs w:val="18"/>
            </w:rPr>
            <w:t>2595 BD  DEN HAAG</w:t>
          </w:r>
        </w:p>
      </w:tc>
    </w:tr>
    <w:tr w:rsidR="00791C22"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91C22" w14:paraId="5ED9E2F1" w14:textId="77777777" w:rsidTr="007610AA">
      <w:trPr>
        <w:trHeight w:val="240"/>
      </w:trPr>
      <w:tc>
        <w:tcPr>
          <w:tcW w:w="900" w:type="dxa"/>
        </w:tcPr>
        <w:p w14:paraId="7BB2C1AF" w14:textId="48268374" w:rsidR="00527BD4" w:rsidRPr="007709EF" w:rsidRDefault="0079229A" w:rsidP="00A50CF6">
          <w:pPr>
            <w:rPr>
              <w:szCs w:val="18"/>
            </w:rPr>
          </w:pPr>
          <w:r>
            <w:rPr>
              <w:szCs w:val="18"/>
            </w:rPr>
            <w:t>Datum</w:t>
          </w:r>
        </w:p>
      </w:tc>
      <w:tc>
        <w:tcPr>
          <w:tcW w:w="6620" w:type="dxa"/>
        </w:tcPr>
        <w:p w14:paraId="13BD43AC" w14:textId="66447D88" w:rsidR="00527BD4" w:rsidRPr="007709EF" w:rsidRDefault="00BD0643" w:rsidP="00A50CF6">
          <w:r>
            <w:t>9 juli 2026</w:t>
          </w:r>
        </w:p>
      </w:tc>
    </w:tr>
    <w:tr w:rsidR="00791C22" w14:paraId="35FBB112" w14:textId="77777777" w:rsidTr="007610AA">
      <w:trPr>
        <w:trHeight w:val="240"/>
      </w:trPr>
      <w:tc>
        <w:tcPr>
          <w:tcW w:w="900" w:type="dxa"/>
        </w:tcPr>
        <w:p w14:paraId="67E42000" w14:textId="57FCECEE" w:rsidR="00527BD4" w:rsidRPr="007709EF" w:rsidRDefault="0079229A" w:rsidP="00A50CF6">
          <w:pPr>
            <w:rPr>
              <w:szCs w:val="18"/>
            </w:rPr>
          </w:pPr>
          <w:r>
            <w:rPr>
              <w:szCs w:val="18"/>
            </w:rPr>
            <w:t>Betreft</w:t>
          </w:r>
        </w:p>
      </w:tc>
      <w:tc>
        <w:tcPr>
          <w:tcW w:w="6620" w:type="dxa"/>
        </w:tcPr>
        <w:p w14:paraId="35AC81C8" w14:textId="73FAB2A6" w:rsidR="00527BD4" w:rsidRPr="007709EF" w:rsidRDefault="0079229A" w:rsidP="00A50CF6">
          <w:r>
            <w:t xml:space="preserve">Schriftelijk Overleg </w:t>
          </w:r>
          <w:proofErr w:type="spellStart"/>
          <w:r>
            <w:t>iRvC</w:t>
          </w:r>
          <w:proofErr w:type="spellEnd"/>
          <w:r>
            <w:t xml:space="preserve"> 9 en 10 juli 2026</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B85359"/>
    <w:multiLevelType w:val="hybridMultilevel"/>
    <w:tmpl w:val="6D50250A"/>
    <w:lvl w:ilvl="0" w:tplc="387E933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0355F48E"/>
    <w:multiLevelType w:val="hybridMultilevel"/>
    <w:tmpl w:val="FFFFFFFF"/>
    <w:lvl w:ilvl="0" w:tplc="56462490">
      <w:start w:val="1"/>
      <w:numFmt w:val="bullet"/>
      <w:lvlText w:val=""/>
      <w:lvlJc w:val="left"/>
      <w:pPr>
        <w:ind w:left="1069" w:hanging="360"/>
      </w:pPr>
      <w:rPr>
        <w:rFonts w:ascii="Symbol" w:hAnsi="Symbol" w:hint="default"/>
      </w:rPr>
    </w:lvl>
    <w:lvl w:ilvl="1" w:tplc="EC7C14AE">
      <w:start w:val="1"/>
      <w:numFmt w:val="bullet"/>
      <w:lvlText w:val="o"/>
      <w:lvlJc w:val="left"/>
      <w:pPr>
        <w:ind w:left="1789" w:hanging="360"/>
      </w:pPr>
      <w:rPr>
        <w:rFonts w:ascii="Courier New" w:hAnsi="Courier New" w:hint="default"/>
      </w:rPr>
    </w:lvl>
    <w:lvl w:ilvl="2" w:tplc="A348A962">
      <w:start w:val="1"/>
      <w:numFmt w:val="bullet"/>
      <w:lvlText w:val=""/>
      <w:lvlJc w:val="left"/>
      <w:pPr>
        <w:ind w:left="2509" w:hanging="360"/>
      </w:pPr>
      <w:rPr>
        <w:rFonts w:ascii="Wingdings" w:hAnsi="Wingdings" w:hint="default"/>
      </w:rPr>
    </w:lvl>
    <w:lvl w:ilvl="3" w:tplc="C15A2E18">
      <w:start w:val="1"/>
      <w:numFmt w:val="bullet"/>
      <w:lvlText w:val=""/>
      <w:lvlJc w:val="left"/>
      <w:pPr>
        <w:ind w:left="3229" w:hanging="360"/>
      </w:pPr>
      <w:rPr>
        <w:rFonts w:ascii="Symbol" w:hAnsi="Symbol" w:hint="default"/>
      </w:rPr>
    </w:lvl>
    <w:lvl w:ilvl="4" w:tplc="AF1090A6">
      <w:start w:val="1"/>
      <w:numFmt w:val="bullet"/>
      <w:lvlText w:val="o"/>
      <w:lvlJc w:val="left"/>
      <w:pPr>
        <w:ind w:left="3949" w:hanging="360"/>
      </w:pPr>
      <w:rPr>
        <w:rFonts w:ascii="Courier New" w:hAnsi="Courier New" w:hint="default"/>
      </w:rPr>
    </w:lvl>
    <w:lvl w:ilvl="5" w:tplc="D638A6C8">
      <w:start w:val="1"/>
      <w:numFmt w:val="bullet"/>
      <w:lvlText w:val=""/>
      <w:lvlJc w:val="left"/>
      <w:pPr>
        <w:ind w:left="4669" w:hanging="360"/>
      </w:pPr>
      <w:rPr>
        <w:rFonts w:ascii="Wingdings" w:hAnsi="Wingdings" w:hint="default"/>
      </w:rPr>
    </w:lvl>
    <w:lvl w:ilvl="6" w:tplc="AF0E1FAA">
      <w:start w:val="1"/>
      <w:numFmt w:val="bullet"/>
      <w:lvlText w:val=""/>
      <w:lvlJc w:val="left"/>
      <w:pPr>
        <w:ind w:left="5389" w:hanging="360"/>
      </w:pPr>
      <w:rPr>
        <w:rFonts w:ascii="Symbol" w:hAnsi="Symbol" w:hint="default"/>
      </w:rPr>
    </w:lvl>
    <w:lvl w:ilvl="7" w:tplc="07BAE692">
      <w:start w:val="1"/>
      <w:numFmt w:val="bullet"/>
      <w:lvlText w:val="o"/>
      <w:lvlJc w:val="left"/>
      <w:pPr>
        <w:ind w:left="6109" w:hanging="360"/>
      </w:pPr>
      <w:rPr>
        <w:rFonts w:ascii="Courier New" w:hAnsi="Courier New" w:hint="default"/>
      </w:rPr>
    </w:lvl>
    <w:lvl w:ilvl="8" w:tplc="24401316">
      <w:start w:val="1"/>
      <w:numFmt w:val="bullet"/>
      <w:lvlText w:val=""/>
      <w:lvlJc w:val="left"/>
      <w:pPr>
        <w:ind w:left="6829"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679094FC">
      <w:start w:val="1"/>
      <w:numFmt w:val="bullet"/>
      <w:pStyle w:val="Lijstopsomteken"/>
      <w:lvlText w:val="•"/>
      <w:lvlJc w:val="left"/>
      <w:pPr>
        <w:tabs>
          <w:tab w:val="num" w:pos="227"/>
        </w:tabs>
        <w:ind w:left="227" w:hanging="227"/>
      </w:pPr>
      <w:rPr>
        <w:rFonts w:ascii="Verdana" w:hAnsi="Verdana" w:hint="default"/>
        <w:sz w:val="18"/>
        <w:szCs w:val="18"/>
      </w:rPr>
    </w:lvl>
    <w:lvl w:ilvl="1" w:tplc="26666C48" w:tentative="1">
      <w:start w:val="1"/>
      <w:numFmt w:val="bullet"/>
      <w:lvlText w:val="o"/>
      <w:lvlJc w:val="left"/>
      <w:pPr>
        <w:tabs>
          <w:tab w:val="num" w:pos="1440"/>
        </w:tabs>
        <w:ind w:left="1440" w:hanging="360"/>
      </w:pPr>
      <w:rPr>
        <w:rFonts w:ascii="Courier New" w:hAnsi="Courier New" w:cs="Courier New" w:hint="default"/>
      </w:rPr>
    </w:lvl>
    <w:lvl w:ilvl="2" w:tplc="6D8AD498" w:tentative="1">
      <w:start w:val="1"/>
      <w:numFmt w:val="bullet"/>
      <w:lvlText w:val=""/>
      <w:lvlJc w:val="left"/>
      <w:pPr>
        <w:tabs>
          <w:tab w:val="num" w:pos="2160"/>
        </w:tabs>
        <w:ind w:left="2160" w:hanging="360"/>
      </w:pPr>
      <w:rPr>
        <w:rFonts w:ascii="Wingdings" w:hAnsi="Wingdings" w:hint="default"/>
      </w:rPr>
    </w:lvl>
    <w:lvl w:ilvl="3" w:tplc="8348FF8E" w:tentative="1">
      <w:start w:val="1"/>
      <w:numFmt w:val="bullet"/>
      <w:lvlText w:val=""/>
      <w:lvlJc w:val="left"/>
      <w:pPr>
        <w:tabs>
          <w:tab w:val="num" w:pos="2880"/>
        </w:tabs>
        <w:ind w:left="2880" w:hanging="360"/>
      </w:pPr>
      <w:rPr>
        <w:rFonts w:ascii="Symbol" w:hAnsi="Symbol" w:hint="default"/>
      </w:rPr>
    </w:lvl>
    <w:lvl w:ilvl="4" w:tplc="A3D48870" w:tentative="1">
      <w:start w:val="1"/>
      <w:numFmt w:val="bullet"/>
      <w:lvlText w:val="o"/>
      <w:lvlJc w:val="left"/>
      <w:pPr>
        <w:tabs>
          <w:tab w:val="num" w:pos="3600"/>
        </w:tabs>
        <w:ind w:left="3600" w:hanging="360"/>
      </w:pPr>
      <w:rPr>
        <w:rFonts w:ascii="Courier New" w:hAnsi="Courier New" w:cs="Courier New" w:hint="default"/>
      </w:rPr>
    </w:lvl>
    <w:lvl w:ilvl="5" w:tplc="C5DABB54" w:tentative="1">
      <w:start w:val="1"/>
      <w:numFmt w:val="bullet"/>
      <w:lvlText w:val=""/>
      <w:lvlJc w:val="left"/>
      <w:pPr>
        <w:tabs>
          <w:tab w:val="num" w:pos="4320"/>
        </w:tabs>
        <w:ind w:left="4320" w:hanging="360"/>
      </w:pPr>
      <w:rPr>
        <w:rFonts w:ascii="Wingdings" w:hAnsi="Wingdings" w:hint="default"/>
      </w:rPr>
    </w:lvl>
    <w:lvl w:ilvl="6" w:tplc="3CCCD59E" w:tentative="1">
      <w:start w:val="1"/>
      <w:numFmt w:val="bullet"/>
      <w:lvlText w:val=""/>
      <w:lvlJc w:val="left"/>
      <w:pPr>
        <w:tabs>
          <w:tab w:val="num" w:pos="5040"/>
        </w:tabs>
        <w:ind w:left="5040" w:hanging="360"/>
      </w:pPr>
      <w:rPr>
        <w:rFonts w:ascii="Symbol" w:hAnsi="Symbol" w:hint="default"/>
      </w:rPr>
    </w:lvl>
    <w:lvl w:ilvl="7" w:tplc="9F529270" w:tentative="1">
      <w:start w:val="1"/>
      <w:numFmt w:val="bullet"/>
      <w:lvlText w:val="o"/>
      <w:lvlJc w:val="left"/>
      <w:pPr>
        <w:tabs>
          <w:tab w:val="num" w:pos="5760"/>
        </w:tabs>
        <w:ind w:left="5760" w:hanging="360"/>
      </w:pPr>
      <w:rPr>
        <w:rFonts w:ascii="Courier New" w:hAnsi="Courier New" w:cs="Courier New" w:hint="default"/>
      </w:rPr>
    </w:lvl>
    <w:lvl w:ilvl="8" w:tplc="68F05E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D9E842C8">
      <w:start w:val="1"/>
      <w:numFmt w:val="bullet"/>
      <w:pStyle w:val="Lijstopsomteken2"/>
      <w:lvlText w:val="–"/>
      <w:lvlJc w:val="left"/>
      <w:pPr>
        <w:tabs>
          <w:tab w:val="num" w:pos="227"/>
        </w:tabs>
        <w:ind w:left="227" w:firstLine="0"/>
      </w:pPr>
      <w:rPr>
        <w:rFonts w:ascii="Verdana" w:hAnsi="Verdana" w:hint="default"/>
      </w:rPr>
    </w:lvl>
    <w:lvl w:ilvl="1" w:tplc="4E5ECF86" w:tentative="1">
      <w:start w:val="1"/>
      <w:numFmt w:val="bullet"/>
      <w:lvlText w:val="o"/>
      <w:lvlJc w:val="left"/>
      <w:pPr>
        <w:tabs>
          <w:tab w:val="num" w:pos="1440"/>
        </w:tabs>
        <w:ind w:left="1440" w:hanging="360"/>
      </w:pPr>
      <w:rPr>
        <w:rFonts w:ascii="Courier New" w:hAnsi="Courier New" w:cs="Courier New" w:hint="default"/>
      </w:rPr>
    </w:lvl>
    <w:lvl w:ilvl="2" w:tplc="FC944F32" w:tentative="1">
      <w:start w:val="1"/>
      <w:numFmt w:val="bullet"/>
      <w:lvlText w:val=""/>
      <w:lvlJc w:val="left"/>
      <w:pPr>
        <w:tabs>
          <w:tab w:val="num" w:pos="2160"/>
        </w:tabs>
        <w:ind w:left="2160" w:hanging="360"/>
      </w:pPr>
      <w:rPr>
        <w:rFonts w:ascii="Wingdings" w:hAnsi="Wingdings" w:hint="default"/>
      </w:rPr>
    </w:lvl>
    <w:lvl w:ilvl="3" w:tplc="7F6249F2" w:tentative="1">
      <w:start w:val="1"/>
      <w:numFmt w:val="bullet"/>
      <w:lvlText w:val=""/>
      <w:lvlJc w:val="left"/>
      <w:pPr>
        <w:tabs>
          <w:tab w:val="num" w:pos="2880"/>
        </w:tabs>
        <w:ind w:left="2880" w:hanging="360"/>
      </w:pPr>
      <w:rPr>
        <w:rFonts w:ascii="Symbol" w:hAnsi="Symbol" w:hint="default"/>
      </w:rPr>
    </w:lvl>
    <w:lvl w:ilvl="4" w:tplc="25302C54" w:tentative="1">
      <w:start w:val="1"/>
      <w:numFmt w:val="bullet"/>
      <w:lvlText w:val="o"/>
      <w:lvlJc w:val="left"/>
      <w:pPr>
        <w:tabs>
          <w:tab w:val="num" w:pos="3600"/>
        </w:tabs>
        <w:ind w:left="3600" w:hanging="360"/>
      </w:pPr>
      <w:rPr>
        <w:rFonts w:ascii="Courier New" w:hAnsi="Courier New" w:cs="Courier New" w:hint="default"/>
      </w:rPr>
    </w:lvl>
    <w:lvl w:ilvl="5" w:tplc="034AA696" w:tentative="1">
      <w:start w:val="1"/>
      <w:numFmt w:val="bullet"/>
      <w:lvlText w:val=""/>
      <w:lvlJc w:val="left"/>
      <w:pPr>
        <w:tabs>
          <w:tab w:val="num" w:pos="4320"/>
        </w:tabs>
        <w:ind w:left="4320" w:hanging="360"/>
      </w:pPr>
      <w:rPr>
        <w:rFonts w:ascii="Wingdings" w:hAnsi="Wingdings" w:hint="default"/>
      </w:rPr>
    </w:lvl>
    <w:lvl w:ilvl="6" w:tplc="42DA08BC" w:tentative="1">
      <w:start w:val="1"/>
      <w:numFmt w:val="bullet"/>
      <w:lvlText w:val=""/>
      <w:lvlJc w:val="left"/>
      <w:pPr>
        <w:tabs>
          <w:tab w:val="num" w:pos="5040"/>
        </w:tabs>
        <w:ind w:left="5040" w:hanging="360"/>
      </w:pPr>
      <w:rPr>
        <w:rFonts w:ascii="Symbol" w:hAnsi="Symbol" w:hint="default"/>
      </w:rPr>
    </w:lvl>
    <w:lvl w:ilvl="7" w:tplc="665A01A4" w:tentative="1">
      <w:start w:val="1"/>
      <w:numFmt w:val="bullet"/>
      <w:lvlText w:val="o"/>
      <w:lvlJc w:val="left"/>
      <w:pPr>
        <w:tabs>
          <w:tab w:val="num" w:pos="5760"/>
        </w:tabs>
        <w:ind w:left="5760" w:hanging="360"/>
      </w:pPr>
      <w:rPr>
        <w:rFonts w:ascii="Courier New" w:hAnsi="Courier New" w:cs="Courier New" w:hint="default"/>
      </w:rPr>
    </w:lvl>
    <w:lvl w:ilvl="8" w:tplc="46BC272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8C5BC7"/>
    <w:multiLevelType w:val="hybridMultilevel"/>
    <w:tmpl w:val="0366BB0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FC65CA"/>
    <w:multiLevelType w:val="hybridMultilevel"/>
    <w:tmpl w:val="FFFFFFFF"/>
    <w:lvl w:ilvl="0" w:tplc="B1886138">
      <w:start w:val="1"/>
      <w:numFmt w:val="bullet"/>
      <w:lvlText w:val=""/>
      <w:lvlJc w:val="left"/>
      <w:pPr>
        <w:ind w:left="720" w:hanging="360"/>
      </w:pPr>
      <w:rPr>
        <w:rFonts w:ascii="Symbol" w:hAnsi="Symbol" w:hint="default"/>
      </w:rPr>
    </w:lvl>
    <w:lvl w:ilvl="1" w:tplc="3EFA4D70">
      <w:start w:val="1"/>
      <w:numFmt w:val="bullet"/>
      <w:lvlText w:val="o"/>
      <w:lvlJc w:val="left"/>
      <w:pPr>
        <w:ind w:left="1440" w:hanging="360"/>
      </w:pPr>
      <w:rPr>
        <w:rFonts w:ascii="Courier New" w:hAnsi="Courier New" w:hint="default"/>
      </w:rPr>
    </w:lvl>
    <w:lvl w:ilvl="2" w:tplc="14AA3202">
      <w:start w:val="1"/>
      <w:numFmt w:val="bullet"/>
      <w:lvlText w:val=""/>
      <w:lvlJc w:val="left"/>
      <w:pPr>
        <w:ind w:left="2160" w:hanging="360"/>
      </w:pPr>
      <w:rPr>
        <w:rFonts w:ascii="Wingdings" w:hAnsi="Wingdings" w:hint="default"/>
      </w:rPr>
    </w:lvl>
    <w:lvl w:ilvl="3" w:tplc="F4A286F6">
      <w:start w:val="1"/>
      <w:numFmt w:val="bullet"/>
      <w:lvlText w:val=""/>
      <w:lvlJc w:val="left"/>
      <w:pPr>
        <w:ind w:left="2880" w:hanging="360"/>
      </w:pPr>
      <w:rPr>
        <w:rFonts w:ascii="Symbol" w:hAnsi="Symbol" w:hint="default"/>
      </w:rPr>
    </w:lvl>
    <w:lvl w:ilvl="4" w:tplc="3054969C">
      <w:start w:val="1"/>
      <w:numFmt w:val="bullet"/>
      <w:lvlText w:val="o"/>
      <w:lvlJc w:val="left"/>
      <w:pPr>
        <w:ind w:left="3600" w:hanging="360"/>
      </w:pPr>
      <w:rPr>
        <w:rFonts w:ascii="Courier New" w:hAnsi="Courier New" w:hint="default"/>
      </w:rPr>
    </w:lvl>
    <w:lvl w:ilvl="5" w:tplc="71F8B256">
      <w:start w:val="1"/>
      <w:numFmt w:val="bullet"/>
      <w:lvlText w:val=""/>
      <w:lvlJc w:val="left"/>
      <w:pPr>
        <w:ind w:left="4320" w:hanging="360"/>
      </w:pPr>
      <w:rPr>
        <w:rFonts w:ascii="Wingdings" w:hAnsi="Wingdings" w:hint="default"/>
      </w:rPr>
    </w:lvl>
    <w:lvl w:ilvl="6" w:tplc="091AA286">
      <w:start w:val="1"/>
      <w:numFmt w:val="bullet"/>
      <w:lvlText w:val=""/>
      <w:lvlJc w:val="left"/>
      <w:pPr>
        <w:ind w:left="5040" w:hanging="360"/>
      </w:pPr>
      <w:rPr>
        <w:rFonts w:ascii="Symbol" w:hAnsi="Symbol" w:hint="default"/>
      </w:rPr>
    </w:lvl>
    <w:lvl w:ilvl="7" w:tplc="5BBE089E">
      <w:start w:val="1"/>
      <w:numFmt w:val="bullet"/>
      <w:lvlText w:val="o"/>
      <w:lvlJc w:val="left"/>
      <w:pPr>
        <w:ind w:left="5760" w:hanging="360"/>
      </w:pPr>
      <w:rPr>
        <w:rFonts w:ascii="Courier New" w:hAnsi="Courier New" w:hint="default"/>
      </w:rPr>
    </w:lvl>
    <w:lvl w:ilvl="8" w:tplc="E348CAAE">
      <w:start w:val="1"/>
      <w:numFmt w:val="bullet"/>
      <w:lvlText w:val=""/>
      <w:lvlJc w:val="left"/>
      <w:pPr>
        <w:ind w:left="6480" w:hanging="360"/>
      </w:pPr>
      <w:rPr>
        <w:rFonts w:ascii="Wingdings" w:hAnsi="Wingdings" w:hint="default"/>
      </w:rPr>
    </w:lvl>
  </w:abstractNum>
  <w:abstractNum w:abstractNumId="17" w15:restartNumberingAfterBreak="0">
    <w:nsid w:val="4309600C"/>
    <w:multiLevelType w:val="hybridMultilevel"/>
    <w:tmpl w:val="D4F2FC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EB207B"/>
    <w:multiLevelType w:val="hybridMultilevel"/>
    <w:tmpl w:val="0366BB0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EE7795"/>
    <w:multiLevelType w:val="hybridMultilevel"/>
    <w:tmpl w:val="0366BB0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635191"/>
    <w:multiLevelType w:val="hybridMultilevel"/>
    <w:tmpl w:val="FFFFFFFF"/>
    <w:lvl w:ilvl="0" w:tplc="9294E3F2">
      <w:start w:val="1"/>
      <w:numFmt w:val="bullet"/>
      <w:lvlText w:val=""/>
      <w:lvlJc w:val="left"/>
      <w:pPr>
        <w:ind w:left="720" w:hanging="360"/>
      </w:pPr>
      <w:rPr>
        <w:rFonts w:ascii="Symbol" w:hAnsi="Symbol" w:hint="default"/>
      </w:rPr>
    </w:lvl>
    <w:lvl w:ilvl="1" w:tplc="7CF6643E">
      <w:start w:val="1"/>
      <w:numFmt w:val="bullet"/>
      <w:lvlText w:val="o"/>
      <w:lvlJc w:val="left"/>
      <w:pPr>
        <w:ind w:left="1440" w:hanging="360"/>
      </w:pPr>
      <w:rPr>
        <w:rFonts w:ascii="Courier New" w:hAnsi="Courier New" w:hint="default"/>
      </w:rPr>
    </w:lvl>
    <w:lvl w:ilvl="2" w:tplc="FFBA2868">
      <w:start w:val="1"/>
      <w:numFmt w:val="bullet"/>
      <w:lvlText w:val=""/>
      <w:lvlJc w:val="left"/>
      <w:pPr>
        <w:ind w:left="2160" w:hanging="360"/>
      </w:pPr>
      <w:rPr>
        <w:rFonts w:ascii="Wingdings" w:hAnsi="Wingdings" w:hint="default"/>
      </w:rPr>
    </w:lvl>
    <w:lvl w:ilvl="3" w:tplc="6004E1D0">
      <w:start w:val="1"/>
      <w:numFmt w:val="bullet"/>
      <w:lvlText w:val=""/>
      <w:lvlJc w:val="left"/>
      <w:pPr>
        <w:ind w:left="2880" w:hanging="360"/>
      </w:pPr>
      <w:rPr>
        <w:rFonts w:ascii="Symbol" w:hAnsi="Symbol" w:hint="default"/>
      </w:rPr>
    </w:lvl>
    <w:lvl w:ilvl="4" w:tplc="6C42AF68">
      <w:start w:val="1"/>
      <w:numFmt w:val="bullet"/>
      <w:lvlText w:val="o"/>
      <w:lvlJc w:val="left"/>
      <w:pPr>
        <w:ind w:left="3600" w:hanging="360"/>
      </w:pPr>
      <w:rPr>
        <w:rFonts w:ascii="Courier New" w:hAnsi="Courier New" w:hint="default"/>
      </w:rPr>
    </w:lvl>
    <w:lvl w:ilvl="5" w:tplc="99CE1D8A">
      <w:start w:val="1"/>
      <w:numFmt w:val="bullet"/>
      <w:lvlText w:val=""/>
      <w:lvlJc w:val="left"/>
      <w:pPr>
        <w:ind w:left="4320" w:hanging="360"/>
      </w:pPr>
      <w:rPr>
        <w:rFonts w:ascii="Wingdings" w:hAnsi="Wingdings" w:hint="default"/>
      </w:rPr>
    </w:lvl>
    <w:lvl w:ilvl="6" w:tplc="8E4461D8">
      <w:start w:val="1"/>
      <w:numFmt w:val="bullet"/>
      <w:lvlText w:val=""/>
      <w:lvlJc w:val="left"/>
      <w:pPr>
        <w:ind w:left="5040" w:hanging="360"/>
      </w:pPr>
      <w:rPr>
        <w:rFonts w:ascii="Symbol" w:hAnsi="Symbol" w:hint="default"/>
      </w:rPr>
    </w:lvl>
    <w:lvl w:ilvl="7" w:tplc="F49A500A">
      <w:start w:val="1"/>
      <w:numFmt w:val="bullet"/>
      <w:lvlText w:val="o"/>
      <w:lvlJc w:val="left"/>
      <w:pPr>
        <w:ind w:left="5760" w:hanging="360"/>
      </w:pPr>
      <w:rPr>
        <w:rFonts w:ascii="Courier New" w:hAnsi="Courier New" w:hint="default"/>
      </w:rPr>
    </w:lvl>
    <w:lvl w:ilvl="8" w:tplc="E5FC88E2">
      <w:start w:val="1"/>
      <w:numFmt w:val="bullet"/>
      <w:lvlText w:val=""/>
      <w:lvlJc w:val="left"/>
      <w:pPr>
        <w:ind w:left="6480" w:hanging="360"/>
      </w:pPr>
      <w:rPr>
        <w:rFonts w:ascii="Wingdings" w:hAnsi="Wingdings" w:hint="default"/>
      </w:rPr>
    </w:lvl>
  </w:abstractNum>
  <w:abstractNum w:abstractNumId="22" w15:restartNumberingAfterBreak="0">
    <w:nsid w:val="615D9860"/>
    <w:multiLevelType w:val="hybridMultilevel"/>
    <w:tmpl w:val="FFFFFFFF"/>
    <w:lvl w:ilvl="0" w:tplc="088A05B2">
      <w:start w:val="1"/>
      <w:numFmt w:val="bullet"/>
      <w:lvlText w:val=""/>
      <w:lvlJc w:val="left"/>
      <w:pPr>
        <w:ind w:left="720" w:hanging="360"/>
      </w:pPr>
      <w:rPr>
        <w:rFonts w:ascii="Symbol" w:hAnsi="Symbol" w:hint="default"/>
      </w:rPr>
    </w:lvl>
    <w:lvl w:ilvl="1" w:tplc="EF2E4A4E">
      <w:start w:val="1"/>
      <w:numFmt w:val="bullet"/>
      <w:lvlText w:val="o"/>
      <w:lvlJc w:val="left"/>
      <w:pPr>
        <w:ind w:left="1440" w:hanging="360"/>
      </w:pPr>
      <w:rPr>
        <w:rFonts w:ascii="Courier New" w:hAnsi="Courier New" w:hint="default"/>
      </w:rPr>
    </w:lvl>
    <w:lvl w:ilvl="2" w:tplc="1BE43AD6">
      <w:start w:val="1"/>
      <w:numFmt w:val="bullet"/>
      <w:lvlText w:val=""/>
      <w:lvlJc w:val="left"/>
      <w:pPr>
        <w:ind w:left="2160" w:hanging="360"/>
      </w:pPr>
      <w:rPr>
        <w:rFonts w:ascii="Wingdings" w:hAnsi="Wingdings" w:hint="default"/>
      </w:rPr>
    </w:lvl>
    <w:lvl w:ilvl="3" w:tplc="6FBE6274">
      <w:start w:val="1"/>
      <w:numFmt w:val="bullet"/>
      <w:lvlText w:val=""/>
      <w:lvlJc w:val="left"/>
      <w:pPr>
        <w:ind w:left="2880" w:hanging="360"/>
      </w:pPr>
      <w:rPr>
        <w:rFonts w:ascii="Symbol" w:hAnsi="Symbol" w:hint="default"/>
      </w:rPr>
    </w:lvl>
    <w:lvl w:ilvl="4" w:tplc="90ACB37A">
      <w:start w:val="1"/>
      <w:numFmt w:val="bullet"/>
      <w:lvlText w:val="o"/>
      <w:lvlJc w:val="left"/>
      <w:pPr>
        <w:ind w:left="3600" w:hanging="360"/>
      </w:pPr>
      <w:rPr>
        <w:rFonts w:ascii="Courier New" w:hAnsi="Courier New" w:hint="default"/>
      </w:rPr>
    </w:lvl>
    <w:lvl w:ilvl="5" w:tplc="074AFB1E">
      <w:start w:val="1"/>
      <w:numFmt w:val="bullet"/>
      <w:lvlText w:val=""/>
      <w:lvlJc w:val="left"/>
      <w:pPr>
        <w:ind w:left="4320" w:hanging="360"/>
      </w:pPr>
      <w:rPr>
        <w:rFonts w:ascii="Wingdings" w:hAnsi="Wingdings" w:hint="default"/>
      </w:rPr>
    </w:lvl>
    <w:lvl w:ilvl="6" w:tplc="721AAB26">
      <w:start w:val="1"/>
      <w:numFmt w:val="bullet"/>
      <w:lvlText w:val=""/>
      <w:lvlJc w:val="left"/>
      <w:pPr>
        <w:ind w:left="5040" w:hanging="360"/>
      </w:pPr>
      <w:rPr>
        <w:rFonts w:ascii="Symbol" w:hAnsi="Symbol" w:hint="default"/>
      </w:rPr>
    </w:lvl>
    <w:lvl w:ilvl="7" w:tplc="84984366">
      <w:start w:val="1"/>
      <w:numFmt w:val="bullet"/>
      <w:lvlText w:val="o"/>
      <w:lvlJc w:val="left"/>
      <w:pPr>
        <w:ind w:left="5760" w:hanging="360"/>
      </w:pPr>
      <w:rPr>
        <w:rFonts w:ascii="Courier New" w:hAnsi="Courier New" w:hint="default"/>
      </w:rPr>
    </w:lvl>
    <w:lvl w:ilvl="8" w:tplc="28EA0460">
      <w:start w:val="1"/>
      <w:numFmt w:val="bullet"/>
      <w:lvlText w:val=""/>
      <w:lvlJc w:val="left"/>
      <w:pPr>
        <w:ind w:left="6480" w:hanging="360"/>
      </w:pPr>
      <w:rPr>
        <w:rFonts w:ascii="Wingdings" w:hAnsi="Wingdings" w:hint="default"/>
      </w:rPr>
    </w:lvl>
  </w:abstractNum>
  <w:abstractNum w:abstractNumId="23" w15:restartNumberingAfterBreak="0">
    <w:nsid w:val="738807E6"/>
    <w:multiLevelType w:val="multilevel"/>
    <w:tmpl w:val="5B18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3C3D7F"/>
    <w:multiLevelType w:val="hybridMultilevel"/>
    <w:tmpl w:val="FFFFFFFF"/>
    <w:lvl w:ilvl="0" w:tplc="23480320">
      <w:start w:val="1"/>
      <w:numFmt w:val="bullet"/>
      <w:lvlText w:val=""/>
      <w:lvlJc w:val="left"/>
      <w:pPr>
        <w:ind w:left="720" w:hanging="360"/>
      </w:pPr>
      <w:rPr>
        <w:rFonts w:ascii="Symbol" w:hAnsi="Symbol" w:hint="default"/>
      </w:rPr>
    </w:lvl>
    <w:lvl w:ilvl="1" w:tplc="4A24BF34">
      <w:start w:val="1"/>
      <w:numFmt w:val="bullet"/>
      <w:lvlText w:val="o"/>
      <w:lvlJc w:val="left"/>
      <w:pPr>
        <w:ind w:left="1440" w:hanging="360"/>
      </w:pPr>
      <w:rPr>
        <w:rFonts w:ascii="Courier New" w:hAnsi="Courier New" w:hint="default"/>
      </w:rPr>
    </w:lvl>
    <w:lvl w:ilvl="2" w:tplc="CA302750">
      <w:start w:val="1"/>
      <w:numFmt w:val="bullet"/>
      <w:lvlText w:val=""/>
      <w:lvlJc w:val="left"/>
      <w:pPr>
        <w:ind w:left="2160" w:hanging="360"/>
      </w:pPr>
      <w:rPr>
        <w:rFonts w:ascii="Wingdings" w:hAnsi="Wingdings" w:hint="default"/>
      </w:rPr>
    </w:lvl>
    <w:lvl w:ilvl="3" w:tplc="A6BAD57C">
      <w:start w:val="1"/>
      <w:numFmt w:val="bullet"/>
      <w:lvlText w:val=""/>
      <w:lvlJc w:val="left"/>
      <w:pPr>
        <w:ind w:left="2880" w:hanging="360"/>
      </w:pPr>
      <w:rPr>
        <w:rFonts w:ascii="Symbol" w:hAnsi="Symbol" w:hint="default"/>
      </w:rPr>
    </w:lvl>
    <w:lvl w:ilvl="4" w:tplc="B30208BE">
      <w:start w:val="1"/>
      <w:numFmt w:val="bullet"/>
      <w:lvlText w:val="o"/>
      <w:lvlJc w:val="left"/>
      <w:pPr>
        <w:ind w:left="3600" w:hanging="360"/>
      </w:pPr>
      <w:rPr>
        <w:rFonts w:ascii="Courier New" w:hAnsi="Courier New" w:hint="default"/>
      </w:rPr>
    </w:lvl>
    <w:lvl w:ilvl="5" w:tplc="A0D8EC34">
      <w:start w:val="1"/>
      <w:numFmt w:val="bullet"/>
      <w:lvlText w:val=""/>
      <w:lvlJc w:val="left"/>
      <w:pPr>
        <w:ind w:left="4320" w:hanging="360"/>
      </w:pPr>
      <w:rPr>
        <w:rFonts w:ascii="Wingdings" w:hAnsi="Wingdings" w:hint="default"/>
      </w:rPr>
    </w:lvl>
    <w:lvl w:ilvl="6" w:tplc="2E004304">
      <w:start w:val="1"/>
      <w:numFmt w:val="bullet"/>
      <w:lvlText w:val=""/>
      <w:lvlJc w:val="left"/>
      <w:pPr>
        <w:ind w:left="5040" w:hanging="360"/>
      </w:pPr>
      <w:rPr>
        <w:rFonts w:ascii="Symbol" w:hAnsi="Symbol" w:hint="default"/>
      </w:rPr>
    </w:lvl>
    <w:lvl w:ilvl="7" w:tplc="7DACD536">
      <w:start w:val="1"/>
      <w:numFmt w:val="bullet"/>
      <w:lvlText w:val="o"/>
      <w:lvlJc w:val="left"/>
      <w:pPr>
        <w:ind w:left="5760" w:hanging="360"/>
      </w:pPr>
      <w:rPr>
        <w:rFonts w:ascii="Courier New" w:hAnsi="Courier New" w:hint="default"/>
      </w:rPr>
    </w:lvl>
    <w:lvl w:ilvl="8" w:tplc="2D86EFAA">
      <w:start w:val="1"/>
      <w:numFmt w:val="bullet"/>
      <w:lvlText w:val=""/>
      <w:lvlJc w:val="left"/>
      <w:pPr>
        <w:ind w:left="6480" w:hanging="360"/>
      </w:pPr>
      <w:rPr>
        <w:rFonts w:ascii="Wingdings" w:hAnsi="Wingdings" w:hint="default"/>
      </w:rPr>
    </w:lvl>
  </w:abstractNum>
  <w:abstractNum w:abstractNumId="25" w15:restartNumberingAfterBreak="0">
    <w:nsid w:val="7B942891"/>
    <w:multiLevelType w:val="hybridMultilevel"/>
    <w:tmpl w:val="1264C4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32242638">
    <w:abstractNumId w:val="16"/>
  </w:num>
  <w:num w:numId="2" w16cid:durableId="639110728">
    <w:abstractNumId w:val="12"/>
  </w:num>
  <w:num w:numId="3" w16cid:durableId="1531069400">
    <w:abstractNumId w:val="7"/>
  </w:num>
  <w:num w:numId="4" w16cid:durableId="1674916844">
    <w:abstractNumId w:val="6"/>
  </w:num>
  <w:num w:numId="5" w16cid:durableId="398751567">
    <w:abstractNumId w:val="5"/>
  </w:num>
  <w:num w:numId="6" w16cid:durableId="310671818">
    <w:abstractNumId w:val="4"/>
  </w:num>
  <w:num w:numId="7" w16cid:durableId="893736824">
    <w:abstractNumId w:val="8"/>
  </w:num>
  <w:num w:numId="8" w16cid:durableId="617102060">
    <w:abstractNumId w:val="3"/>
  </w:num>
  <w:num w:numId="9" w16cid:durableId="438991653">
    <w:abstractNumId w:val="2"/>
  </w:num>
  <w:num w:numId="10" w16cid:durableId="1335448910">
    <w:abstractNumId w:val="1"/>
  </w:num>
  <w:num w:numId="11" w16cid:durableId="1226329967">
    <w:abstractNumId w:val="0"/>
  </w:num>
  <w:num w:numId="12" w16cid:durableId="1403405906">
    <w:abstractNumId w:val="11"/>
  </w:num>
  <w:num w:numId="13" w16cid:durableId="569928404">
    <w:abstractNumId w:val="13"/>
  </w:num>
  <w:num w:numId="14" w16cid:durableId="223957041">
    <w:abstractNumId w:val="20"/>
  </w:num>
  <w:num w:numId="15" w16cid:durableId="259416319">
    <w:abstractNumId w:val="14"/>
  </w:num>
  <w:num w:numId="16" w16cid:durableId="139805309">
    <w:abstractNumId w:val="25"/>
  </w:num>
  <w:num w:numId="17" w16cid:durableId="1853297325">
    <w:abstractNumId w:val="9"/>
  </w:num>
  <w:num w:numId="18" w16cid:durableId="294408920">
    <w:abstractNumId w:val="15"/>
  </w:num>
  <w:num w:numId="19" w16cid:durableId="1735278443">
    <w:abstractNumId w:val="19"/>
  </w:num>
  <w:num w:numId="20" w16cid:durableId="693968108">
    <w:abstractNumId w:val="23"/>
  </w:num>
  <w:num w:numId="21" w16cid:durableId="1665933974">
    <w:abstractNumId w:val="22"/>
  </w:num>
  <w:num w:numId="22" w16cid:durableId="1911698458">
    <w:abstractNumId w:val="21"/>
  </w:num>
  <w:num w:numId="23" w16cid:durableId="72164658">
    <w:abstractNumId w:val="10"/>
  </w:num>
  <w:num w:numId="24" w16cid:durableId="358093131">
    <w:abstractNumId w:val="24"/>
  </w:num>
  <w:num w:numId="25" w16cid:durableId="482163864">
    <w:abstractNumId w:val="17"/>
  </w:num>
  <w:num w:numId="26" w16cid:durableId="139697082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2E8"/>
    <w:rsid w:val="000005BE"/>
    <w:rsid w:val="000007A9"/>
    <w:rsid w:val="00000B6D"/>
    <w:rsid w:val="00001151"/>
    <w:rsid w:val="000014FC"/>
    <w:rsid w:val="0000155A"/>
    <w:rsid w:val="00001992"/>
    <w:rsid w:val="00002256"/>
    <w:rsid w:val="00002612"/>
    <w:rsid w:val="00003142"/>
    <w:rsid w:val="00003160"/>
    <w:rsid w:val="00003551"/>
    <w:rsid w:val="00003A9F"/>
    <w:rsid w:val="00003ABA"/>
    <w:rsid w:val="0000467A"/>
    <w:rsid w:val="000049FB"/>
    <w:rsid w:val="00005301"/>
    <w:rsid w:val="00005D29"/>
    <w:rsid w:val="00006372"/>
    <w:rsid w:val="000100B7"/>
    <w:rsid w:val="000104A4"/>
    <w:rsid w:val="00010881"/>
    <w:rsid w:val="00012B4F"/>
    <w:rsid w:val="00012C90"/>
    <w:rsid w:val="00013862"/>
    <w:rsid w:val="00013C23"/>
    <w:rsid w:val="000149DF"/>
    <w:rsid w:val="00015113"/>
    <w:rsid w:val="00015214"/>
    <w:rsid w:val="0001543A"/>
    <w:rsid w:val="00015538"/>
    <w:rsid w:val="00016012"/>
    <w:rsid w:val="00017B69"/>
    <w:rsid w:val="00017C2E"/>
    <w:rsid w:val="00020189"/>
    <w:rsid w:val="00020EE4"/>
    <w:rsid w:val="00022F67"/>
    <w:rsid w:val="000234AB"/>
    <w:rsid w:val="00023830"/>
    <w:rsid w:val="00023E9A"/>
    <w:rsid w:val="00024133"/>
    <w:rsid w:val="0002464F"/>
    <w:rsid w:val="00024A7F"/>
    <w:rsid w:val="000272B4"/>
    <w:rsid w:val="0002780F"/>
    <w:rsid w:val="00027E5E"/>
    <w:rsid w:val="00030AC6"/>
    <w:rsid w:val="000321C4"/>
    <w:rsid w:val="00032999"/>
    <w:rsid w:val="000332DA"/>
    <w:rsid w:val="00033C26"/>
    <w:rsid w:val="00033CDD"/>
    <w:rsid w:val="00033EAA"/>
    <w:rsid w:val="00034A84"/>
    <w:rsid w:val="00034AE6"/>
    <w:rsid w:val="00034B88"/>
    <w:rsid w:val="000351C0"/>
    <w:rsid w:val="00035814"/>
    <w:rsid w:val="00035851"/>
    <w:rsid w:val="00035BF9"/>
    <w:rsid w:val="00035C26"/>
    <w:rsid w:val="00035E67"/>
    <w:rsid w:val="0003600B"/>
    <w:rsid w:val="00036419"/>
    <w:rsid w:val="000366F3"/>
    <w:rsid w:val="000371A0"/>
    <w:rsid w:val="000373E3"/>
    <w:rsid w:val="00040629"/>
    <w:rsid w:val="00040970"/>
    <w:rsid w:val="00040E2B"/>
    <w:rsid w:val="000412A3"/>
    <w:rsid w:val="000413B4"/>
    <w:rsid w:val="0004203C"/>
    <w:rsid w:val="00042A5B"/>
    <w:rsid w:val="00042BF6"/>
    <w:rsid w:val="00042DB1"/>
    <w:rsid w:val="00043AE9"/>
    <w:rsid w:val="00043BD7"/>
    <w:rsid w:val="00043EB6"/>
    <w:rsid w:val="00045C24"/>
    <w:rsid w:val="00045CAD"/>
    <w:rsid w:val="00045F67"/>
    <w:rsid w:val="00046A90"/>
    <w:rsid w:val="00046D90"/>
    <w:rsid w:val="000503B3"/>
    <w:rsid w:val="00050DC6"/>
    <w:rsid w:val="00051C74"/>
    <w:rsid w:val="0005216D"/>
    <w:rsid w:val="00052582"/>
    <w:rsid w:val="00052CE8"/>
    <w:rsid w:val="00052FE8"/>
    <w:rsid w:val="0005346B"/>
    <w:rsid w:val="00053678"/>
    <w:rsid w:val="00053880"/>
    <w:rsid w:val="00053A7A"/>
    <w:rsid w:val="00053D29"/>
    <w:rsid w:val="00055514"/>
    <w:rsid w:val="00056416"/>
    <w:rsid w:val="00056704"/>
    <w:rsid w:val="00057157"/>
    <w:rsid w:val="000579DD"/>
    <w:rsid w:val="00057C97"/>
    <w:rsid w:val="00057FE1"/>
    <w:rsid w:val="0006024D"/>
    <w:rsid w:val="00060D83"/>
    <w:rsid w:val="000627A7"/>
    <w:rsid w:val="000636C8"/>
    <w:rsid w:val="00064727"/>
    <w:rsid w:val="00064BE6"/>
    <w:rsid w:val="00064D37"/>
    <w:rsid w:val="0006657A"/>
    <w:rsid w:val="00066BEF"/>
    <w:rsid w:val="00066D41"/>
    <w:rsid w:val="00067DCD"/>
    <w:rsid w:val="00070D50"/>
    <w:rsid w:val="00071447"/>
    <w:rsid w:val="00071C89"/>
    <w:rsid w:val="00071E79"/>
    <w:rsid w:val="00071E98"/>
    <w:rsid w:val="00071F28"/>
    <w:rsid w:val="00072029"/>
    <w:rsid w:val="00072B38"/>
    <w:rsid w:val="00072D6C"/>
    <w:rsid w:val="00073C85"/>
    <w:rsid w:val="00074079"/>
    <w:rsid w:val="0007456E"/>
    <w:rsid w:val="000745A7"/>
    <w:rsid w:val="000759C9"/>
    <w:rsid w:val="00075A15"/>
    <w:rsid w:val="0007661D"/>
    <w:rsid w:val="00076C8B"/>
    <w:rsid w:val="000802D3"/>
    <w:rsid w:val="00080961"/>
    <w:rsid w:val="00081C7B"/>
    <w:rsid w:val="00082D2F"/>
    <w:rsid w:val="000830DC"/>
    <w:rsid w:val="000835A1"/>
    <w:rsid w:val="00083648"/>
    <w:rsid w:val="0008404F"/>
    <w:rsid w:val="0008497B"/>
    <w:rsid w:val="00084C98"/>
    <w:rsid w:val="000857E6"/>
    <w:rsid w:val="00085F61"/>
    <w:rsid w:val="00086332"/>
    <w:rsid w:val="000879AA"/>
    <w:rsid w:val="00087B8D"/>
    <w:rsid w:val="00090A3B"/>
    <w:rsid w:val="00090C79"/>
    <w:rsid w:val="00091096"/>
    <w:rsid w:val="000911D6"/>
    <w:rsid w:val="00092799"/>
    <w:rsid w:val="00092C5F"/>
    <w:rsid w:val="00093B74"/>
    <w:rsid w:val="00095A8C"/>
    <w:rsid w:val="00095D25"/>
    <w:rsid w:val="00096680"/>
    <w:rsid w:val="00096F9E"/>
    <w:rsid w:val="00097C60"/>
    <w:rsid w:val="000A0453"/>
    <w:rsid w:val="000A04F8"/>
    <w:rsid w:val="000A0F36"/>
    <w:rsid w:val="000A139C"/>
    <w:rsid w:val="000A1414"/>
    <w:rsid w:val="000A174A"/>
    <w:rsid w:val="000A1BFF"/>
    <w:rsid w:val="000A2427"/>
    <w:rsid w:val="000A2D17"/>
    <w:rsid w:val="000A3162"/>
    <w:rsid w:val="000A3C42"/>
    <w:rsid w:val="000A3E0A"/>
    <w:rsid w:val="000A406A"/>
    <w:rsid w:val="000A51D3"/>
    <w:rsid w:val="000A5238"/>
    <w:rsid w:val="000A525C"/>
    <w:rsid w:val="000A528C"/>
    <w:rsid w:val="000A5716"/>
    <w:rsid w:val="000A6262"/>
    <w:rsid w:val="000A65AC"/>
    <w:rsid w:val="000A6909"/>
    <w:rsid w:val="000A6CFB"/>
    <w:rsid w:val="000A7159"/>
    <w:rsid w:val="000A77AB"/>
    <w:rsid w:val="000A7C4A"/>
    <w:rsid w:val="000B0603"/>
    <w:rsid w:val="000B0B99"/>
    <w:rsid w:val="000B1293"/>
    <w:rsid w:val="000B1937"/>
    <w:rsid w:val="000B1B61"/>
    <w:rsid w:val="000B1EF0"/>
    <w:rsid w:val="000B239E"/>
    <w:rsid w:val="000B254E"/>
    <w:rsid w:val="000B2F84"/>
    <w:rsid w:val="000B37ED"/>
    <w:rsid w:val="000B3EE2"/>
    <w:rsid w:val="000B44A7"/>
    <w:rsid w:val="000B6572"/>
    <w:rsid w:val="000B7281"/>
    <w:rsid w:val="000B7FAB"/>
    <w:rsid w:val="000C0163"/>
    <w:rsid w:val="000C0C58"/>
    <w:rsid w:val="000C1066"/>
    <w:rsid w:val="000C15E4"/>
    <w:rsid w:val="000C1BA1"/>
    <w:rsid w:val="000C216F"/>
    <w:rsid w:val="000C292A"/>
    <w:rsid w:val="000C3996"/>
    <w:rsid w:val="000C3B26"/>
    <w:rsid w:val="000C3EA9"/>
    <w:rsid w:val="000C45FB"/>
    <w:rsid w:val="000C4C01"/>
    <w:rsid w:val="000C7E17"/>
    <w:rsid w:val="000D0225"/>
    <w:rsid w:val="000D18E4"/>
    <w:rsid w:val="000D1995"/>
    <w:rsid w:val="000D1A8F"/>
    <w:rsid w:val="000D2CA5"/>
    <w:rsid w:val="000D3296"/>
    <w:rsid w:val="000D3AC4"/>
    <w:rsid w:val="000D4894"/>
    <w:rsid w:val="000D62AF"/>
    <w:rsid w:val="000D6F79"/>
    <w:rsid w:val="000D74FC"/>
    <w:rsid w:val="000E054D"/>
    <w:rsid w:val="000E08A6"/>
    <w:rsid w:val="000E0B7A"/>
    <w:rsid w:val="000E1E6A"/>
    <w:rsid w:val="000E223E"/>
    <w:rsid w:val="000E279D"/>
    <w:rsid w:val="000E2B55"/>
    <w:rsid w:val="000E2F14"/>
    <w:rsid w:val="000E3B6F"/>
    <w:rsid w:val="000E5E17"/>
    <w:rsid w:val="000E62CC"/>
    <w:rsid w:val="000E639B"/>
    <w:rsid w:val="000E67E1"/>
    <w:rsid w:val="000E6A8F"/>
    <w:rsid w:val="000E6FDD"/>
    <w:rsid w:val="000E7895"/>
    <w:rsid w:val="000E7FB9"/>
    <w:rsid w:val="000F0AC1"/>
    <w:rsid w:val="000F0B1F"/>
    <w:rsid w:val="000F100B"/>
    <w:rsid w:val="000F10CE"/>
    <w:rsid w:val="000F147B"/>
    <w:rsid w:val="000F161D"/>
    <w:rsid w:val="000F1B3C"/>
    <w:rsid w:val="000F27F6"/>
    <w:rsid w:val="000F2FB2"/>
    <w:rsid w:val="000F353B"/>
    <w:rsid w:val="000F391B"/>
    <w:rsid w:val="000F3CAA"/>
    <w:rsid w:val="000F3D6F"/>
    <w:rsid w:val="000F456D"/>
    <w:rsid w:val="000F4638"/>
    <w:rsid w:val="000F4884"/>
    <w:rsid w:val="000F4DC3"/>
    <w:rsid w:val="000F595F"/>
    <w:rsid w:val="0010056F"/>
    <w:rsid w:val="001007C3"/>
    <w:rsid w:val="00100D18"/>
    <w:rsid w:val="00101144"/>
    <w:rsid w:val="0010137F"/>
    <w:rsid w:val="00101C60"/>
    <w:rsid w:val="00102ABB"/>
    <w:rsid w:val="00103E53"/>
    <w:rsid w:val="00105AFE"/>
    <w:rsid w:val="001066BE"/>
    <w:rsid w:val="001069CC"/>
    <w:rsid w:val="00106AAD"/>
    <w:rsid w:val="00106B9B"/>
    <w:rsid w:val="00106C4A"/>
    <w:rsid w:val="00106DDB"/>
    <w:rsid w:val="00107355"/>
    <w:rsid w:val="001108AF"/>
    <w:rsid w:val="00111BA1"/>
    <w:rsid w:val="00112676"/>
    <w:rsid w:val="00112724"/>
    <w:rsid w:val="00112DAC"/>
    <w:rsid w:val="00112EBF"/>
    <w:rsid w:val="00112ECA"/>
    <w:rsid w:val="00113938"/>
    <w:rsid w:val="00113940"/>
    <w:rsid w:val="00114AB7"/>
    <w:rsid w:val="00115A27"/>
    <w:rsid w:val="00116218"/>
    <w:rsid w:val="00116FB7"/>
    <w:rsid w:val="0011735D"/>
    <w:rsid w:val="001176ED"/>
    <w:rsid w:val="00117AE3"/>
    <w:rsid w:val="00117E1F"/>
    <w:rsid w:val="00120641"/>
    <w:rsid w:val="0012089D"/>
    <w:rsid w:val="00120E7A"/>
    <w:rsid w:val="00121466"/>
    <w:rsid w:val="00121605"/>
    <w:rsid w:val="00121776"/>
    <w:rsid w:val="00121BF0"/>
    <w:rsid w:val="001221B9"/>
    <w:rsid w:val="0012317B"/>
    <w:rsid w:val="00123704"/>
    <w:rsid w:val="001239A3"/>
    <w:rsid w:val="00124407"/>
    <w:rsid w:val="00124A24"/>
    <w:rsid w:val="001254D1"/>
    <w:rsid w:val="00125703"/>
    <w:rsid w:val="00125896"/>
    <w:rsid w:val="00126258"/>
    <w:rsid w:val="0012653A"/>
    <w:rsid w:val="001267E1"/>
    <w:rsid w:val="001267EE"/>
    <w:rsid w:val="001270C7"/>
    <w:rsid w:val="0012723E"/>
    <w:rsid w:val="00127863"/>
    <w:rsid w:val="00130120"/>
    <w:rsid w:val="00130B28"/>
    <w:rsid w:val="001311FD"/>
    <w:rsid w:val="00131223"/>
    <w:rsid w:val="001315FB"/>
    <w:rsid w:val="00132540"/>
    <w:rsid w:val="00132C8E"/>
    <w:rsid w:val="00133BE4"/>
    <w:rsid w:val="00133F0F"/>
    <w:rsid w:val="00134409"/>
    <w:rsid w:val="00136344"/>
    <w:rsid w:val="001375C0"/>
    <w:rsid w:val="00137CE5"/>
    <w:rsid w:val="00141BA3"/>
    <w:rsid w:val="001430F1"/>
    <w:rsid w:val="0014369D"/>
    <w:rsid w:val="00144930"/>
    <w:rsid w:val="00144DFA"/>
    <w:rsid w:val="001450A2"/>
    <w:rsid w:val="00145561"/>
    <w:rsid w:val="00145DCC"/>
    <w:rsid w:val="001460B2"/>
    <w:rsid w:val="00146254"/>
    <w:rsid w:val="0014643D"/>
    <w:rsid w:val="00147137"/>
    <w:rsid w:val="0014786A"/>
    <w:rsid w:val="00147B83"/>
    <w:rsid w:val="0015010A"/>
    <w:rsid w:val="001502EF"/>
    <w:rsid w:val="001508B7"/>
    <w:rsid w:val="001516A4"/>
    <w:rsid w:val="0015176D"/>
    <w:rsid w:val="00151A02"/>
    <w:rsid w:val="00151E5F"/>
    <w:rsid w:val="00153203"/>
    <w:rsid w:val="00153D43"/>
    <w:rsid w:val="00153E28"/>
    <w:rsid w:val="00153F2E"/>
    <w:rsid w:val="0015404F"/>
    <w:rsid w:val="00154749"/>
    <w:rsid w:val="001549E2"/>
    <w:rsid w:val="001549EB"/>
    <w:rsid w:val="00154C63"/>
    <w:rsid w:val="00155723"/>
    <w:rsid w:val="00155DF5"/>
    <w:rsid w:val="00155FE1"/>
    <w:rsid w:val="00156975"/>
    <w:rsid w:val="001569AB"/>
    <w:rsid w:val="00156BA6"/>
    <w:rsid w:val="00156C12"/>
    <w:rsid w:val="00157E84"/>
    <w:rsid w:val="0016173D"/>
    <w:rsid w:val="001622E9"/>
    <w:rsid w:val="00162316"/>
    <w:rsid w:val="00162A8F"/>
    <w:rsid w:val="00162AF1"/>
    <w:rsid w:val="001630FD"/>
    <w:rsid w:val="001643E7"/>
    <w:rsid w:val="00164D63"/>
    <w:rsid w:val="00165766"/>
    <w:rsid w:val="00165A4E"/>
    <w:rsid w:val="00165C0D"/>
    <w:rsid w:val="001666AD"/>
    <w:rsid w:val="00166B36"/>
    <w:rsid w:val="00166DF3"/>
    <w:rsid w:val="00166FFD"/>
    <w:rsid w:val="0016725C"/>
    <w:rsid w:val="001675DC"/>
    <w:rsid w:val="00170962"/>
    <w:rsid w:val="0017166A"/>
    <w:rsid w:val="0017166F"/>
    <w:rsid w:val="001721C9"/>
    <w:rsid w:val="001726CF"/>
    <w:rsid w:val="001726F3"/>
    <w:rsid w:val="00172963"/>
    <w:rsid w:val="00172AC3"/>
    <w:rsid w:val="00172F32"/>
    <w:rsid w:val="00173049"/>
    <w:rsid w:val="001730C1"/>
    <w:rsid w:val="00173A56"/>
    <w:rsid w:val="00173C51"/>
    <w:rsid w:val="00174035"/>
    <w:rsid w:val="001741FA"/>
    <w:rsid w:val="001744A1"/>
    <w:rsid w:val="00174B3A"/>
    <w:rsid w:val="00174CC2"/>
    <w:rsid w:val="00175AA2"/>
    <w:rsid w:val="00176543"/>
    <w:rsid w:val="00176CC6"/>
    <w:rsid w:val="00177512"/>
    <w:rsid w:val="00177A57"/>
    <w:rsid w:val="00180915"/>
    <w:rsid w:val="00180C70"/>
    <w:rsid w:val="00181B2F"/>
    <w:rsid w:val="00181BE4"/>
    <w:rsid w:val="001824E3"/>
    <w:rsid w:val="00182505"/>
    <w:rsid w:val="0018251F"/>
    <w:rsid w:val="0018271B"/>
    <w:rsid w:val="00182AA4"/>
    <w:rsid w:val="00182D98"/>
    <w:rsid w:val="00183731"/>
    <w:rsid w:val="00183D3E"/>
    <w:rsid w:val="00183E55"/>
    <w:rsid w:val="001843E3"/>
    <w:rsid w:val="00184597"/>
    <w:rsid w:val="00184780"/>
    <w:rsid w:val="00185576"/>
    <w:rsid w:val="00185951"/>
    <w:rsid w:val="00185F46"/>
    <w:rsid w:val="00186116"/>
    <w:rsid w:val="00186464"/>
    <w:rsid w:val="001864B7"/>
    <w:rsid w:val="001869DB"/>
    <w:rsid w:val="00186DC4"/>
    <w:rsid w:val="0018761C"/>
    <w:rsid w:val="001907AB"/>
    <w:rsid w:val="00190904"/>
    <w:rsid w:val="0019094B"/>
    <w:rsid w:val="00190AD6"/>
    <w:rsid w:val="00191ADC"/>
    <w:rsid w:val="00191DDA"/>
    <w:rsid w:val="001928F4"/>
    <w:rsid w:val="00192AAE"/>
    <w:rsid w:val="00193023"/>
    <w:rsid w:val="001936AE"/>
    <w:rsid w:val="001937E1"/>
    <w:rsid w:val="00193E9D"/>
    <w:rsid w:val="001942C9"/>
    <w:rsid w:val="00194410"/>
    <w:rsid w:val="001955CB"/>
    <w:rsid w:val="001958E0"/>
    <w:rsid w:val="00195BB4"/>
    <w:rsid w:val="00195C0C"/>
    <w:rsid w:val="00195ED4"/>
    <w:rsid w:val="00195F1D"/>
    <w:rsid w:val="00195F5F"/>
    <w:rsid w:val="00196B58"/>
    <w:rsid w:val="00196B8B"/>
    <w:rsid w:val="00196CD7"/>
    <w:rsid w:val="0019789A"/>
    <w:rsid w:val="001A0A9C"/>
    <w:rsid w:val="001A1A54"/>
    <w:rsid w:val="001A1F99"/>
    <w:rsid w:val="001A24F4"/>
    <w:rsid w:val="001A275B"/>
    <w:rsid w:val="001A2BEA"/>
    <w:rsid w:val="001A368F"/>
    <w:rsid w:val="001A3814"/>
    <w:rsid w:val="001A3C01"/>
    <w:rsid w:val="001A40CE"/>
    <w:rsid w:val="001A41AD"/>
    <w:rsid w:val="001A4954"/>
    <w:rsid w:val="001A513F"/>
    <w:rsid w:val="001A5158"/>
    <w:rsid w:val="001A55A8"/>
    <w:rsid w:val="001A5CBE"/>
    <w:rsid w:val="001A61A7"/>
    <w:rsid w:val="001A6941"/>
    <w:rsid w:val="001A6D93"/>
    <w:rsid w:val="001A7040"/>
    <w:rsid w:val="001B10F0"/>
    <w:rsid w:val="001B1588"/>
    <w:rsid w:val="001B1A9E"/>
    <w:rsid w:val="001B1B41"/>
    <w:rsid w:val="001B1C45"/>
    <w:rsid w:val="001B1EBC"/>
    <w:rsid w:val="001B1FBA"/>
    <w:rsid w:val="001B319D"/>
    <w:rsid w:val="001B3722"/>
    <w:rsid w:val="001B3E58"/>
    <w:rsid w:val="001B4113"/>
    <w:rsid w:val="001B5F2E"/>
    <w:rsid w:val="001B71C0"/>
    <w:rsid w:val="001B7FEF"/>
    <w:rsid w:val="001BD799"/>
    <w:rsid w:val="001C0E8B"/>
    <w:rsid w:val="001C0F05"/>
    <w:rsid w:val="001C1AB5"/>
    <w:rsid w:val="001C2774"/>
    <w:rsid w:val="001C2A18"/>
    <w:rsid w:val="001C2BC8"/>
    <w:rsid w:val="001C32EC"/>
    <w:rsid w:val="001C3851"/>
    <w:rsid w:val="001C38BD"/>
    <w:rsid w:val="001C3B8C"/>
    <w:rsid w:val="001C4D5A"/>
    <w:rsid w:val="001C54DD"/>
    <w:rsid w:val="001C554F"/>
    <w:rsid w:val="001C55C3"/>
    <w:rsid w:val="001C5805"/>
    <w:rsid w:val="001C65E9"/>
    <w:rsid w:val="001C7B97"/>
    <w:rsid w:val="001D1092"/>
    <w:rsid w:val="001D16A7"/>
    <w:rsid w:val="001D180F"/>
    <w:rsid w:val="001D22BD"/>
    <w:rsid w:val="001D281D"/>
    <w:rsid w:val="001D31C7"/>
    <w:rsid w:val="001D37DC"/>
    <w:rsid w:val="001D3EC8"/>
    <w:rsid w:val="001D4C1B"/>
    <w:rsid w:val="001D63F6"/>
    <w:rsid w:val="001D6589"/>
    <w:rsid w:val="001D7D1E"/>
    <w:rsid w:val="001E06AE"/>
    <w:rsid w:val="001E13CB"/>
    <w:rsid w:val="001E19CB"/>
    <w:rsid w:val="001E288D"/>
    <w:rsid w:val="001E28AA"/>
    <w:rsid w:val="001E2A0C"/>
    <w:rsid w:val="001E34C6"/>
    <w:rsid w:val="001E34E4"/>
    <w:rsid w:val="001E3A94"/>
    <w:rsid w:val="001E3AD6"/>
    <w:rsid w:val="001E3EEE"/>
    <w:rsid w:val="001E3F3B"/>
    <w:rsid w:val="001E40BF"/>
    <w:rsid w:val="001E4E16"/>
    <w:rsid w:val="001E4FB7"/>
    <w:rsid w:val="001E5581"/>
    <w:rsid w:val="001E5AE8"/>
    <w:rsid w:val="001E6341"/>
    <w:rsid w:val="001E67AC"/>
    <w:rsid w:val="001E7D54"/>
    <w:rsid w:val="001F0685"/>
    <w:rsid w:val="001F236B"/>
    <w:rsid w:val="001F2713"/>
    <w:rsid w:val="001F29E2"/>
    <w:rsid w:val="001F2FBB"/>
    <w:rsid w:val="001F2FCD"/>
    <w:rsid w:val="001F35FE"/>
    <w:rsid w:val="001F3788"/>
    <w:rsid w:val="001F37B8"/>
    <w:rsid w:val="001F3C70"/>
    <w:rsid w:val="001F42C7"/>
    <w:rsid w:val="001F4CA8"/>
    <w:rsid w:val="001F4E58"/>
    <w:rsid w:val="001F4F48"/>
    <w:rsid w:val="001F57B5"/>
    <w:rsid w:val="001F59CF"/>
    <w:rsid w:val="001F61A4"/>
    <w:rsid w:val="001F687C"/>
    <w:rsid w:val="001F69B4"/>
    <w:rsid w:val="001F7293"/>
    <w:rsid w:val="001F7792"/>
    <w:rsid w:val="001F7A08"/>
    <w:rsid w:val="0020002E"/>
    <w:rsid w:val="00200D88"/>
    <w:rsid w:val="002012D4"/>
    <w:rsid w:val="00201B72"/>
    <w:rsid w:val="00201C24"/>
    <w:rsid w:val="00201C54"/>
    <w:rsid w:val="00201E15"/>
    <w:rsid w:val="00201F68"/>
    <w:rsid w:val="00202576"/>
    <w:rsid w:val="00203731"/>
    <w:rsid w:val="0020383C"/>
    <w:rsid w:val="00203A6A"/>
    <w:rsid w:val="00203EE2"/>
    <w:rsid w:val="00204731"/>
    <w:rsid w:val="0020589C"/>
    <w:rsid w:val="00207B7E"/>
    <w:rsid w:val="00210126"/>
    <w:rsid w:val="00210B9E"/>
    <w:rsid w:val="00210EA2"/>
    <w:rsid w:val="002116AE"/>
    <w:rsid w:val="0021195D"/>
    <w:rsid w:val="00212146"/>
    <w:rsid w:val="002124C2"/>
    <w:rsid w:val="00212A95"/>
    <w:rsid w:val="00212B55"/>
    <w:rsid w:val="00212F2A"/>
    <w:rsid w:val="00213913"/>
    <w:rsid w:val="0021403D"/>
    <w:rsid w:val="002140B3"/>
    <w:rsid w:val="00214F2B"/>
    <w:rsid w:val="002153AA"/>
    <w:rsid w:val="00215AE4"/>
    <w:rsid w:val="00215F92"/>
    <w:rsid w:val="002162D2"/>
    <w:rsid w:val="0021673D"/>
    <w:rsid w:val="00217026"/>
    <w:rsid w:val="00217880"/>
    <w:rsid w:val="002203A7"/>
    <w:rsid w:val="002205EC"/>
    <w:rsid w:val="002208B5"/>
    <w:rsid w:val="00220FB0"/>
    <w:rsid w:val="00221110"/>
    <w:rsid w:val="00221FA4"/>
    <w:rsid w:val="00222065"/>
    <w:rsid w:val="00222D66"/>
    <w:rsid w:val="00223287"/>
    <w:rsid w:val="00223DB6"/>
    <w:rsid w:val="00223FEA"/>
    <w:rsid w:val="00224282"/>
    <w:rsid w:val="00224A8A"/>
    <w:rsid w:val="00225341"/>
    <w:rsid w:val="002253CB"/>
    <w:rsid w:val="002254F8"/>
    <w:rsid w:val="00225675"/>
    <w:rsid w:val="00225832"/>
    <w:rsid w:val="00225E01"/>
    <w:rsid w:val="002261DA"/>
    <w:rsid w:val="0022738C"/>
    <w:rsid w:val="00227D27"/>
    <w:rsid w:val="00227FB5"/>
    <w:rsid w:val="00230725"/>
    <w:rsid w:val="002309A8"/>
    <w:rsid w:val="00230E99"/>
    <w:rsid w:val="00231227"/>
    <w:rsid w:val="00231DB3"/>
    <w:rsid w:val="00232122"/>
    <w:rsid w:val="002327D9"/>
    <w:rsid w:val="00232C6F"/>
    <w:rsid w:val="00232E61"/>
    <w:rsid w:val="0023364E"/>
    <w:rsid w:val="0023482A"/>
    <w:rsid w:val="0023502C"/>
    <w:rsid w:val="002356B6"/>
    <w:rsid w:val="002356EE"/>
    <w:rsid w:val="00235CA7"/>
    <w:rsid w:val="002366D1"/>
    <w:rsid w:val="00236805"/>
    <w:rsid w:val="00236C8E"/>
    <w:rsid w:val="00236CFE"/>
    <w:rsid w:val="00236E3A"/>
    <w:rsid w:val="00236EF3"/>
    <w:rsid w:val="00237CA1"/>
    <w:rsid w:val="00240124"/>
    <w:rsid w:val="002405E8"/>
    <w:rsid w:val="002405ED"/>
    <w:rsid w:val="002407E0"/>
    <w:rsid w:val="00240EEB"/>
    <w:rsid w:val="002416E8"/>
    <w:rsid w:val="00241A41"/>
    <w:rsid w:val="00241E84"/>
    <w:rsid w:val="002428E3"/>
    <w:rsid w:val="00242AED"/>
    <w:rsid w:val="00243031"/>
    <w:rsid w:val="00243EB4"/>
    <w:rsid w:val="00243EB8"/>
    <w:rsid w:val="0024451A"/>
    <w:rsid w:val="00244A0E"/>
    <w:rsid w:val="002450E7"/>
    <w:rsid w:val="0024546F"/>
    <w:rsid w:val="0024550C"/>
    <w:rsid w:val="00245C61"/>
    <w:rsid w:val="00246B4D"/>
    <w:rsid w:val="00247DF5"/>
    <w:rsid w:val="0025042A"/>
    <w:rsid w:val="002507BB"/>
    <w:rsid w:val="002513F6"/>
    <w:rsid w:val="002516D2"/>
    <w:rsid w:val="0025212A"/>
    <w:rsid w:val="002523A5"/>
    <w:rsid w:val="00252BF8"/>
    <w:rsid w:val="00253406"/>
    <w:rsid w:val="00253438"/>
    <w:rsid w:val="0025461A"/>
    <w:rsid w:val="0025471E"/>
    <w:rsid w:val="00254A95"/>
    <w:rsid w:val="002550A2"/>
    <w:rsid w:val="00255293"/>
    <w:rsid w:val="002557AE"/>
    <w:rsid w:val="00255EF6"/>
    <w:rsid w:val="00256F93"/>
    <w:rsid w:val="00257BE0"/>
    <w:rsid w:val="002606EC"/>
    <w:rsid w:val="00260BAF"/>
    <w:rsid w:val="0026285A"/>
    <w:rsid w:val="00263155"/>
    <w:rsid w:val="00263536"/>
    <w:rsid w:val="0026425D"/>
    <w:rsid w:val="002650F7"/>
    <w:rsid w:val="00265AAA"/>
    <w:rsid w:val="00265B78"/>
    <w:rsid w:val="00265CC3"/>
    <w:rsid w:val="00265CC8"/>
    <w:rsid w:val="00265EFF"/>
    <w:rsid w:val="00266501"/>
    <w:rsid w:val="002679B5"/>
    <w:rsid w:val="002704CE"/>
    <w:rsid w:val="00270629"/>
    <w:rsid w:val="0027064F"/>
    <w:rsid w:val="0027090C"/>
    <w:rsid w:val="00270AB3"/>
    <w:rsid w:val="0027170A"/>
    <w:rsid w:val="0027245C"/>
    <w:rsid w:val="002730ED"/>
    <w:rsid w:val="0027336E"/>
    <w:rsid w:val="00273C15"/>
    <w:rsid w:val="00273F3B"/>
    <w:rsid w:val="00274957"/>
    <w:rsid w:val="00274DB7"/>
    <w:rsid w:val="00275347"/>
    <w:rsid w:val="00275375"/>
    <w:rsid w:val="0027594F"/>
    <w:rsid w:val="00275984"/>
    <w:rsid w:val="0027751F"/>
    <w:rsid w:val="0027768A"/>
    <w:rsid w:val="00280440"/>
    <w:rsid w:val="00280882"/>
    <w:rsid w:val="00280F74"/>
    <w:rsid w:val="00281B81"/>
    <w:rsid w:val="002820E6"/>
    <w:rsid w:val="002821A6"/>
    <w:rsid w:val="002822CA"/>
    <w:rsid w:val="00283FAD"/>
    <w:rsid w:val="00284A44"/>
    <w:rsid w:val="002854F9"/>
    <w:rsid w:val="00285C14"/>
    <w:rsid w:val="00286487"/>
    <w:rsid w:val="00286998"/>
    <w:rsid w:val="00286DB6"/>
    <w:rsid w:val="00287824"/>
    <w:rsid w:val="00287E99"/>
    <w:rsid w:val="0029019C"/>
    <w:rsid w:val="00290230"/>
    <w:rsid w:val="00290475"/>
    <w:rsid w:val="00291AB7"/>
    <w:rsid w:val="00291F74"/>
    <w:rsid w:val="00292984"/>
    <w:rsid w:val="00292EB2"/>
    <w:rsid w:val="0029422B"/>
    <w:rsid w:val="002950BB"/>
    <w:rsid w:val="002953E1"/>
    <w:rsid w:val="00296467"/>
    <w:rsid w:val="00296F1B"/>
    <w:rsid w:val="00297B43"/>
    <w:rsid w:val="002A0938"/>
    <w:rsid w:val="002A2324"/>
    <w:rsid w:val="002A2696"/>
    <w:rsid w:val="002A3A5D"/>
    <w:rsid w:val="002A43EF"/>
    <w:rsid w:val="002A4811"/>
    <w:rsid w:val="002A4CA3"/>
    <w:rsid w:val="002A4CF3"/>
    <w:rsid w:val="002A5A11"/>
    <w:rsid w:val="002A7021"/>
    <w:rsid w:val="002A7226"/>
    <w:rsid w:val="002B08AE"/>
    <w:rsid w:val="002B13EA"/>
    <w:rsid w:val="002B153C"/>
    <w:rsid w:val="002B1BAB"/>
    <w:rsid w:val="002B22B1"/>
    <w:rsid w:val="002B2569"/>
    <w:rsid w:val="002B25FB"/>
    <w:rsid w:val="002B3095"/>
    <w:rsid w:val="002B3514"/>
    <w:rsid w:val="002B4B58"/>
    <w:rsid w:val="002B5169"/>
    <w:rsid w:val="002B52FC"/>
    <w:rsid w:val="002B5B53"/>
    <w:rsid w:val="002B5EBF"/>
    <w:rsid w:val="002B61AD"/>
    <w:rsid w:val="002B661B"/>
    <w:rsid w:val="002B6955"/>
    <w:rsid w:val="002B6B3B"/>
    <w:rsid w:val="002C096C"/>
    <w:rsid w:val="002C0E08"/>
    <w:rsid w:val="002C1226"/>
    <w:rsid w:val="002C15E2"/>
    <w:rsid w:val="002C2830"/>
    <w:rsid w:val="002C3F13"/>
    <w:rsid w:val="002C4916"/>
    <w:rsid w:val="002C6403"/>
    <w:rsid w:val="002C654C"/>
    <w:rsid w:val="002C6ED1"/>
    <w:rsid w:val="002C727D"/>
    <w:rsid w:val="002C72B8"/>
    <w:rsid w:val="002C7345"/>
    <w:rsid w:val="002C7BC3"/>
    <w:rsid w:val="002D001A"/>
    <w:rsid w:val="002D00CB"/>
    <w:rsid w:val="002D240D"/>
    <w:rsid w:val="002D28E2"/>
    <w:rsid w:val="002D2F6B"/>
    <w:rsid w:val="002D317B"/>
    <w:rsid w:val="002D347B"/>
    <w:rsid w:val="002D3587"/>
    <w:rsid w:val="002D372E"/>
    <w:rsid w:val="002D383F"/>
    <w:rsid w:val="002D3F7B"/>
    <w:rsid w:val="002D4013"/>
    <w:rsid w:val="002D4056"/>
    <w:rsid w:val="002D4567"/>
    <w:rsid w:val="002D502D"/>
    <w:rsid w:val="002D5A5A"/>
    <w:rsid w:val="002D68A3"/>
    <w:rsid w:val="002E0846"/>
    <w:rsid w:val="002E0F69"/>
    <w:rsid w:val="002E122F"/>
    <w:rsid w:val="002E1AE6"/>
    <w:rsid w:val="002E1F78"/>
    <w:rsid w:val="002E2275"/>
    <w:rsid w:val="002E2675"/>
    <w:rsid w:val="002E3627"/>
    <w:rsid w:val="002E3735"/>
    <w:rsid w:val="002E38F6"/>
    <w:rsid w:val="002E39BE"/>
    <w:rsid w:val="002E413B"/>
    <w:rsid w:val="002E4AE7"/>
    <w:rsid w:val="002E555C"/>
    <w:rsid w:val="002E596F"/>
    <w:rsid w:val="002E5F16"/>
    <w:rsid w:val="002E612F"/>
    <w:rsid w:val="002E6ACA"/>
    <w:rsid w:val="002E71BF"/>
    <w:rsid w:val="002E7260"/>
    <w:rsid w:val="002E7B60"/>
    <w:rsid w:val="002E7DA6"/>
    <w:rsid w:val="002F083B"/>
    <w:rsid w:val="002F0C62"/>
    <w:rsid w:val="002F0EA2"/>
    <w:rsid w:val="002F175E"/>
    <w:rsid w:val="002F2061"/>
    <w:rsid w:val="002F2555"/>
    <w:rsid w:val="002F29A4"/>
    <w:rsid w:val="002F2CD9"/>
    <w:rsid w:val="002F2D8D"/>
    <w:rsid w:val="002F2E2F"/>
    <w:rsid w:val="002F2F10"/>
    <w:rsid w:val="002F2F53"/>
    <w:rsid w:val="002F3073"/>
    <w:rsid w:val="002F3200"/>
    <w:rsid w:val="002F3350"/>
    <w:rsid w:val="002F3829"/>
    <w:rsid w:val="002F426B"/>
    <w:rsid w:val="002F4416"/>
    <w:rsid w:val="002F50F7"/>
    <w:rsid w:val="002F512C"/>
    <w:rsid w:val="002F5147"/>
    <w:rsid w:val="002F60AC"/>
    <w:rsid w:val="002F672F"/>
    <w:rsid w:val="002F734B"/>
    <w:rsid w:val="002F78B6"/>
    <w:rsid w:val="002F7ABD"/>
    <w:rsid w:val="00300255"/>
    <w:rsid w:val="00300FE0"/>
    <w:rsid w:val="003012A8"/>
    <w:rsid w:val="00301528"/>
    <w:rsid w:val="003015AC"/>
    <w:rsid w:val="00301A2B"/>
    <w:rsid w:val="00301A72"/>
    <w:rsid w:val="00302B27"/>
    <w:rsid w:val="00302C42"/>
    <w:rsid w:val="003033F0"/>
    <w:rsid w:val="003038F0"/>
    <w:rsid w:val="00303F55"/>
    <w:rsid w:val="00304342"/>
    <w:rsid w:val="003044A7"/>
    <w:rsid w:val="00304F35"/>
    <w:rsid w:val="003070FC"/>
    <w:rsid w:val="00307B60"/>
    <w:rsid w:val="00310C1D"/>
    <w:rsid w:val="00311D1D"/>
    <w:rsid w:val="00312597"/>
    <w:rsid w:val="00312D65"/>
    <w:rsid w:val="00313047"/>
    <w:rsid w:val="0031305D"/>
    <w:rsid w:val="00315AAA"/>
    <w:rsid w:val="00315B99"/>
    <w:rsid w:val="00315E5F"/>
    <w:rsid w:val="003165E7"/>
    <w:rsid w:val="00316A9B"/>
    <w:rsid w:val="00317403"/>
    <w:rsid w:val="003174C7"/>
    <w:rsid w:val="00317B1E"/>
    <w:rsid w:val="00317F68"/>
    <w:rsid w:val="00317F9B"/>
    <w:rsid w:val="003201FC"/>
    <w:rsid w:val="0032072B"/>
    <w:rsid w:val="00320D5A"/>
    <w:rsid w:val="00321061"/>
    <w:rsid w:val="003219DD"/>
    <w:rsid w:val="00322782"/>
    <w:rsid w:val="0032350A"/>
    <w:rsid w:val="0032391E"/>
    <w:rsid w:val="003239B9"/>
    <w:rsid w:val="00323BE5"/>
    <w:rsid w:val="003242E5"/>
    <w:rsid w:val="00324437"/>
    <w:rsid w:val="0032483D"/>
    <w:rsid w:val="00324D4E"/>
    <w:rsid w:val="00326629"/>
    <w:rsid w:val="003266BD"/>
    <w:rsid w:val="00326C0C"/>
    <w:rsid w:val="00326CB9"/>
    <w:rsid w:val="00327BA5"/>
    <w:rsid w:val="00327D5A"/>
    <w:rsid w:val="00327E7F"/>
    <w:rsid w:val="00330BC5"/>
    <w:rsid w:val="00332080"/>
    <w:rsid w:val="00332C21"/>
    <w:rsid w:val="0033326F"/>
    <w:rsid w:val="003332EE"/>
    <w:rsid w:val="00333661"/>
    <w:rsid w:val="00334154"/>
    <w:rsid w:val="003345D2"/>
    <w:rsid w:val="0033493D"/>
    <w:rsid w:val="003359E0"/>
    <w:rsid w:val="003372C4"/>
    <w:rsid w:val="003376BB"/>
    <w:rsid w:val="003376BC"/>
    <w:rsid w:val="00337D43"/>
    <w:rsid w:val="003409F5"/>
    <w:rsid w:val="00340ECA"/>
    <w:rsid w:val="00341444"/>
    <w:rsid w:val="00341A3F"/>
    <w:rsid w:val="00341FA0"/>
    <w:rsid w:val="00342583"/>
    <w:rsid w:val="0034344B"/>
    <w:rsid w:val="003437A4"/>
    <w:rsid w:val="00344463"/>
    <w:rsid w:val="00344F3D"/>
    <w:rsid w:val="00345044"/>
    <w:rsid w:val="00345299"/>
    <w:rsid w:val="0034531C"/>
    <w:rsid w:val="00345575"/>
    <w:rsid w:val="00345A35"/>
    <w:rsid w:val="00346852"/>
    <w:rsid w:val="00346862"/>
    <w:rsid w:val="00347506"/>
    <w:rsid w:val="00347A2E"/>
    <w:rsid w:val="00351A8D"/>
    <w:rsid w:val="00351CA0"/>
    <w:rsid w:val="00352078"/>
    <w:rsid w:val="003526BB"/>
    <w:rsid w:val="00352BCF"/>
    <w:rsid w:val="00352DFB"/>
    <w:rsid w:val="0035358A"/>
    <w:rsid w:val="00353932"/>
    <w:rsid w:val="00353E7D"/>
    <w:rsid w:val="00354399"/>
    <w:rsid w:val="0035464B"/>
    <w:rsid w:val="00355DFA"/>
    <w:rsid w:val="00355FA5"/>
    <w:rsid w:val="00356879"/>
    <w:rsid w:val="003569B3"/>
    <w:rsid w:val="00356DC3"/>
    <w:rsid w:val="00356E6D"/>
    <w:rsid w:val="00356F41"/>
    <w:rsid w:val="00357994"/>
    <w:rsid w:val="00357D85"/>
    <w:rsid w:val="003607B5"/>
    <w:rsid w:val="00360CEB"/>
    <w:rsid w:val="003618C5"/>
    <w:rsid w:val="00361A56"/>
    <w:rsid w:val="0036252A"/>
    <w:rsid w:val="00362C2A"/>
    <w:rsid w:val="00362F2E"/>
    <w:rsid w:val="00363466"/>
    <w:rsid w:val="0036440D"/>
    <w:rsid w:val="0036478D"/>
    <w:rsid w:val="00364D9D"/>
    <w:rsid w:val="00367D9C"/>
    <w:rsid w:val="00370555"/>
    <w:rsid w:val="00370C91"/>
    <w:rsid w:val="00371048"/>
    <w:rsid w:val="00371203"/>
    <w:rsid w:val="0037169B"/>
    <w:rsid w:val="0037396C"/>
    <w:rsid w:val="00373E77"/>
    <w:rsid w:val="0037421D"/>
    <w:rsid w:val="00374353"/>
    <w:rsid w:val="003747E1"/>
    <w:rsid w:val="00374811"/>
    <w:rsid w:val="0037490A"/>
    <w:rsid w:val="003749E7"/>
    <w:rsid w:val="003749EF"/>
    <w:rsid w:val="00374D21"/>
    <w:rsid w:val="00375668"/>
    <w:rsid w:val="00376093"/>
    <w:rsid w:val="003760F6"/>
    <w:rsid w:val="00376CF4"/>
    <w:rsid w:val="00376D07"/>
    <w:rsid w:val="00376D76"/>
    <w:rsid w:val="003779A6"/>
    <w:rsid w:val="003801CE"/>
    <w:rsid w:val="0038130C"/>
    <w:rsid w:val="00381676"/>
    <w:rsid w:val="00381B37"/>
    <w:rsid w:val="00381E2B"/>
    <w:rsid w:val="00381EEE"/>
    <w:rsid w:val="003823DD"/>
    <w:rsid w:val="003824C5"/>
    <w:rsid w:val="00382AB0"/>
    <w:rsid w:val="00382E78"/>
    <w:rsid w:val="00382ECC"/>
    <w:rsid w:val="00383DA1"/>
    <w:rsid w:val="00384EEE"/>
    <w:rsid w:val="00385BAC"/>
    <w:rsid w:val="00385F30"/>
    <w:rsid w:val="00386101"/>
    <w:rsid w:val="003867E8"/>
    <w:rsid w:val="003874D3"/>
    <w:rsid w:val="003917DE"/>
    <w:rsid w:val="00391CFB"/>
    <w:rsid w:val="003929CD"/>
    <w:rsid w:val="00392E6D"/>
    <w:rsid w:val="00393696"/>
    <w:rsid w:val="00393963"/>
    <w:rsid w:val="00395347"/>
    <w:rsid w:val="003953EF"/>
    <w:rsid w:val="00395575"/>
    <w:rsid w:val="00395672"/>
    <w:rsid w:val="003958AD"/>
    <w:rsid w:val="00395BB2"/>
    <w:rsid w:val="00395BF5"/>
    <w:rsid w:val="003968F7"/>
    <w:rsid w:val="00396CEE"/>
    <w:rsid w:val="00396F41"/>
    <w:rsid w:val="00397165"/>
    <w:rsid w:val="00397695"/>
    <w:rsid w:val="003A06C8"/>
    <w:rsid w:val="003A0A4E"/>
    <w:rsid w:val="003A0D7C"/>
    <w:rsid w:val="003A1FD5"/>
    <w:rsid w:val="003A1FEA"/>
    <w:rsid w:val="003A202C"/>
    <w:rsid w:val="003A2056"/>
    <w:rsid w:val="003A2461"/>
    <w:rsid w:val="003A2E6B"/>
    <w:rsid w:val="003A315C"/>
    <w:rsid w:val="003A329E"/>
    <w:rsid w:val="003A3360"/>
    <w:rsid w:val="003A4C32"/>
    <w:rsid w:val="003A5290"/>
    <w:rsid w:val="003A6C46"/>
    <w:rsid w:val="003A75EB"/>
    <w:rsid w:val="003A7FC9"/>
    <w:rsid w:val="003B0155"/>
    <w:rsid w:val="003B0C43"/>
    <w:rsid w:val="003B1E77"/>
    <w:rsid w:val="003B209A"/>
    <w:rsid w:val="003B2847"/>
    <w:rsid w:val="003B2974"/>
    <w:rsid w:val="003B2A70"/>
    <w:rsid w:val="003B35F1"/>
    <w:rsid w:val="003B38FF"/>
    <w:rsid w:val="003B3C56"/>
    <w:rsid w:val="003B44F4"/>
    <w:rsid w:val="003B4582"/>
    <w:rsid w:val="003B5920"/>
    <w:rsid w:val="003B5BF0"/>
    <w:rsid w:val="003B6733"/>
    <w:rsid w:val="003B6826"/>
    <w:rsid w:val="003B70EF"/>
    <w:rsid w:val="003B7EE7"/>
    <w:rsid w:val="003C01B2"/>
    <w:rsid w:val="003C0245"/>
    <w:rsid w:val="003C088B"/>
    <w:rsid w:val="003C0BEF"/>
    <w:rsid w:val="003C0F11"/>
    <w:rsid w:val="003C15E3"/>
    <w:rsid w:val="003C179B"/>
    <w:rsid w:val="003C233B"/>
    <w:rsid w:val="003C2CCB"/>
    <w:rsid w:val="003C2CF2"/>
    <w:rsid w:val="003C3A3A"/>
    <w:rsid w:val="003C48D8"/>
    <w:rsid w:val="003C4E2E"/>
    <w:rsid w:val="003C5109"/>
    <w:rsid w:val="003C52CC"/>
    <w:rsid w:val="003C5D7A"/>
    <w:rsid w:val="003C6153"/>
    <w:rsid w:val="003C6D93"/>
    <w:rsid w:val="003C7056"/>
    <w:rsid w:val="003C7494"/>
    <w:rsid w:val="003C7722"/>
    <w:rsid w:val="003C77F5"/>
    <w:rsid w:val="003D042E"/>
    <w:rsid w:val="003D13B3"/>
    <w:rsid w:val="003D175C"/>
    <w:rsid w:val="003D1973"/>
    <w:rsid w:val="003D2021"/>
    <w:rsid w:val="003D207E"/>
    <w:rsid w:val="003D230C"/>
    <w:rsid w:val="003D25F9"/>
    <w:rsid w:val="003D2B6D"/>
    <w:rsid w:val="003D39EC"/>
    <w:rsid w:val="003D3E31"/>
    <w:rsid w:val="003D4D08"/>
    <w:rsid w:val="003D5429"/>
    <w:rsid w:val="003D5489"/>
    <w:rsid w:val="003D5DED"/>
    <w:rsid w:val="003D70A0"/>
    <w:rsid w:val="003D70EE"/>
    <w:rsid w:val="003D7A1A"/>
    <w:rsid w:val="003E07CA"/>
    <w:rsid w:val="003E1AEE"/>
    <w:rsid w:val="003E2373"/>
    <w:rsid w:val="003E2414"/>
    <w:rsid w:val="003E2FF3"/>
    <w:rsid w:val="003E31AD"/>
    <w:rsid w:val="003E349E"/>
    <w:rsid w:val="003E39BC"/>
    <w:rsid w:val="003E3DD5"/>
    <w:rsid w:val="003E3E03"/>
    <w:rsid w:val="003E3F9F"/>
    <w:rsid w:val="003E441C"/>
    <w:rsid w:val="003E454A"/>
    <w:rsid w:val="003E4BCC"/>
    <w:rsid w:val="003E4EA7"/>
    <w:rsid w:val="003E522A"/>
    <w:rsid w:val="003E5A04"/>
    <w:rsid w:val="003E5DBD"/>
    <w:rsid w:val="003E61C8"/>
    <w:rsid w:val="003E6DCB"/>
    <w:rsid w:val="003E714F"/>
    <w:rsid w:val="003E76BE"/>
    <w:rsid w:val="003E7CF7"/>
    <w:rsid w:val="003F0400"/>
    <w:rsid w:val="003F0416"/>
    <w:rsid w:val="003F0783"/>
    <w:rsid w:val="003F07C6"/>
    <w:rsid w:val="003F176C"/>
    <w:rsid w:val="003F19F7"/>
    <w:rsid w:val="003F1F6B"/>
    <w:rsid w:val="003F1FA1"/>
    <w:rsid w:val="003F3757"/>
    <w:rsid w:val="003F38BD"/>
    <w:rsid w:val="003F39E5"/>
    <w:rsid w:val="003F44B7"/>
    <w:rsid w:val="003F48A3"/>
    <w:rsid w:val="003F4D9F"/>
    <w:rsid w:val="003F5A38"/>
    <w:rsid w:val="003F5A39"/>
    <w:rsid w:val="003F6407"/>
    <w:rsid w:val="003F6863"/>
    <w:rsid w:val="003F6BF2"/>
    <w:rsid w:val="0040015F"/>
    <w:rsid w:val="00400543"/>
    <w:rsid w:val="004007F1"/>
    <w:rsid w:val="004008E9"/>
    <w:rsid w:val="00401C62"/>
    <w:rsid w:val="00401FD5"/>
    <w:rsid w:val="00401FEE"/>
    <w:rsid w:val="00402307"/>
    <w:rsid w:val="00402A07"/>
    <w:rsid w:val="00402B22"/>
    <w:rsid w:val="00403205"/>
    <w:rsid w:val="00403329"/>
    <w:rsid w:val="00403D6A"/>
    <w:rsid w:val="004040D1"/>
    <w:rsid w:val="004041D7"/>
    <w:rsid w:val="0040445D"/>
    <w:rsid w:val="0040543B"/>
    <w:rsid w:val="00405C2A"/>
    <w:rsid w:val="00405C31"/>
    <w:rsid w:val="00406051"/>
    <w:rsid w:val="0040635D"/>
    <w:rsid w:val="00406710"/>
    <w:rsid w:val="00406861"/>
    <w:rsid w:val="00406A2F"/>
    <w:rsid w:val="00406A31"/>
    <w:rsid w:val="004072ED"/>
    <w:rsid w:val="00410E99"/>
    <w:rsid w:val="00411442"/>
    <w:rsid w:val="004124F5"/>
    <w:rsid w:val="00412D48"/>
    <w:rsid w:val="004132FF"/>
    <w:rsid w:val="00413329"/>
    <w:rsid w:val="0041333D"/>
    <w:rsid w:val="00413813"/>
    <w:rsid w:val="00413D48"/>
    <w:rsid w:val="0041468D"/>
    <w:rsid w:val="00414B4B"/>
    <w:rsid w:val="00414ED9"/>
    <w:rsid w:val="004160EE"/>
    <w:rsid w:val="00416792"/>
    <w:rsid w:val="00416C02"/>
    <w:rsid w:val="00416D3C"/>
    <w:rsid w:val="00416E41"/>
    <w:rsid w:val="00420240"/>
    <w:rsid w:val="004209C3"/>
    <w:rsid w:val="00420A00"/>
    <w:rsid w:val="00420F3D"/>
    <w:rsid w:val="00421218"/>
    <w:rsid w:val="00422953"/>
    <w:rsid w:val="00422DDD"/>
    <w:rsid w:val="00422F14"/>
    <w:rsid w:val="004233A5"/>
    <w:rsid w:val="00423A19"/>
    <w:rsid w:val="00424396"/>
    <w:rsid w:val="00424E99"/>
    <w:rsid w:val="00425BDF"/>
    <w:rsid w:val="00425D47"/>
    <w:rsid w:val="00426F61"/>
    <w:rsid w:val="0042772A"/>
    <w:rsid w:val="00427F91"/>
    <w:rsid w:val="004301C2"/>
    <w:rsid w:val="00430872"/>
    <w:rsid w:val="0043249F"/>
    <w:rsid w:val="00432626"/>
    <w:rsid w:val="0043293F"/>
    <w:rsid w:val="0043343B"/>
    <w:rsid w:val="004337F0"/>
    <w:rsid w:val="00433BA0"/>
    <w:rsid w:val="00434F4E"/>
    <w:rsid w:val="0043503E"/>
    <w:rsid w:val="0043534B"/>
    <w:rsid w:val="00435BAF"/>
    <w:rsid w:val="00436A8C"/>
    <w:rsid w:val="00437410"/>
    <w:rsid w:val="00437643"/>
    <w:rsid w:val="0043782B"/>
    <w:rsid w:val="004378A7"/>
    <w:rsid w:val="00437B3D"/>
    <w:rsid w:val="00437C36"/>
    <w:rsid w:val="00437E47"/>
    <w:rsid w:val="00440640"/>
    <w:rsid w:val="00440898"/>
    <w:rsid w:val="00440A9B"/>
    <w:rsid w:val="004410B3"/>
    <w:rsid w:val="00441AC2"/>
    <w:rsid w:val="00441E99"/>
    <w:rsid w:val="00442045"/>
    <w:rsid w:val="0044249B"/>
    <w:rsid w:val="004427C3"/>
    <w:rsid w:val="00443B19"/>
    <w:rsid w:val="00443CB9"/>
    <w:rsid w:val="00444206"/>
    <w:rsid w:val="004450C7"/>
    <w:rsid w:val="0044517D"/>
    <w:rsid w:val="00445AB0"/>
    <w:rsid w:val="00445B86"/>
    <w:rsid w:val="004461EC"/>
    <w:rsid w:val="004468B8"/>
    <w:rsid w:val="00446C5C"/>
    <w:rsid w:val="00447601"/>
    <w:rsid w:val="004478B3"/>
    <w:rsid w:val="0045023C"/>
    <w:rsid w:val="00450C0E"/>
    <w:rsid w:val="0045132C"/>
    <w:rsid w:val="00451A5B"/>
    <w:rsid w:val="00451E4E"/>
    <w:rsid w:val="00451EB4"/>
    <w:rsid w:val="0045218C"/>
    <w:rsid w:val="00452343"/>
    <w:rsid w:val="00452531"/>
    <w:rsid w:val="00452539"/>
    <w:rsid w:val="00452BCD"/>
    <w:rsid w:val="00452CEA"/>
    <w:rsid w:val="00453446"/>
    <w:rsid w:val="004534AD"/>
    <w:rsid w:val="00454BD0"/>
    <w:rsid w:val="00454FE8"/>
    <w:rsid w:val="00455ACB"/>
    <w:rsid w:val="004562CF"/>
    <w:rsid w:val="004562F0"/>
    <w:rsid w:val="00456FAC"/>
    <w:rsid w:val="0046280F"/>
    <w:rsid w:val="00462D38"/>
    <w:rsid w:val="0046395E"/>
    <w:rsid w:val="00463DB6"/>
    <w:rsid w:val="00464E92"/>
    <w:rsid w:val="004655BD"/>
    <w:rsid w:val="00465B0D"/>
    <w:rsid w:val="00465B52"/>
    <w:rsid w:val="00466737"/>
    <w:rsid w:val="00466F78"/>
    <w:rsid w:val="0046708E"/>
    <w:rsid w:val="004676BC"/>
    <w:rsid w:val="00470FDC"/>
    <w:rsid w:val="0047174D"/>
    <w:rsid w:val="00471AEE"/>
    <w:rsid w:val="00472A65"/>
    <w:rsid w:val="00473D49"/>
    <w:rsid w:val="00474463"/>
    <w:rsid w:val="00474B75"/>
    <w:rsid w:val="00475E1F"/>
    <w:rsid w:val="00475F3F"/>
    <w:rsid w:val="00476B0D"/>
    <w:rsid w:val="00477030"/>
    <w:rsid w:val="004771A1"/>
    <w:rsid w:val="00477B10"/>
    <w:rsid w:val="00477CC5"/>
    <w:rsid w:val="0048149F"/>
    <w:rsid w:val="004817F5"/>
    <w:rsid w:val="00483A93"/>
    <w:rsid w:val="00483F0B"/>
    <w:rsid w:val="00484841"/>
    <w:rsid w:val="00484AFC"/>
    <w:rsid w:val="00484AFF"/>
    <w:rsid w:val="00484E3A"/>
    <w:rsid w:val="00484E4A"/>
    <w:rsid w:val="00484EF5"/>
    <w:rsid w:val="00486441"/>
    <w:rsid w:val="00487234"/>
    <w:rsid w:val="00487DA4"/>
    <w:rsid w:val="00490315"/>
    <w:rsid w:val="00490773"/>
    <w:rsid w:val="004907E5"/>
    <w:rsid w:val="00490F03"/>
    <w:rsid w:val="00490FB6"/>
    <w:rsid w:val="00491835"/>
    <w:rsid w:val="004926E8"/>
    <w:rsid w:val="00492BA1"/>
    <w:rsid w:val="00493B9F"/>
    <w:rsid w:val="00495425"/>
    <w:rsid w:val="00496319"/>
    <w:rsid w:val="00496A37"/>
    <w:rsid w:val="00497279"/>
    <w:rsid w:val="004976E8"/>
    <w:rsid w:val="004A0220"/>
    <w:rsid w:val="004A09FA"/>
    <w:rsid w:val="004A163B"/>
    <w:rsid w:val="004A2694"/>
    <w:rsid w:val="004A290B"/>
    <w:rsid w:val="004A34D5"/>
    <w:rsid w:val="004A3FF2"/>
    <w:rsid w:val="004A4AD7"/>
    <w:rsid w:val="004A5144"/>
    <w:rsid w:val="004A5295"/>
    <w:rsid w:val="004A53F6"/>
    <w:rsid w:val="004A5E04"/>
    <w:rsid w:val="004A6611"/>
    <w:rsid w:val="004A670A"/>
    <w:rsid w:val="004A68EB"/>
    <w:rsid w:val="004A789E"/>
    <w:rsid w:val="004B0C44"/>
    <w:rsid w:val="004B0DF3"/>
    <w:rsid w:val="004B0EE3"/>
    <w:rsid w:val="004B1E1E"/>
    <w:rsid w:val="004B2F0C"/>
    <w:rsid w:val="004B302B"/>
    <w:rsid w:val="004B305F"/>
    <w:rsid w:val="004B509F"/>
    <w:rsid w:val="004B5465"/>
    <w:rsid w:val="004B5B92"/>
    <w:rsid w:val="004B5D52"/>
    <w:rsid w:val="004B5ECC"/>
    <w:rsid w:val="004B5F19"/>
    <w:rsid w:val="004B5F57"/>
    <w:rsid w:val="004B6346"/>
    <w:rsid w:val="004B70F0"/>
    <w:rsid w:val="004B72FD"/>
    <w:rsid w:val="004B73C7"/>
    <w:rsid w:val="004B7A63"/>
    <w:rsid w:val="004B7D33"/>
    <w:rsid w:val="004C001D"/>
    <w:rsid w:val="004C01B6"/>
    <w:rsid w:val="004C21A8"/>
    <w:rsid w:val="004C238E"/>
    <w:rsid w:val="004C269E"/>
    <w:rsid w:val="004C442F"/>
    <w:rsid w:val="004C55D4"/>
    <w:rsid w:val="004C5FEB"/>
    <w:rsid w:val="004C632B"/>
    <w:rsid w:val="004C6F16"/>
    <w:rsid w:val="004C7C43"/>
    <w:rsid w:val="004D0573"/>
    <w:rsid w:val="004D059E"/>
    <w:rsid w:val="004D0A0F"/>
    <w:rsid w:val="004D1F83"/>
    <w:rsid w:val="004D22C8"/>
    <w:rsid w:val="004D285B"/>
    <w:rsid w:val="004D28EB"/>
    <w:rsid w:val="004D2AA4"/>
    <w:rsid w:val="004D3115"/>
    <w:rsid w:val="004D3461"/>
    <w:rsid w:val="004D4C89"/>
    <w:rsid w:val="004D4EC1"/>
    <w:rsid w:val="004D505E"/>
    <w:rsid w:val="004D5F37"/>
    <w:rsid w:val="004D61FD"/>
    <w:rsid w:val="004D6584"/>
    <w:rsid w:val="004D6C84"/>
    <w:rsid w:val="004D72CA"/>
    <w:rsid w:val="004E0025"/>
    <w:rsid w:val="004E01AA"/>
    <w:rsid w:val="004E0FCD"/>
    <w:rsid w:val="004E119E"/>
    <w:rsid w:val="004E16C2"/>
    <w:rsid w:val="004E18D3"/>
    <w:rsid w:val="004E1FDF"/>
    <w:rsid w:val="004E2242"/>
    <w:rsid w:val="004E2278"/>
    <w:rsid w:val="004E2331"/>
    <w:rsid w:val="004E312D"/>
    <w:rsid w:val="004E369A"/>
    <w:rsid w:val="004E5007"/>
    <w:rsid w:val="004E505E"/>
    <w:rsid w:val="004E6381"/>
    <w:rsid w:val="004E69A7"/>
    <w:rsid w:val="004E6D4D"/>
    <w:rsid w:val="004E7161"/>
    <w:rsid w:val="004E72C7"/>
    <w:rsid w:val="004F0A51"/>
    <w:rsid w:val="004F0E57"/>
    <w:rsid w:val="004F1C8B"/>
    <w:rsid w:val="004F25E4"/>
    <w:rsid w:val="004F30BD"/>
    <w:rsid w:val="004F32D2"/>
    <w:rsid w:val="004F342F"/>
    <w:rsid w:val="004F3FD8"/>
    <w:rsid w:val="004F42FF"/>
    <w:rsid w:val="004F44C2"/>
    <w:rsid w:val="004F4644"/>
    <w:rsid w:val="004F4EE3"/>
    <w:rsid w:val="004F50D4"/>
    <w:rsid w:val="004F52D9"/>
    <w:rsid w:val="004F6389"/>
    <w:rsid w:val="004F6B1B"/>
    <w:rsid w:val="004F78A3"/>
    <w:rsid w:val="00500DC2"/>
    <w:rsid w:val="00501296"/>
    <w:rsid w:val="005015D4"/>
    <w:rsid w:val="00501FF0"/>
    <w:rsid w:val="00502512"/>
    <w:rsid w:val="00502F2F"/>
    <w:rsid w:val="00503EB9"/>
    <w:rsid w:val="00503F7A"/>
    <w:rsid w:val="00503FD2"/>
    <w:rsid w:val="0050400B"/>
    <w:rsid w:val="0050465A"/>
    <w:rsid w:val="00505262"/>
    <w:rsid w:val="005066E8"/>
    <w:rsid w:val="00507928"/>
    <w:rsid w:val="00507E12"/>
    <w:rsid w:val="00512868"/>
    <w:rsid w:val="00512A9B"/>
    <w:rsid w:val="00512AC8"/>
    <w:rsid w:val="00514668"/>
    <w:rsid w:val="00514DB7"/>
    <w:rsid w:val="00514F5E"/>
    <w:rsid w:val="00515CA0"/>
    <w:rsid w:val="00516022"/>
    <w:rsid w:val="005169E4"/>
    <w:rsid w:val="00516C67"/>
    <w:rsid w:val="00517F6F"/>
    <w:rsid w:val="005206F2"/>
    <w:rsid w:val="00520F1B"/>
    <w:rsid w:val="00521725"/>
    <w:rsid w:val="005218C5"/>
    <w:rsid w:val="00521B9E"/>
    <w:rsid w:val="00521CEE"/>
    <w:rsid w:val="00521FF1"/>
    <w:rsid w:val="005221CC"/>
    <w:rsid w:val="00522220"/>
    <w:rsid w:val="00522246"/>
    <w:rsid w:val="00522520"/>
    <w:rsid w:val="00522A88"/>
    <w:rsid w:val="00523E79"/>
    <w:rsid w:val="0052452B"/>
    <w:rsid w:val="00524B6B"/>
    <w:rsid w:val="00524FB4"/>
    <w:rsid w:val="005252FA"/>
    <w:rsid w:val="005254E3"/>
    <w:rsid w:val="00525B6C"/>
    <w:rsid w:val="00526233"/>
    <w:rsid w:val="00526555"/>
    <w:rsid w:val="00526C2F"/>
    <w:rsid w:val="005271A1"/>
    <w:rsid w:val="00527B9D"/>
    <w:rsid w:val="00527BD4"/>
    <w:rsid w:val="00527BE8"/>
    <w:rsid w:val="00530434"/>
    <w:rsid w:val="0053051C"/>
    <w:rsid w:val="00530940"/>
    <w:rsid w:val="00530C3E"/>
    <w:rsid w:val="00532099"/>
    <w:rsid w:val="005321ED"/>
    <w:rsid w:val="00532378"/>
    <w:rsid w:val="00532E62"/>
    <w:rsid w:val="00533774"/>
    <w:rsid w:val="00533838"/>
    <w:rsid w:val="00533DC5"/>
    <w:rsid w:val="00534257"/>
    <w:rsid w:val="0053455C"/>
    <w:rsid w:val="00535821"/>
    <w:rsid w:val="00536B2E"/>
    <w:rsid w:val="00537095"/>
    <w:rsid w:val="00537263"/>
    <w:rsid w:val="005401F4"/>
    <w:rsid w:val="005403C8"/>
    <w:rsid w:val="00540815"/>
    <w:rsid w:val="00540CC5"/>
    <w:rsid w:val="00541D7C"/>
    <w:rsid w:val="00541EB1"/>
    <w:rsid w:val="005420C3"/>
    <w:rsid w:val="00542581"/>
    <w:rsid w:val="00542657"/>
    <w:rsid w:val="005429DC"/>
    <w:rsid w:val="00542E0C"/>
    <w:rsid w:val="00543829"/>
    <w:rsid w:val="00543F15"/>
    <w:rsid w:val="005440E2"/>
    <w:rsid w:val="005442F5"/>
    <w:rsid w:val="00544AC5"/>
    <w:rsid w:val="00546663"/>
    <w:rsid w:val="00546670"/>
    <w:rsid w:val="00546D07"/>
    <w:rsid w:val="00547169"/>
    <w:rsid w:val="00547B6B"/>
    <w:rsid w:val="00547DF7"/>
    <w:rsid w:val="005515B6"/>
    <w:rsid w:val="00551720"/>
    <w:rsid w:val="005522D9"/>
    <w:rsid w:val="00553214"/>
    <w:rsid w:val="005533BE"/>
    <w:rsid w:val="005538B2"/>
    <w:rsid w:val="00553B65"/>
    <w:rsid w:val="0055464A"/>
    <w:rsid w:val="00554DC2"/>
    <w:rsid w:val="00554EA3"/>
    <w:rsid w:val="00554F34"/>
    <w:rsid w:val="005550E1"/>
    <w:rsid w:val="005550E8"/>
    <w:rsid w:val="005561D5"/>
    <w:rsid w:val="005565F9"/>
    <w:rsid w:val="005600AB"/>
    <w:rsid w:val="00562307"/>
    <w:rsid w:val="005624F2"/>
    <w:rsid w:val="005626E7"/>
    <w:rsid w:val="005626F1"/>
    <w:rsid w:val="00563501"/>
    <w:rsid w:val="00563E39"/>
    <w:rsid w:val="005656AB"/>
    <w:rsid w:val="00565DB0"/>
    <w:rsid w:val="00566045"/>
    <w:rsid w:val="005660F4"/>
    <w:rsid w:val="00567144"/>
    <w:rsid w:val="0056771C"/>
    <w:rsid w:val="00567926"/>
    <w:rsid w:val="00567DCF"/>
    <w:rsid w:val="0057032C"/>
    <w:rsid w:val="0057034D"/>
    <w:rsid w:val="00570EDA"/>
    <w:rsid w:val="0057169A"/>
    <w:rsid w:val="00571E94"/>
    <w:rsid w:val="00572164"/>
    <w:rsid w:val="00572775"/>
    <w:rsid w:val="0057282C"/>
    <w:rsid w:val="00572BA7"/>
    <w:rsid w:val="00572FFF"/>
    <w:rsid w:val="00573041"/>
    <w:rsid w:val="005737A0"/>
    <w:rsid w:val="005737F9"/>
    <w:rsid w:val="00573882"/>
    <w:rsid w:val="0057388D"/>
    <w:rsid w:val="00574EC4"/>
    <w:rsid w:val="0057521F"/>
    <w:rsid w:val="00575B80"/>
    <w:rsid w:val="0057620F"/>
    <w:rsid w:val="005764F0"/>
    <w:rsid w:val="0057683B"/>
    <w:rsid w:val="0057739E"/>
    <w:rsid w:val="00577A85"/>
    <w:rsid w:val="00577D5B"/>
    <w:rsid w:val="005800A3"/>
    <w:rsid w:val="0058013F"/>
    <w:rsid w:val="005801D8"/>
    <w:rsid w:val="00580BBE"/>
    <w:rsid w:val="005819CE"/>
    <w:rsid w:val="00582942"/>
    <w:rsid w:val="0058298D"/>
    <w:rsid w:val="005832D1"/>
    <w:rsid w:val="0058464B"/>
    <w:rsid w:val="00584C1A"/>
    <w:rsid w:val="00584DAB"/>
    <w:rsid w:val="005858ED"/>
    <w:rsid w:val="00585EFE"/>
    <w:rsid w:val="005865FA"/>
    <w:rsid w:val="00586B43"/>
    <w:rsid w:val="00586EC5"/>
    <w:rsid w:val="0058744E"/>
    <w:rsid w:val="00590D1A"/>
    <w:rsid w:val="00590F1D"/>
    <w:rsid w:val="00591397"/>
    <w:rsid w:val="0059140F"/>
    <w:rsid w:val="00591E4A"/>
    <w:rsid w:val="00592F5C"/>
    <w:rsid w:val="0059327A"/>
    <w:rsid w:val="00593282"/>
    <w:rsid w:val="00593C2B"/>
    <w:rsid w:val="00594B02"/>
    <w:rsid w:val="00594E48"/>
    <w:rsid w:val="00594F8E"/>
    <w:rsid w:val="005950B6"/>
    <w:rsid w:val="00595231"/>
    <w:rsid w:val="00596166"/>
    <w:rsid w:val="005964A8"/>
    <w:rsid w:val="005966D5"/>
    <w:rsid w:val="0059676A"/>
    <w:rsid w:val="00596CB8"/>
    <w:rsid w:val="00597B4E"/>
    <w:rsid w:val="00597CB6"/>
    <w:rsid w:val="00597E1F"/>
    <w:rsid w:val="00597F64"/>
    <w:rsid w:val="005A06B4"/>
    <w:rsid w:val="005A08DC"/>
    <w:rsid w:val="005A0A61"/>
    <w:rsid w:val="005A0F5F"/>
    <w:rsid w:val="005A1A43"/>
    <w:rsid w:val="005A1F36"/>
    <w:rsid w:val="005A207F"/>
    <w:rsid w:val="005A2456"/>
    <w:rsid w:val="005A2F35"/>
    <w:rsid w:val="005A3B7A"/>
    <w:rsid w:val="005A3C77"/>
    <w:rsid w:val="005A3F3D"/>
    <w:rsid w:val="005A408F"/>
    <w:rsid w:val="005A4570"/>
    <w:rsid w:val="005A4856"/>
    <w:rsid w:val="005A48D0"/>
    <w:rsid w:val="005A4ADC"/>
    <w:rsid w:val="005A4BFE"/>
    <w:rsid w:val="005A4C04"/>
    <w:rsid w:val="005A5A98"/>
    <w:rsid w:val="005A5E30"/>
    <w:rsid w:val="005A67C5"/>
    <w:rsid w:val="005A6ABE"/>
    <w:rsid w:val="005A6CCA"/>
    <w:rsid w:val="005A7604"/>
    <w:rsid w:val="005A77F2"/>
    <w:rsid w:val="005AD1A7"/>
    <w:rsid w:val="005B0358"/>
    <w:rsid w:val="005B0529"/>
    <w:rsid w:val="005B0ACB"/>
    <w:rsid w:val="005B14A6"/>
    <w:rsid w:val="005B150E"/>
    <w:rsid w:val="005B1AC7"/>
    <w:rsid w:val="005B3652"/>
    <w:rsid w:val="005B3814"/>
    <w:rsid w:val="005B4537"/>
    <w:rsid w:val="005B463E"/>
    <w:rsid w:val="005B4B58"/>
    <w:rsid w:val="005B4FC9"/>
    <w:rsid w:val="005B515C"/>
    <w:rsid w:val="005B5BBF"/>
    <w:rsid w:val="005B6C6E"/>
    <w:rsid w:val="005C033A"/>
    <w:rsid w:val="005C041E"/>
    <w:rsid w:val="005C0BB3"/>
    <w:rsid w:val="005C0DE7"/>
    <w:rsid w:val="005C12EF"/>
    <w:rsid w:val="005C14C5"/>
    <w:rsid w:val="005C1BD9"/>
    <w:rsid w:val="005C254B"/>
    <w:rsid w:val="005C31BF"/>
    <w:rsid w:val="005C34E1"/>
    <w:rsid w:val="005C3D5D"/>
    <w:rsid w:val="005C3D97"/>
    <w:rsid w:val="005C3FE0"/>
    <w:rsid w:val="005C459E"/>
    <w:rsid w:val="005C4E6D"/>
    <w:rsid w:val="005C578A"/>
    <w:rsid w:val="005C593B"/>
    <w:rsid w:val="005C65B5"/>
    <w:rsid w:val="005C66CA"/>
    <w:rsid w:val="005C72E7"/>
    <w:rsid w:val="005C740C"/>
    <w:rsid w:val="005C74E6"/>
    <w:rsid w:val="005C75F6"/>
    <w:rsid w:val="005C7B0C"/>
    <w:rsid w:val="005D09C9"/>
    <w:rsid w:val="005D0E10"/>
    <w:rsid w:val="005D13F9"/>
    <w:rsid w:val="005D22DD"/>
    <w:rsid w:val="005D270F"/>
    <w:rsid w:val="005D2D88"/>
    <w:rsid w:val="005D328A"/>
    <w:rsid w:val="005D32AA"/>
    <w:rsid w:val="005D3AD5"/>
    <w:rsid w:val="005D3DA6"/>
    <w:rsid w:val="005D4C26"/>
    <w:rsid w:val="005D60F7"/>
    <w:rsid w:val="005D625B"/>
    <w:rsid w:val="005D7440"/>
    <w:rsid w:val="005D7973"/>
    <w:rsid w:val="005E11FF"/>
    <w:rsid w:val="005E2029"/>
    <w:rsid w:val="005E23A9"/>
    <w:rsid w:val="005E2E47"/>
    <w:rsid w:val="005E42CF"/>
    <w:rsid w:val="005E4333"/>
    <w:rsid w:val="005E4A99"/>
    <w:rsid w:val="005E4CB4"/>
    <w:rsid w:val="005E53E5"/>
    <w:rsid w:val="005E5AA2"/>
    <w:rsid w:val="005E5E72"/>
    <w:rsid w:val="005E633B"/>
    <w:rsid w:val="005E682D"/>
    <w:rsid w:val="005E6FDA"/>
    <w:rsid w:val="005E70E8"/>
    <w:rsid w:val="005E75A0"/>
    <w:rsid w:val="005E79CB"/>
    <w:rsid w:val="005E7F05"/>
    <w:rsid w:val="005EB40D"/>
    <w:rsid w:val="005F0889"/>
    <w:rsid w:val="005F0D54"/>
    <w:rsid w:val="005F2953"/>
    <w:rsid w:val="005F2ECF"/>
    <w:rsid w:val="005F5964"/>
    <w:rsid w:val="005F62D3"/>
    <w:rsid w:val="005F6846"/>
    <w:rsid w:val="005F696D"/>
    <w:rsid w:val="005F6C64"/>
    <w:rsid w:val="005F6D11"/>
    <w:rsid w:val="005F6E68"/>
    <w:rsid w:val="005F7102"/>
    <w:rsid w:val="005F7235"/>
    <w:rsid w:val="006002DE"/>
    <w:rsid w:val="006003FE"/>
    <w:rsid w:val="006006F0"/>
    <w:rsid w:val="006008FE"/>
    <w:rsid w:val="00600CF0"/>
    <w:rsid w:val="0060109F"/>
    <w:rsid w:val="006020BA"/>
    <w:rsid w:val="00602C60"/>
    <w:rsid w:val="00602DC6"/>
    <w:rsid w:val="00603B62"/>
    <w:rsid w:val="00603B72"/>
    <w:rsid w:val="00603C3A"/>
    <w:rsid w:val="00603E68"/>
    <w:rsid w:val="00603F1A"/>
    <w:rsid w:val="006043EA"/>
    <w:rsid w:val="006044BA"/>
    <w:rsid w:val="006048F4"/>
    <w:rsid w:val="00605A47"/>
    <w:rsid w:val="0060660A"/>
    <w:rsid w:val="00606B3D"/>
    <w:rsid w:val="006077D9"/>
    <w:rsid w:val="00610661"/>
    <w:rsid w:val="00610718"/>
    <w:rsid w:val="006109E4"/>
    <w:rsid w:val="00610FF9"/>
    <w:rsid w:val="0061186E"/>
    <w:rsid w:val="00612278"/>
    <w:rsid w:val="00612C12"/>
    <w:rsid w:val="0061326D"/>
    <w:rsid w:val="00613B1D"/>
    <w:rsid w:val="0061446E"/>
    <w:rsid w:val="0061449C"/>
    <w:rsid w:val="0061488B"/>
    <w:rsid w:val="00614FD2"/>
    <w:rsid w:val="0061540D"/>
    <w:rsid w:val="006158FE"/>
    <w:rsid w:val="00616B49"/>
    <w:rsid w:val="00616B9B"/>
    <w:rsid w:val="00616BC2"/>
    <w:rsid w:val="00617115"/>
    <w:rsid w:val="00617128"/>
    <w:rsid w:val="006171D1"/>
    <w:rsid w:val="006175B4"/>
    <w:rsid w:val="00617A44"/>
    <w:rsid w:val="00617ABB"/>
    <w:rsid w:val="006202B6"/>
    <w:rsid w:val="00620E49"/>
    <w:rsid w:val="00620FF7"/>
    <w:rsid w:val="0062275D"/>
    <w:rsid w:val="006227E5"/>
    <w:rsid w:val="00622AAD"/>
    <w:rsid w:val="00622D1A"/>
    <w:rsid w:val="00622E18"/>
    <w:rsid w:val="00623BB7"/>
    <w:rsid w:val="00624A1A"/>
    <w:rsid w:val="0062530B"/>
    <w:rsid w:val="00625950"/>
    <w:rsid w:val="00625AA4"/>
    <w:rsid w:val="00625CD0"/>
    <w:rsid w:val="006261ED"/>
    <w:rsid w:val="0062627D"/>
    <w:rsid w:val="00626EC7"/>
    <w:rsid w:val="006273C2"/>
    <w:rsid w:val="00627432"/>
    <w:rsid w:val="00627466"/>
    <w:rsid w:val="006274D0"/>
    <w:rsid w:val="006277D9"/>
    <w:rsid w:val="0063042A"/>
    <w:rsid w:val="0063147F"/>
    <w:rsid w:val="00633975"/>
    <w:rsid w:val="006343E5"/>
    <w:rsid w:val="00634B2B"/>
    <w:rsid w:val="00635615"/>
    <w:rsid w:val="00636A0E"/>
    <w:rsid w:val="006371D7"/>
    <w:rsid w:val="006374BA"/>
    <w:rsid w:val="00637696"/>
    <w:rsid w:val="00637C32"/>
    <w:rsid w:val="0064039F"/>
    <w:rsid w:val="006403A4"/>
    <w:rsid w:val="006406CD"/>
    <w:rsid w:val="00641381"/>
    <w:rsid w:val="006417D6"/>
    <w:rsid w:val="00641BEA"/>
    <w:rsid w:val="006428B3"/>
    <w:rsid w:val="00642B04"/>
    <w:rsid w:val="006431A4"/>
    <w:rsid w:val="0064463C"/>
    <w:rsid w:val="006448E4"/>
    <w:rsid w:val="00645414"/>
    <w:rsid w:val="00645AF3"/>
    <w:rsid w:val="006465DF"/>
    <w:rsid w:val="0065065F"/>
    <w:rsid w:val="00650AAF"/>
    <w:rsid w:val="00650CCB"/>
    <w:rsid w:val="006514FE"/>
    <w:rsid w:val="00651CEE"/>
    <w:rsid w:val="00651D61"/>
    <w:rsid w:val="00651FB7"/>
    <w:rsid w:val="00652418"/>
    <w:rsid w:val="006528EC"/>
    <w:rsid w:val="00652905"/>
    <w:rsid w:val="00652E08"/>
    <w:rsid w:val="006534CC"/>
    <w:rsid w:val="00653606"/>
    <w:rsid w:val="006539DC"/>
    <w:rsid w:val="00654402"/>
    <w:rsid w:val="00654576"/>
    <w:rsid w:val="00654808"/>
    <w:rsid w:val="0065625F"/>
    <w:rsid w:val="00656715"/>
    <w:rsid w:val="00656743"/>
    <w:rsid w:val="006579D7"/>
    <w:rsid w:val="00657B1A"/>
    <w:rsid w:val="00660871"/>
    <w:rsid w:val="006610E9"/>
    <w:rsid w:val="00661591"/>
    <w:rsid w:val="00661DFC"/>
    <w:rsid w:val="00662607"/>
    <w:rsid w:val="00662A9E"/>
    <w:rsid w:val="00662D39"/>
    <w:rsid w:val="006632AF"/>
    <w:rsid w:val="0066350E"/>
    <w:rsid w:val="00663550"/>
    <w:rsid w:val="0066370F"/>
    <w:rsid w:val="0066462F"/>
    <w:rsid w:val="00664678"/>
    <w:rsid w:val="00664BD9"/>
    <w:rsid w:val="00665FA3"/>
    <w:rsid w:val="0066632F"/>
    <w:rsid w:val="006666F0"/>
    <w:rsid w:val="00666B7E"/>
    <w:rsid w:val="00667783"/>
    <w:rsid w:val="00667876"/>
    <w:rsid w:val="00667FDB"/>
    <w:rsid w:val="006727E7"/>
    <w:rsid w:val="00672AEB"/>
    <w:rsid w:val="00673B22"/>
    <w:rsid w:val="00673BC1"/>
    <w:rsid w:val="00673CA1"/>
    <w:rsid w:val="00673DEA"/>
    <w:rsid w:val="00674284"/>
    <w:rsid w:val="006742C0"/>
    <w:rsid w:val="0067433D"/>
    <w:rsid w:val="00674434"/>
    <w:rsid w:val="00674632"/>
    <w:rsid w:val="00674997"/>
    <w:rsid w:val="00674A6C"/>
    <w:rsid w:val="00674A89"/>
    <w:rsid w:val="00674F3D"/>
    <w:rsid w:val="0067513B"/>
    <w:rsid w:val="006755D8"/>
    <w:rsid w:val="00675604"/>
    <w:rsid w:val="006763A3"/>
    <w:rsid w:val="00676D33"/>
    <w:rsid w:val="00676FB2"/>
    <w:rsid w:val="00677753"/>
    <w:rsid w:val="00677FE0"/>
    <w:rsid w:val="00680705"/>
    <w:rsid w:val="00680F89"/>
    <w:rsid w:val="0068115F"/>
    <w:rsid w:val="0068183E"/>
    <w:rsid w:val="00681BE1"/>
    <w:rsid w:val="006821DB"/>
    <w:rsid w:val="00682240"/>
    <w:rsid w:val="0068309B"/>
    <w:rsid w:val="00683127"/>
    <w:rsid w:val="00683772"/>
    <w:rsid w:val="00684328"/>
    <w:rsid w:val="00684544"/>
    <w:rsid w:val="006846CB"/>
    <w:rsid w:val="00685545"/>
    <w:rsid w:val="006855AF"/>
    <w:rsid w:val="006856D0"/>
    <w:rsid w:val="00685A94"/>
    <w:rsid w:val="00685EEC"/>
    <w:rsid w:val="00685F51"/>
    <w:rsid w:val="006864B3"/>
    <w:rsid w:val="0068689C"/>
    <w:rsid w:val="00687160"/>
    <w:rsid w:val="00690409"/>
    <w:rsid w:val="006904DE"/>
    <w:rsid w:val="00692224"/>
    <w:rsid w:val="00692D64"/>
    <w:rsid w:val="00692FDA"/>
    <w:rsid w:val="00693D92"/>
    <w:rsid w:val="006946A9"/>
    <w:rsid w:val="00694AC7"/>
    <w:rsid w:val="00694F8E"/>
    <w:rsid w:val="006951B4"/>
    <w:rsid w:val="00695249"/>
    <w:rsid w:val="006955CC"/>
    <w:rsid w:val="00696554"/>
    <w:rsid w:val="00696B39"/>
    <w:rsid w:val="006972F1"/>
    <w:rsid w:val="0069749D"/>
    <w:rsid w:val="006A0150"/>
    <w:rsid w:val="006A10F8"/>
    <w:rsid w:val="006A15B5"/>
    <w:rsid w:val="006A16B2"/>
    <w:rsid w:val="006A198D"/>
    <w:rsid w:val="006A1B8F"/>
    <w:rsid w:val="006A1CFB"/>
    <w:rsid w:val="006A2100"/>
    <w:rsid w:val="006A290D"/>
    <w:rsid w:val="006A3CCF"/>
    <w:rsid w:val="006A48DF"/>
    <w:rsid w:val="006A4BFA"/>
    <w:rsid w:val="006A514D"/>
    <w:rsid w:val="006A573C"/>
    <w:rsid w:val="006A5C3B"/>
    <w:rsid w:val="006A6C46"/>
    <w:rsid w:val="006A6EC7"/>
    <w:rsid w:val="006A72E0"/>
    <w:rsid w:val="006A7AF3"/>
    <w:rsid w:val="006B0BF3"/>
    <w:rsid w:val="006B100C"/>
    <w:rsid w:val="006B14CF"/>
    <w:rsid w:val="006B1678"/>
    <w:rsid w:val="006B1CCE"/>
    <w:rsid w:val="006B1F38"/>
    <w:rsid w:val="006B1F4C"/>
    <w:rsid w:val="006B2163"/>
    <w:rsid w:val="006B26AF"/>
    <w:rsid w:val="006B39F7"/>
    <w:rsid w:val="006B3D99"/>
    <w:rsid w:val="006B41DD"/>
    <w:rsid w:val="006B43E6"/>
    <w:rsid w:val="006B49D0"/>
    <w:rsid w:val="006B591E"/>
    <w:rsid w:val="006B602B"/>
    <w:rsid w:val="006B60FF"/>
    <w:rsid w:val="006B7546"/>
    <w:rsid w:val="006B7570"/>
    <w:rsid w:val="006B775E"/>
    <w:rsid w:val="006B7A36"/>
    <w:rsid w:val="006B7B0E"/>
    <w:rsid w:val="006B7BC7"/>
    <w:rsid w:val="006C2535"/>
    <w:rsid w:val="006C259F"/>
    <w:rsid w:val="006C2DCD"/>
    <w:rsid w:val="006C2E68"/>
    <w:rsid w:val="006C300D"/>
    <w:rsid w:val="006C319B"/>
    <w:rsid w:val="006C3CCF"/>
    <w:rsid w:val="006C3D79"/>
    <w:rsid w:val="006C4181"/>
    <w:rsid w:val="006C441E"/>
    <w:rsid w:val="006C4B90"/>
    <w:rsid w:val="006C4B9B"/>
    <w:rsid w:val="006C4CAC"/>
    <w:rsid w:val="006C4CDB"/>
    <w:rsid w:val="006C6068"/>
    <w:rsid w:val="006C627F"/>
    <w:rsid w:val="006C63B0"/>
    <w:rsid w:val="006C642C"/>
    <w:rsid w:val="006C6630"/>
    <w:rsid w:val="006C6B4D"/>
    <w:rsid w:val="006C729A"/>
    <w:rsid w:val="006C7694"/>
    <w:rsid w:val="006C7AEB"/>
    <w:rsid w:val="006D06EF"/>
    <w:rsid w:val="006D0A60"/>
    <w:rsid w:val="006D0C2F"/>
    <w:rsid w:val="006D0C6A"/>
    <w:rsid w:val="006D1016"/>
    <w:rsid w:val="006D17F2"/>
    <w:rsid w:val="006D2218"/>
    <w:rsid w:val="006D26F9"/>
    <w:rsid w:val="006D28C1"/>
    <w:rsid w:val="006D2BDD"/>
    <w:rsid w:val="006D3D0F"/>
    <w:rsid w:val="006D5156"/>
    <w:rsid w:val="006D57B3"/>
    <w:rsid w:val="006D5B5B"/>
    <w:rsid w:val="006D71CD"/>
    <w:rsid w:val="006E0486"/>
    <w:rsid w:val="006E0F32"/>
    <w:rsid w:val="006E1092"/>
    <w:rsid w:val="006E3007"/>
    <w:rsid w:val="006E3546"/>
    <w:rsid w:val="006E390C"/>
    <w:rsid w:val="006E3FA9"/>
    <w:rsid w:val="006E4198"/>
    <w:rsid w:val="006E45D8"/>
    <w:rsid w:val="006E4CE3"/>
    <w:rsid w:val="006E4D11"/>
    <w:rsid w:val="006E5220"/>
    <w:rsid w:val="006E52F7"/>
    <w:rsid w:val="006E56FC"/>
    <w:rsid w:val="006E5E96"/>
    <w:rsid w:val="006E6019"/>
    <w:rsid w:val="006E74FA"/>
    <w:rsid w:val="006E75D0"/>
    <w:rsid w:val="006E7623"/>
    <w:rsid w:val="006E79BA"/>
    <w:rsid w:val="006E7D82"/>
    <w:rsid w:val="006E7FCB"/>
    <w:rsid w:val="006F0239"/>
    <w:rsid w:val="006F038F"/>
    <w:rsid w:val="006F0A25"/>
    <w:rsid w:val="006F0A37"/>
    <w:rsid w:val="006F0C7F"/>
    <w:rsid w:val="006F0E01"/>
    <w:rsid w:val="006F0F93"/>
    <w:rsid w:val="006F1624"/>
    <w:rsid w:val="006F1677"/>
    <w:rsid w:val="006F18B0"/>
    <w:rsid w:val="006F1A0B"/>
    <w:rsid w:val="006F1E25"/>
    <w:rsid w:val="006F21DD"/>
    <w:rsid w:val="006F31F2"/>
    <w:rsid w:val="006F4CDB"/>
    <w:rsid w:val="006F5B21"/>
    <w:rsid w:val="006F6193"/>
    <w:rsid w:val="006F6B80"/>
    <w:rsid w:val="006F6CD8"/>
    <w:rsid w:val="006F7494"/>
    <w:rsid w:val="006F751F"/>
    <w:rsid w:val="007002EB"/>
    <w:rsid w:val="00700ACE"/>
    <w:rsid w:val="0070225E"/>
    <w:rsid w:val="00702BF6"/>
    <w:rsid w:val="0070303C"/>
    <w:rsid w:val="007033EE"/>
    <w:rsid w:val="00703741"/>
    <w:rsid w:val="00703E3A"/>
    <w:rsid w:val="00704454"/>
    <w:rsid w:val="00704BD9"/>
    <w:rsid w:val="00705285"/>
    <w:rsid w:val="0070529A"/>
    <w:rsid w:val="00705428"/>
    <w:rsid w:val="00705BEC"/>
    <w:rsid w:val="00705E90"/>
    <w:rsid w:val="00706C06"/>
    <w:rsid w:val="00706D67"/>
    <w:rsid w:val="00706E4C"/>
    <w:rsid w:val="00710E96"/>
    <w:rsid w:val="00711125"/>
    <w:rsid w:val="007112E5"/>
    <w:rsid w:val="00711FB0"/>
    <w:rsid w:val="0071361A"/>
    <w:rsid w:val="00714DC5"/>
    <w:rsid w:val="00715237"/>
    <w:rsid w:val="007159C3"/>
    <w:rsid w:val="00715FEF"/>
    <w:rsid w:val="00716BDC"/>
    <w:rsid w:val="0071715B"/>
    <w:rsid w:val="00717BFE"/>
    <w:rsid w:val="00720187"/>
    <w:rsid w:val="00720348"/>
    <w:rsid w:val="00720DDE"/>
    <w:rsid w:val="007214FE"/>
    <w:rsid w:val="007217C7"/>
    <w:rsid w:val="00721829"/>
    <w:rsid w:val="00721AE1"/>
    <w:rsid w:val="00722483"/>
    <w:rsid w:val="00722CF4"/>
    <w:rsid w:val="0072309D"/>
    <w:rsid w:val="00724EFB"/>
    <w:rsid w:val="007254A5"/>
    <w:rsid w:val="00725748"/>
    <w:rsid w:val="00725EAA"/>
    <w:rsid w:val="007266A8"/>
    <w:rsid w:val="00726760"/>
    <w:rsid w:val="007268E5"/>
    <w:rsid w:val="00726EEF"/>
    <w:rsid w:val="00727521"/>
    <w:rsid w:val="0072793C"/>
    <w:rsid w:val="00727A89"/>
    <w:rsid w:val="00727AF5"/>
    <w:rsid w:val="00730212"/>
    <w:rsid w:val="00730B5A"/>
    <w:rsid w:val="00731AB9"/>
    <w:rsid w:val="00732552"/>
    <w:rsid w:val="00732DDC"/>
    <w:rsid w:val="00733E49"/>
    <w:rsid w:val="007342B8"/>
    <w:rsid w:val="007348EE"/>
    <w:rsid w:val="00734F22"/>
    <w:rsid w:val="007352CF"/>
    <w:rsid w:val="00735589"/>
    <w:rsid w:val="007357FC"/>
    <w:rsid w:val="00735CA4"/>
    <w:rsid w:val="00735D88"/>
    <w:rsid w:val="00735E5D"/>
    <w:rsid w:val="00736687"/>
    <w:rsid w:val="0073695D"/>
    <w:rsid w:val="0073720D"/>
    <w:rsid w:val="00737507"/>
    <w:rsid w:val="007404BB"/>
    <w:rsid w:val="00740712"/>
    <w:rsid w:val="00740732"/>
    <w:rsid w:val="00740E84"/>
    <w:rsid w:val="0074122F"/>
    <w:rsid w:val="0074250B"/>
    <w:rsid w:val="0074261A"/>
    <w:rsid w:val="00742718"/>
    <w:rsid w:val="00742AB9"/>
    <w:rsid w:val="00742B87"/>
    <w:rsid w:val="0074367E"/>
    <w:rsid w:val="00743E09"/>
    <w:rsid w:val="007445E2"/>
    <w:rsid w:val="00745286"/>
    <w:rsid w:val="00745556"/>
    <w:rsid w:val="00745D8B"/>
    <w:rsid w:val="00746619"/>
    <w:rsid w:val="00746C05"/>
    <w:rsid w:val="007471C8"/>
    <w:rsid w:val="00747885"/>
    <w:rsid w:val="00747E17"/>
    <w:rsid w:val="0075136F"/>
    <w:rsid w:val="00751A6A"/>
    <w:rsid w:val="00751F95"/>
    <w:rsid w:val="00751FAC"/>
    <w:rsid w:val="0075239D"/>
    <w:rsid w:val="00752749"/>
    <w:rsid w:val="00752B20"/>
    <w:rsid w:val="00752D6B"/>
    <w:rsid w:val="00753734"/>
    <w:rsid w:val="00753949"/>
    <w:rsid w:val="00753D48"/>
    <w:rsid w:val="0075412F"/>
    <w:rsid w:val="00754FBF"/>
    <w:rsid w:val="007558EA"/>
    <w:rsid w:val="00757152"/>
    <w:rsid w:val="00757543"/>
    <w:rsid w:val="00757657"/>
    <w:rsid w:val="00757E22"/>
    <w:rsid w:val="007601C4"/>
    <w:rsid w:val="00760807"/>
    <w:rsid w:val="007610AA"/>
    <w:rsid w:val="00762139"/>
    <w:rsid w:val="00762163"/>
    <w:rsid w:val="00762500"/>
    <w:rsid w:val="007626D7"/>
    <w:rsid w:val="00762FC9"/>
    <w:rsid w:val="00763423"/>
    <w:rsid w:val="0076415B"/>
    <w:rsid w:val="00766224"/>
    <w:rsid w:val="0076685D"/>
    <w:rsid w:val="00766DF4"/>
    <w:rsid w:val="00766FE3"/>
    <w:rsid w:val="00767697"/>
    <w:rsid w:val="0076774E"/>
    <w:rsid w:val="00767B04"/>
    <w:rsid w:val="00767DA5"/>
    <w:rsid w:val="0077014B"/>
    <w:rsid w:val="0077038F"/>
    <w:rsid w:val="007709EF"/>
    <w:rsid w:val="00770C42"/>
    <w:rsid w:val="00771084"/>
    <w:rsid w:val="0077120A"/>
    <w:rsid w:val="007727CF"/>
    <w:rsid w:val="00773DDF"/>
    <w:rsid w:val="00773E5B"/>
    <w:rsid w:val="007744F8"/>
    <w:rsid w:val="007754C9"/>
    <w:rsid w:val="007768D4"/>
    <w:rsid w:val="00776BD8"/>
    <w:rsid w:val="00776C0C"/>
    <w:rsid w:val="00777659"/>
    <w:rsid w:val="00777664"/>
    <w:rsid w:val="0077766D"/>
    <w:rsid w:val="007779EA"/>
    <w:rsid w:val="00777DF2"/>
    <w:rsid w:val="00777EC4"/>
    <w:rsid w:val="00777FA4"/>
    <w:rsid w:val="00780B46"/>
    <w:rsid w:val="00782231"/>
    <w:rsid w:val="0078234E"/>
    <w:rsid w:val="00782701"/>
    <w:rsid w:val="00782CAA"/>
    <w:rsid w:val="0078339D"/>
    <w:rsid w:val="00783559"/>
    <w:rsid w:val="007836CD"/>
    <w:rsid w:val="00783B27"/>
    <w:rsid w:val="007840A4"/>
    <w:rsid w:val="00785A63"/>
    <w:rsid w:val="00786235"/>
    <w:rsid w:val="0078679D"/>
    <w:rsid w:val="00786C70"/>
    <w:rsid w:val="007878F4"/>
    <w:rsid w:val="0078794C"/>
    <w:rsid w:val="007879E0"/>
    <w:rsid w:val="00787A74"/>
    <w:rsid w:val="00787F5B"/>
    <w:rsid w:val="0079086C"/>
    <w:rsid w:val="00791658"/>
    <w:rsid w:val="00791C22"/>
    <w:rsid w:val="0079229A"/>
    <w:rsid w:val="007935F3"/>
    <w:rsid w:val="00794613"/>
    <w:rsid w:val="00794863"/>
    <w:rsid w:val="00794B67"/>
    <w:rsid w:val="007950A9"/>
    <w:rsid w:val="0079551B"/>
    <w:rsid w:val="0079614B"/>
    <w:rsid w:val="00796D13"/>
    <w:rsid w:val="00796EA8"/>
    <w:rsid w:val="007973B3"/>
    <w:rsid w:val="00797A71"/>
    <w:rsid w:val="00797AA5"/>
    <w:rsid w:val="00797CE9"/>
    <w:rsid w:val="007A04B8"/>
    <w:rsid w:val="007A0564"/>
    <w:rsid w:val="007A0958"/>
    <w:rsid w:val="007A1538"/>
    <w:rsid w:val="007A25B7"/>
    <w:rsid w:val="007A26BD"/>
    <w:rsid w:val="007A3450"/>
    <w:rsid w:val="007A3683"/>
    <w:rsid w:val="007A3912"/>
    <w:rsid w:val="007A4105"/>
    <w:rsid w:val="007A4C4F"/>
    <w:rsid w:val="007A4DFD"/>
    <w:rsid w:val="007A4E10"/>
    <w:rsid w:val="007A5356"/>
    <w:rsid w:val="007A6364"/>
    <w:rsid w:val="007A6F0F"/>
    <w:rsid w:val="007A722D"/>
    <w:rsid w:val="007B0286"/>
    <w:rsid w:val="007B1075"/>
    <w:rsid w:val="007B2286"/>
    <w:rsid w:val="007B2F18"/>
    <w:rsid w:val="007B3B0C"/>
    <w:rsid w:val="007B40BB"/>
    <w:rsid w:val="007B435A"/>
    <w:rsid w:val="007B4503"/>
    <w:rsid w:val="007B481E"/>
    <w:rsid w:val="007B5190"/>
    <w:rsid w:val="007B545F"/>
    <w:rsid w:val="007B567E"/>
    <w:rsid w:val="007B5B07"/>
    <w:rsid w:val="007B6005"/>
    <w:rsid w:val="007B6267"/>
    <w:rsid w:val="007B62EB"/>
    <w:rsid w:val="007B6559"/>
    <w:rsid w:val="007B6763"/>
    <w:rsid w:val="007B6D58"/>
    <w:rsid w:val="007B7004"/>
    <w:rsid w:val="007B796E"/>
    <w:rsid w:val="007B7CCD"/>
    <w:rsid w:val="007C0AF0"/>
    <w:rsid w:val="007C0E99"/>
    <w:rsid w:val="007C103B"/>
    <w:rsid w:val="007C2B7D"/>
    <w:rsid w:val="007C3929"/>
    <w:rsid w:val="007C406E"/>
    <w:rsid w:val="007C4398"/>
    <w:rsid w:val="007C50BB"/>
    <w:rsid w:val="007C5183"/>
    <w:rsid w:val="007C54AF"/>
    <w:rsid w:val="007C5698"/>
    <w:rsid w:val="007C5E6A"/>
    <w:rsid w:val="007C7262"/>
    <w:rsid w:val="007C7573"/>
    <w:rsid w:val="007D16A6"/>
    <w:rsid w:val="007D1A37"/>
    <w:rsid w:val="007D1B9E"/>
    <w:rsid w:val="007D1D16"/>
    <w:rsid w:val="007D1E8C"/>
    <w:rsid w:val="007D2DFE"/>
    <w:rsid w:val="007D2F3C"/>
    <w:rsid w:val="007D3252"/>
    <w:rsid w:val="007D36A9"/>
    <w:rsid w:val="007D3E52"/>
    <w:rsid w:val="007D494D"/>
    <w:rsid w:val="007D6A52"/>
    <w:rsid w:val="007D747E"/>
    <w:rsid w:val="007D7C8C"/>
    <w:rsid w:val="007E0798"/>
    <w:rsid w:val="007E0F05"/>
    <w:rsid w:val="007E1B76"/>
    <w:rsid w:val="007E1D66"/>
    <w:rsid w:val="007E25A1"/>
    <w:rsid w:val="007E2B20"/>
    <w:rsid w:val="007E2E8F"/>
    <w:rsid w:val="007E308D"/>
    <w:rsid w:val="007E32F3"/>
    <w:rsid w:val="007E3CD6"/>
    <w:rsid w:val="007E4738"/>
    <w:rsid w:val="007E4892"/>
    <w:rsid w:val="007E4EA8"/>
    <w:rsid w:val="007E5777"/>
    <w:rsid w:val="007E5BFF"/>
    <w:rsid w:val="007E6722"/>
    <w:rsid w:val="007E691F"/>
    <w:rsid w:val="007E7088"/>
    <w:rsid w:val="007E75D2"/>
    <w:rsid w:val="007E7964"/>
    <w:rsid w:val="007F049F"/>
    <w:rsid w:val="007F05E8"/>
    <w:rsid w:val="007F0C2F"/>
    <w:rsid w:val="007F0DA8"/>
    <w:rsid w:val="007F0FCC"/>
    <w:rsid w:val="007F11E4"/>
    <w:rsid w:val="007F17BD"/>
    <w:rsid w:val="007F1B2C"/>
    <w:rsid w:val="007F24FB"/>
    <w:rsid w:val="007F29FA"/>
    <w:rsid w:val="007F3645"/>
    <w:rsid w:val="007F3685"/>
    <w:rsid w:val="007F39DA"/>
    <w:rsid w:val="007F3DE8"/>
    <w:rsid w:val="007F3E36"/>
    <w:rsid w:val="007F3FEB"/>
    <w:rsid w:val="007F41F9"/>
    <w:rsid w:val="007F439C"/>
    <w:rsid w:val="007F4515"/>
    <w:rsid w:val="007F499B"/>
    <w:rsid w:val="007F510A"/>
    <w:rsid w:val="007F5331"/>
    <w:rsid w:val="007F6222"/>
    <w:rsid w:val="007F6593"/>
    <w:rsid w:val="007F65FB"/>
    <w:rsid w:val="007F6865"/>
    <w:rsid w:val="007F72E8"/>
    <w:rsid w:val="007F772B"/>
    <w:rsid w:val="007F79A5"/>
    <w:rsid w:val="007F7B8F"/>
    <w:rsid w:val="007F7C41"/>
    <w:rsid w:val="00800044"/>
    <w:rsid w:val="0080045A"/>
    <w:rsid w:val="00800769"/>
    <w:rsid w:val="00800CCA"/>
    <w:rsid w:val="00802DA9"/>
    <w:rsid w:val="00802E0F"/>
    <w:rsid w:val="00803364"/>
    <w:rsid w:val="00803C78"/>
    <w:rsid w:val="00803CE5"/>
    <w:rsid w:val="0080416A"/>
    <w:rsid w:val="00804329"/>
    <w:rsid w:val="00804375"/>
    <w:rsid w:val="00804682"/>
    <w:rsid w:val="00804E38"/>
    <w:rsid w:val="00804F27"/>
    <w:rsid w:val="0080518B"/>
    <w:rsid w:val="008052DD"/>
    <w:rsid w:val="008053D0"/>
    <w:rsid w:val="008057CE"/>
    <w:rsid w:val="00805CAB"/>
    <w:rsid w:val="00806120"/>
    <w:rsid w:val="0080649B"/>
    <w:rsid w:val="008067CB"/>
    <w:rsid w:val="00806F0B"/>
    <w:rsid w:val="00806F63"/>
    <w:rsid w:val="00807F34"/>
    <w:rsid w:val="008107FF"/>
    <w:rsid w:val="008109AE"/>
    <w:rsid w:val="00810BA8"/>
    <w:rsid w:val="00810C93"/>
    <w:rsid w:val="00811DE3"/>
    <w:rsid w:val="00811E49"/>
    <w:rsid w:val="00812028"/>
    <w:rsid w:val="0081281A"/>
    <w:rsid w:val="00812A96"/>
    <w:rsid w:val="00812B17"/>
    <w:rsid w:val="00812D67"/>
    <w:rsid w:val="00812DD8"/>
    <w:rsid w:val="00813082"/>
    <w:rsid w:val="00813584"/>
    <w:rsid w:val="00813E34"/>
    <w:rsid w:val="008146BD"/>
    <w:rsid w:val="00814B5E"/>
    <w:rsid w:val="00814D03"/>
    <w:rsid w:val="00815493"/>
    <w:rsid w:val="00815990"/>
    <w:rsid w:val="00815EAB"/>
    <w:rsid w:val="00815F36"/>
    <w:rsid w:val="00816A9C"/>
    <w:rsid w:val="00816BFA"/>
    <w:rsid w:val="00816DC3"/>
    <w:rsid w:val="00817B46"/>
    <w:rsid w:val="00820371"/>
    <w:rsid w:val="00820BC3"/>
    <w:rsid w:val="0082117F"/>
    <w:rsid w:val="00821CEA"/>
    <w:rsid w:val="00821FC1"/>
    <w:rsid w:val="00822480"/>
    <w:rsid w:val="00823AE2"/>
    <w:rsid w:val="00823E2D"/>
    <w:rsid w:val="008240B9"/>
    <w:rsid w:val="008244C0"/>
    <w:rsid w:val="00824AA3"/>
    <w:rsid w:val="00824AC4"/>
    <w:rsid w:val="00824DB2"/>
    <w:rsid w:val="00825884"/>
    <w:rsid w:val="008263AD"/>
    <w:rsid w:val="008264F1"/>
    <w:rsid w:val="008267EB"/>
    <w:rsid w:val="00826E6C"/>
    <w:rsid w:val="00827A40"/>
    <w:rsid w:val="00827A63"/>
    <w:rsid w:val="00827C2F"/>
    <w:rsid w:val="00830EEC"/>
    <w:rsid w:val="00830F98"/>
    <w:rsid w:val="008312AE"/>
    <w:rsid w:val="0083178B"/>
    <w:rsid w:val="00831C86"/>
    <w:rsid w:val="00831EE4"/>
    <w:rsid w:val="00832568"/>
    <w:rsid w:val="00833695"/>
    <w:rsid w:val="008336B7"/>
    <w:rsid w:val="00833A8E"/>
    <w:rsid w:val="00833BD0"/>
    <w:rsid w:val="00833DEF"/>
    <w:rsid w:val="00833E8A"/>
    <w:rsid w:val="0083435B"/>
    <w:rsid w:val="00834417"/>
    <w:rsid w:val="008347BD"/>
    <w:rsid w:val="00834F67"/>
    <w:rsid w:val="008368C3"/>
    <w:rsid w:val="00836ACA"/>
    <w:rsid w:val="00836ACD"/>
    <w:rsid w:val="00836FA2"/>
    <w:rsid w:val="0084014B"/>
    <w:rsid w:val="0084027E"/>
    <w:rsid w:val="0084062E"/>
    <w:rsid w:val="00840D05"/>
    <w:rsid w:val="0084164D"/>
    <w:rsid w:val="00841A57"/>
    <w:rsid w:val="00841D1B"/>
    <w:rsid w:val="00841E20"/>
    <w:rsid w:val="00841F22"/>
    <w:rsid w:val="00842C19"/>
    <w:rsid w:val="00842C22"/>
    <w:rsid w:val="00842CD8"/>
    <w:rsid w:val="008431FA"/>
    <w:rsid w:val="008437AC"/>
    <w:rsid w:val="00843A8D"/>
    <w:rsid w:val="0084410F"/>
    <w:rsid w:val="00844A46"/>
    <w:rsid w:val="00844AB4"/>
    <w:rsid w:val="0084571C"/>
    <w:rsid w:val="00845F2D"/>
    <w:rsid w:val="00846A59"/>
    <w:rsid w:val="00847442"/>
    <w:rsid w:val="00847444"/>
    <w:rsid w:val="00847539"/>
    <w:rsid w:val="00847AEE"/>
    <w:rsid w:val="00847D65"/>
    <w:rsid w:val="00847F1C"/>
    <w:rsid w:val="008513C9"/>
    <w:rsid w:val="008517C6"/>
    <w:rsid w:val="008523AE"/>
    <w:rsid w:val="00852820"/>
    <w:rsid w:val="00852C04"/>
    <w:rsid w:val="00852C6C"/>
    <w:rsid w:val="008539AD"/>
    <w:rsid w:val="00853BC5"/>
    <w:rsid w:val="00854013"/>
    <w:rsid w:val="008544A3"/>
    <w:rsid w:val="00854789"/>
    <w:rsid w:val="008547BA"/>
    <w:rsid w:val="008553C7"/>
    <w:rsid w:val="0085663B"/>
    <w:rsid w:val="00857A43"/>
    <w:rsid w:val="00857B66"/>
    <w:rsid w:val="00857FEB"/>
    <w:rsid w:val="008601AF"/>
    <w:rsid w:val="00860D18"/>
    <w:rsid w:val="00861577"/>
    <w:rsid w:val="00861919"/>
    <w:rsid w:val="00861E82"/>
    <w:rsid w:val="00862BDA"/>
    <w:rsid w:val="00862D5C"/>
    <w:rsid w:val="00862E51"/>
    <w:rsid w:val="0086366C"/>
    <w:rsid w:val="008636D0"/>
    <w:rsid w:val="00863918"/>
    <w:rsid w:val="0086443E"/>
    <w:rsid w:val="008647EB"/>
    <w:rsid w:val="00864DFF"/>
    <w:rsid w:val="00865BCA"/>
    <w:rsid w:val="00865DCB"/>
    <w:rsid w:val="0086615D"/>
    <w:rsid w:val="008665C1"/>
    <w:rsid w:val="008672E7"/>
    <w:rsid w:val="00867627"/>
    <w:rsid w:val="00867844"/>
    <w:rsid w:val="008704F5"/>
    <w:rsid w:val="00870CE8"/>
    <w:rsid w:val="00871322"/>
    <w:rsid w:val="00871574"/>
    <w:rsid w:val="0087175E"/>
    <w:rsid w:val="00872271"/>
    <w:rsid w:val="00872882"/>
    <w:rsid w:val="0087320B"/>
    <w:rsid w:val="008735D7"/>
    <w:rsid w:val="00873B4B"/>
    <w:rsid w:val="00874314"/>
    <w:rsid w:val="00874D2E"/>
    <w:rsid w:val="00875A5B"/>
    <w:rsid w:val="00875AAC"/>
    <w:rsid w:val="00875AC6"/>
    <w:rsid w:val="00875BF7"/>
    <w:rsid w:val="00876A0D"/>
    <w:rsid w:val="00876FC5"/>
    <w:rsid w:val="008775D2"/>
    <w:rsid w:val="0087787B"/>
    <w:rsid w:val="008812D5"/>
    <w:rsid w:val="00881FEC"/>
    <w:rsid w:val="00883137"/>
    <w:rsid w:val="00883E13"/>
    <w:rsid w:val="00883E43"/>
    <w:rsid w:val="00884AD5"/>
    <w:rsid w:val="00884F5A"/>
    <w:rsid w:val="00886479"/>
    <w:rsid w:val="00886CB7"/>
    <w:rsid w:val="008871DF"/>
    <w:rsid w:val="008873DF"/>
    <w:rsid w:val="0088783B"/>
    <w:rsid w:val="0088791F"/>
    <w:rsid w:val="008906C2"/>
    <w:rsid w:val="008911E0"/>
    <w:rsid w:val="008916E7"/>
    <w:rsid w:val="00891C47"/>
    <w:rsid w:val="00891CD5"/>
    <w:rsid w:val="00892309"/>
    <w:rsid w:val="008926E9"/>
    <w:rsid w:val="00893392"/>
    <w:rsid w:val="00893C8D"/>
    <w:rsid w:val="00894458"/>
    <w:rsid w:val="00894723"/>
    <w:rsid w:val="00894A3B"/>
    <w:rsid w:val="00894E1E"/>
    <w:rsid w:val="008960FE"/>
    <w:rsid w:val="00897F2F"/>
    <w:rsid w:val="008A0453"/>
    <w:rsid w:val="008A0DFF"/>
    <w:rsid w:val="008A10D3"/>
    <w:rsid w:val="008A189C"/>
    <w:rsid w:val="008A1EED"/>
    <w:rsid w:val="008A1F5D"/>
    <w:rsid w:val="008A28F5"/>
    <w:rsid w:val="008A36B3"/>
    <w:rsid w:val="008A3A3C"/>
    <w:rsid w:val="008A4807"/>
    <w:rsid w:val="008A48CE"/>
    <w:rsid w:val="008A4BF3"/>
    <w:rsid w:val="008A515A"/>
    <w:rsid w:val="008A5C0E"/>
    <w:rsid w:val="008A69F8"/>
    <w:rsid w:val="008A6BAC"/>
    <w:rsid w:val="008A7018"/>
    <w:rsid w:val="008B0023"/>
    <w:rsid w:val="008B0870"/>
    <w:rsid w:val="008B1198"/>
    <w:rsid w:val="008B271C"/>
    <w:rsid w:val="008B2B86"/>
    <w:rsid w:val="008B328D"/>
    <w:rsid w:val="008B3471"/>
    <w:rsid w:val="008B3929"/>
    <w:rsid w:val="008B3CC3"/>
    <w:rsid w:val="008B40CC"/>
    <w:rsid w:val="008B4125"/>
    <w:rsid w:val="008B497B"/>
    <w:rsid w:val="008B4A2F"/>
    <w:rsid w:val="008B4CB3"/>
    <w:rsid w:val="008B567B"/>
    <w:rsid w:val="008B57D0"/>
    <w:rsid w:val="008B60EF"/>
    <w:rsid w:val="008B624D"/>
    <w:rsid w:val="008B6CBD"/>
    <w:rsid w:val="008B6DFD"/>
    <w:rsid w:val="008B7B24"/>
    <w:rsid w:val="008B7F12"/>
    <w:rsid w:val="008C03C2"/>
    <w:rsid w:val="008C06B9"/>
    <w:rsid w:val="008C0B5C"/>
    <w:rsid w:val="008C0BEB"/>
    <w:rsid w:val="008C0C7F"/>
    <w:rsid w:val="008C0D8F"/>
    <w:rsid w:val="008C14CC"/>
    <w:rsid w:val="008C1F1E"/>
    <w:rsid w:val="008C1F94"/>
    <w:rsid w:val="008C2871"/>
    <w:rsid w:val="008C2C71"/>
    <w:rsid w:val="008C356D"/>
    <w:rsid w:val="008C4A66"/>
    <w:rsid w:val="008C4D65"/>
    <w:rsid w:val="008C5931"/>
    <w:rsid w:val="008C63AE"/>
    <w:rsid w:val="008C67E6"/>
    <w:rsid w:val="008C6BA8"/>
    <w:rsid w:val="008C6EDD"/>
    <w:rsid w:val="008C7097"/>
    <w:rsid w:val="008C7118"/>
    <w:rsid w:val="008C7CE3"/>
    <w:rsid w:val="008D0422"/>
    <w:rsid w:val="008D1AB1"/>
    <w:rsid w:val="008D1B7C"/>
    <w:rsid w:val="008D1C70"/>
    <w:rsid w:val="008D2062"/>
    <w:rsid w:val="008D2209"/>
    <w:rsid w:val="008D2ADE"/>
    <w:rsid w:val="008D2CF1"/>
    <w:rsid w:val="008D3142"/>
    <w:rsid w:val="008D42E5"/>
    <w:rsid w:val="008D43B5"/>
    <w:rsid w:val="008D441C"/>
    <w:rsid w:val="008D4D2A"/>
    <w:rsid w:val="008D5037"/>
    <w:rsid w:val="008D574D"/>
    <w:rsid w:val="008D577D"/>
    <w:rsid w:val="008D5DDA"/>
    <w:rsid w:val="008D6453"/>
    <w:rsid w:val="008D70F9"/>
    <w:rsid w:val="008D7244"/>
    <w:rsid w:val="008D72F5"/>
    <w:rsid w:val="008D7948"/>
    <w:rsid w:val="008E0B3F"/>
    <w:rsid w:val="008E0BC4"/>
    <w:rsid w:val="008E13E1"/>
    <w:rsid w:val="008E195D"/>
    <w:rsid w:val="008E1F15"/>
    <w:rsid w:val="008E2450"/>
    <w:rsid w:val="008E2C1A"/>
    <w:rsid w:val="008E3B10"/>
    <w:rsid w:val="008E3D0D"/>
    <w:rsid w:val="008E4014"/>
    <w:rsid w:val="008E464F"/>
    <w:rsid w:val="008E49AD"/>
    <w:rsid w:val="008E4F6C"/>
    <w:rsid w:val="008E5EF0"/>
    <w:rsid w:val="008E63BC"/>
    <w:rsid w:val="008E6871"/>
    <w:rsid w:val="008E698E"/>
    <w:rsid w:val="008E7298"/>
    <w:rsid w:val="008E7735"/>
    <w:rsid w:val="008E7868"/>
    <w:rsid w:val="008E7875"/>
    <w:rsid w:val="008E7D89"/>
    <w:rsid w:val="008F0524"/>
    <w:rsid w:val="008F0BDA"/>
    <w:rsid w:val="008F186E"/>
    <w:rsid w:val="008F2192"/>
    <w:rsid w:val="008F2556"/>
    <w:rsid w:val="008F2584"/>
    <w:rsid w:val="008F2589"/>
    <w:rsid w:val="008F2A02"/>
    <w:rsid w:val="008F3246"/>
    <w:rsid w:val="008F35CB"/>
    <w:rsid w:val="008F375B"/>
    <w:rsid w:val="008F3951"/>
    <w:rsid w:val="008F3C1B"/>
    <w:rsid w:val="008F3F13"/>
    <w:rsid w:val="008F3FCF"/>
    <w:rsid w:val="008F4534"/>
    <w:rsid w:val="008F4940"/>
    <w:rsid w:val="008F508C"/>
    <w:rsid w:val="008F580E"/>
    <w:rsid w:val="008F5FD7"/>
    <w:rsid w:val="008F62D6"/>
    <w:rsid w:val="008F6373"/>
    <w:rsid w:val="008F6CCF"/>
    <w:rsid w:val="008F6DD5"/>
    <w:rsid w:val="008F7348"/>
    <w:rsid w:val="008F74CF"/>
    <w:rsid w:val="008F758A"/>
    <w:rsid w:val="0090082F"/>
    <w:rsid w:val="00900BED"/>
    <w:rsid w:val="0090148F"/>
    <w:rsid w:val="009018E2"/>
    <w:rsid w:val="00901BE9"/>
    <w:rsid w:val="00901FB1"/>
    <w:rsid w:val="0090265A"/>
    <w:rsid w:val="0090271B"/>
    <w:rsid w:val="00902C42"/>
    <w:rsid w:val="00903418"/>
    <w:rsid w:val="00903F46"/>
    <w:rsid w:val="00904663"/>
    <w:rsid w:val="00904F9F"/>
    <w:rsid w:val="00904FC0"/>
    <w:rsid w:val="0090549D"/>
    <w:rsid w:val="00905D4A"/>
    <w:rsid w:val="009060DE"/>
    <w:rsid w:val="00906767"/>
    <w:rsid w:val="00906B10"/>
    <w:rsid w:val="00906C79"/>
    <w:rsid w:val="009074FA"/>
    <w:rsid w:val="0090763D"/>
    <w:rsid w:val="00907701"/>
    <w:rsid w:val="00907B31"/>
    <w:rsid w:val="00910642"/>
    <w:rsid w:val="00910DDF"/>
    <w:rsid w:val="0091187E"/>
    <w:rsid w:val="009119B8"/>
    <w:rsid w:val="009128A0"/>
    <w:rsid w:val="0091295C"/>
    <w:rsid w:val="00912AB8"/>
    <w:rsid w:val="00912AFE"/>
    <w:rsid w:val="00912D9D"/>
    <w:rsid w:val="00913FBB"/>
    <w:rsid w:val="00914278"/>
    <w:rsid w:val="00915877"/>
    <w:rsid w:val="00915A28"/>
    <w:rsid w:val="00915B38"/>
    <w:rsid w:val="00915C74"/>
    <w:rsid w:val="00915CE9"/>
    <w:rsid w:val="00916C02"/>
    <w:rsid w:val="00917E90"/>
    <w:rsid w:val="009204C0"/>
    <w:rsid w:val="009205FC"/>
    <w:rsid w:val="00920C25"/>
    <w:rsid w:val="00920C70"/>
    <w:rsid w:val="00921144"/>
    <w:rsid w:val="00921242"/>
    <w:rsid w:val="00921B71"/>
    <w:rsid w:val="009221FC"/>
    <w:rsid w:val="009230F9"/>
    <w:rsid w:val="0092316D"/>
    <w:rsid w:val="0092320E"/>
    <w:rsid w:val="00923653"/>
    <w:rsid w:val="00923754"/>
    <w:rsid w:val="00923CBD"/>
    <w:rsid w:val="00925EA5"/>
    <w:rsid w:val="009260FD"/>
    <w:rsid w:val="00926AE2"/>
    <w:rsid w:val="009272C1"/>
    <w:rsid w:val="00927C77"/>
    <w:rsid w:val="00930158"/>
    <w:rsid w:val="0093055B"/>
    <w:rsid w:val="00930750"/>
    <w:rsid w:val="00930B13"/>
    <w:rsid w:val="009311C8"/>
    <w:rsid w:val="009312D7"/>
    <w:rsid w:val="009314C3"/>
    <w:rsid w:val="009316A3"/>
    <w:rsid w:val="00931D7C"/>
    <w:rsid w:val="00932769"/>
    <w:rsid w:val="00932FED"/>
    <w:rsid w:val="0093315E"/>
    <w:rsid w:val="00933376"/>
    <w:rsid w:val="00933A2F"/>
    <w:rsid w:val="00933E74"/>
    <w:rsid w:val="009346DB"/>
    <w:rsid w:val="00934C04"/>
    <w:rsid w:val="009351B7"/>
    <w:rsid w:val="009351BA"/>
    <w:rsid w:val="009359DD"/>
    <w:rsid w:val="00936432"/>
    <w:rsid w:val="00936E30"/>
    <w:rsid w:val="009377DC"/>
    <w:rsid w:val="00937D8E"/>
    <w:rsid w:val="00937F5A"/>
    <w:rsid w:val="00937FDD"/>
    <w:rsid w:val="00940DF1"/>
    <w:rsid w:val="00940E69"/>
    <w:rsid w:val="00941061"/>
    <w:rsid w:val="0094165D"/>
    <w:rsid w:val="00941CDB"/>
    <w:rsid w:val="0094275D"/>
    <w:rsid w:val="00942C15"/>
    <w:rsid w:val="00942E64"/>
    <w:rsid w:val="0094365A"/>
    <w:rsid w:val="00943F76"/>
    <w:rsid w:val="00944567"/>
    <w:rsid w:val="00944A2E"/>
    <w:rsid w:val="00944C3D"/>
    <w:rsid w:val="00944E75"/>
    <w:rsid w:val="00945690"/>
    <w:rsid w:val="009458F0"/>
    <w:rsid w:val="00945E87"/>
    <w:rsid w:val="00945F3D"/>
    <w:rsid w:val="009464EC"/>
    <w:rsid w:val="00946A26"/>
    <w:rsid w:val="00946A7B"/>
    <w:rsid w:val="00946C00"/>
    <w:rsid w:val="009502B1"/>
    <w:rsid w:val="00950542"/>
    <w:rsid w:val="00951515"/>
    <w:rsid w:val="00951A16"/>
    <w:rsid w:val="00951F02"/>
    <w:rsid w:val="009531BB"/>
    <w:rsid w:val="009531FB"/>
    <w:rsid w:val="00953E0F"/>
    <w:rsid w:val="00953F12"/>
    <w:rsid w:val="009568DE"/>
    <w:rsid w:val="00957303"/>
    <w:rsid w:val="009609C9"/>
    <w:rsid w:val="0096104F"/>
    <w:rsid w:val="0096174A"/>
    <w:rsid w:val="00961A12"/>
    <w:rsid w:val="00962C44"/>
    <w:rsid w:val="0096327F"/>
    <w:rsid w:val="009632DE"/>
    <w:rsid w:val="0096336A"/>
    <w:rsid w:val="009638BE"/>
    <w:rsid w:val="0096409C"/>
    <w:rsid w:val="009643BC"/>
    <w:rsid w:val="00964B22"/>
    <w:rsid w:val="00965B67"/>
    <w:rsid w:val="00965BC5"/>
    <w:rsid w:val="00965CB4"/>
    <w:rsid w:val="0096605B"/>
    <w:rsid w:val="00966699"/>
    <w:rsid w:val="00967141"/>
    <w:rsid w:val="00967732"/>
    <w:rsid w:val="00970C54"/>
    <w:rsid w:val="00970C7D"/>
    <w:rsid w:val="00971147"/>
    <w:rsid w:val="00971605"/>
    <w:rsid w:val="009716D8"/>
    <w:rsid w:val="009716F4"/>
    <w:rsid w:val="009718F9"/>
    <w:rsid w:val="00971F42"/>
    <w:rsid w:val="009729E6"/>
    <w:rsid w:val="00972EDB"/>
    <w:rsid w:val="00972F8A"/>
    <w:rsid w:val="00972FB9"/>
    <w:rsid w:val="00974204"/>
    <w:rsid w:val="00974290"/>
    <w:rsid w:val="00975112"/>
    <w:rsid w:val="00975F03"/>
    <w:rsid w:val="009768F4"/>
    <w:rsid w:val="00977A13"/>
    <w:rsid w:val="00977B2C"/>
    <w:rsid w:val="0098110D"/>
    <w:rsid w:val="009812B7"/>
    <w:rsid w:val="00981768"/>
    <w:rsid w:val="00981E88"/>
    <w:rsid w:val="00983E8F"/>
    <w:rsid w:val="009844F5"/>
    <w:rsid w:val="00985209"/>
    <w:rsid w:val="0098524E"/>
    <w:rsid w:val="009853EB"/>
    <w:rsid w:val="00985E56"/>
    <w:rsid w:val="00985E5A"/>
    <w:rsid w:val="0098627E"/>
    <w:rsid w:val="00986DEE"/>
    <w:rsid w:val="00987268"/>
    <w:rsid w:val="0098788A"/>
    <w:rsid w:val="00987B6B"/>
    <w:rsid w:val="00990226"/>
    <w:rsid w:val="009916B8"/>
    <w:rsid w:val="009916E6"/>
    <w:rsid w:val="00991A68"/>
    <w:rsid w:val="009925BF"/>
    <w:rsid w:val="0099287D"/>
    <w:rsid w:val="009935B3"/>
    <w:rsid w:val="00993CCD"/>
    <w:rsid w:val="00993EA0"/>
    <w:rsid w:val="00994362"/>
    <w:rsid w:val="00994C9A"/>
    <w:rsid w:val="00994FDA"/>
    <w:rsid w:val="00995464"/>
    <w:rsid w:val="009954DA"/>
    <w:rsid w:val="009959A3"/>
    <w:rsid w:val="00996D28"/>
    <w:rsid w:val="00996DA3"/>
    <w:rsid w:val="00996E4A"/>
    <w:rsid w:val="00997A53"/>
    <w:rsid w:val="009A00C8"/>
    <w:rsid w:val="009A0960"/>
    <w:rsid w:val="009A0BA3"/>
    <w:rsid w:val="009A0F21"/>
    <w:rsid w:val="009A0F7F"/>
    <w:rsid w:val="009A0F8D"/>
    <w:rsid w:val="009A18BD"/>
    <w:rsid w:val="009A23A8"/>
    <w:rsid w:val="009A2690"/>
    <w:rsid w:val="009A31BF"/>
    <w:rsid w:val="009A3384"/>
    <w:rsid w:val="009A3B71"/>
    <w:rsid w:val="009A3DF8"/>
    <w:rsid w:val="009A3FF7"/>
    <w:rsid w:val="009A4006"/>
    <w:rsid w:val="009A46D8"/>
    <w:rsid w:val="009A5225"/>
    <w:rsid w:val="009A56D2"/>
    <w:rsid w:val="009A59BA"/>
    <w:rsid w:val="009A5F7F"/>
    <w:rsid w:val="009A61BC"/>
    <w:rsid w:val="009A7364"/>
    <w:rsid w:val="009A73A0"/>
    <w:rsid w:val="009B0138"/>
    <w:rsid w:val="009B0596"/>
    <w:rsid w:val="009B0F1E"/>
    <w:rsid w:val="009B0FE9"/>
    <w:rsid w:val="009B173A"/>
    <w:rsid w:val="009B23CD"/>
    <w:rsid w:val="009B2507"/>
    <w:rsid w:val="009B32BF"/>
    <w:rsid w:val="009B36FB"/>
    <w:rsid w:val="009B3D80"/>
    <w:rsid w:val="009B4245"/>
    <w:rsid w:val="009B4259"/>
    <w:rsid w:val="009B52AB"/>
    <w:rsid w:val="009B6262"/>
    <w:rsid w:val="009B73D7"/>
    <w:rsid w:val="009C019C"/>
    <w:rsid w:val="009C1C5E"/>
    <w:rsid w:val="009C210C"/>
    <w:rsid w:val="009C222F"/>
    <w:rsid w:val="009C26DD"/>
    <w:rsid w:val="009C2725"/>
    <w:rsid w:val="009C30A6"/>
    <w:rsid w:val="009C3F20"/>
    <w:rsid w:val="009C48B1"/>
    <w:rsid w:val="009C4ACE"/>
    <w:rsid w:val="009C5000"/>
    <w:rsid w:val="009C56A9"/>
    <w:rsid w:val="009C692B"/>
    <w:rsid w:val="009C6998"/>
    <w:rsid w:val="009C70F9"/>
    <w:rsid w:val="009C7CA1"/>
    <w:rsid w:val="009D043D"/>
    <w:rsid w:val="009D0B2B"/>
    <w:rsid w:val="009D128C"/>
    <w:rsid w:val="009D24CA"/>
    <w:rsid w:val="009D3413"/>
    <w:rsid w:val="009D3CFD"/>
    <w:rsid w:val="009D3F7D"/>
    <w:rsid w:val="009D4AF5"/>
    <w:rsid w:val="009D55F7"/>
    <w:rsid w:val="009D5C8A"/>
    <w:rsid w:val="009D60E6"/>
    <w:rsid w:val="009D69ED"/>
    <w:rsid w:val="009D6D42"/>
    <w:rsid w:val="009E04B4"/>
    <w:rsid w:val="009E0FD2"/>
    <w:rsid w:val="009E3A34"/>
    <w:rsid w:val="009E3DDA"/>
    <w:rsid w:val="009E4042"/>
    <w:rsid w:val="009E4249"/>
    <w:rsid w:val="009E42F8"/>
    <w:rsid w:val="009E48C9"/>
    <w:rsid w:val="009E4B63"/>
    <w:rsid w:val="009E4CFB"/>
    <w:rsid w:val="009E5374"/>
    <w:rsid w:val="009E57B4"/>
    <w:rsid w:val="009E5AB0"/>
    <w:rsid w:val="009E66A9"/>
    <w:rsid w:val="009E691C"/>
    <w:rsid w:val="009E78A0"/>
    <w:rsid w:val="009E79B9"/>
    <w:rsid w:val="009F006F"/>
    <w:rsid w:val="009F03F0"/>
    <w:rsid w:val="009F0694"/>
    <w:rsid w:val="009F1150"/>
    <w:rsid w:val="009F1D66"/>
    <w:rsid w:val="009F2753"/>
    <w:rsid w:val="009F3259"/>
    <w:rsid w:val="009F355E"/>
    <w:rsid w:val="009F3AC1"/>
    <w:rsid w:val="009F3B71"/>
    <w:rsid w:val="009F5DCC"/>
    <w:rsid w:val="009F6036"/>
    <w:rsid w:val="009F6AF6"/>
    <w:rsid w:val="009F7246"/>
    <w:rsid w:val="009F738D"/>
    <w:rsid w:val="009F7544"/>
    <w:rsid w:val="009F7D11"/>
    <w:rsid w:val="009F7D1E"/>
    <w:rsid w:val="00A01849"/>
    <w:rsid w:val="00A01D95"/>
    <w:rsid w:val="00A02308"/>
    <w:rsid w:val="00A02916"/>
    <w:rsid w:val="00A037D5"/>
    <w:rsid w:val="00A0432C"/>
    <w:rsid w:val="00A04505"/>
    <w:rsid w:val="00A048C9"/>
    <w:rsid w:val="00A04EFC"/>
    <w:rsid w:val="00A0544C"/>
    <w:rsid w:val="00A056DE"/>
    <w:rsid w:val="00A0655C"/>
    <w:rsid w:val="00A06F36"/>
    <w:rsid w:val="00A07203"/>
    <w:rsid w:val="00A07894"/>
    <w:rsid w:val="00A079F4"/>
    <w:rsid w:val="00A10332"/>
    <w:rsid w:val="00A1055E"/>
    <w:rsid w:val="00A1113B"/>
    <w:rsid w:val="00A11E7A"/>
    <w:rsid w:val="00A1247D"/>
    <w:rsid w:val="00A128AD"/>
    <w:rsid w:val="00A131AF"/>
    <w:rsid w:val="00A139C9"/>
    <w:rsid w:val="00A14426"/>
    <w:rsid w:val="00A14645"/>
    <w:rsid w:val="00A150B3"/>
    <w:rsid w:val="00A152A5"/>
    <w:rsid w:val="00A154AC"/>
    <w:rsid w:val="00A15D81"/>
    <w:rsid w:val="00A15F06"/>
    <w:rsid w:val="00A164D0"/>
    <w:rsid w:val="00A168DF"/>
    <w:rsid w:val="00A16B6B"/>
    <w:rsid w:val="00A170EB"/>
    <w:rsid w:val="00A172F4"/>
    <w:rsid w:val="00A208D7"/>
    <w:rsid w:val="00A214C4"/>
    <w:rsid w:val="00A21E76"/>
    <w:rsid w:val="00A22AF8"/>
    <w:rsid w:val="00A23BC8"/>
    <w:rsid w:val="00A24089"/>
    <w:rsid w:val="00A2410B"/>
    <w:rsid w:val="00A24516"/>
    <w:rsid w:val="00A245F8"/>
    <w:rsid w:val="00A24FEB"/>
    <w:rsid w:val="00A252FF"/>
    <w:rsid w:val="00A25465"/>
    <w:rsid w:val="00A256D6"/>
    <w:rsid w:val="00A25A88"/>
    <w:rsid w:val="00A26427"/>
    <w:rsid w:val="00A265B5"/>
    <w:rsid w:val="00A2691B"/>
    <w:rsid w:val="00A26B77"/>
    <w:rsid w:val="00A26C11"/>
    <w:rsid w:val="00A27FE3"/>
    <w:rsid w:val="00A30027"/>
    <w:rsid w:val="00A3043E"/>
    <w:rsid w:val="00A30E68"/>
    <w:rsid w:val="00A313CE"/>
    <w:rsid w:val="00A316A1"/>
    <w:rsid w:val="00A31933"/>
    <w:rsid w:val="00A32464"/>
    <w:rsid w:val="00A328C2"/>
    <w:rsid w:val="00A328C3"/>
    <w:rsid w:val="00A329D2"/>
    <w:rsid w:val="00A32B8C"/>
    <w:rsid w:val="00A32E04"/>
    <w:rsid w:val="00A335BA"/>
    <w:rsid w:val="00A337E6"/>
    <w:rsid w:val="00A33821"/>
    <w:rsid w:val="00A339AD"/>
    <w:rsid w:val="00A33E1A"/>
    <w:rsid w:val="00A33E7A"/>
    <w:rsid w:val="00A34310"/>
    <w:rsid w:val="00A348B9"/>
    <w:rsid w:val="00A34AA0"/>
    <w:rsid w:val="00A34E1C"/>
    <w:rsid w:val="00A34E2A"/>
    <w:rsid w:val="00A35074"/>
    <w:rsid w:val="00A3557B"/>
    <w:rsid w:val="00A358F3"/>
    <w:rsid w:val="00A3619D"/>
    <w:rsid w:val="00A36BE4"/>
    <w:rsid w:val="00A36CBB"/>
    <w:rsid w:val="00A36D44"/>
    <w:rsid w:val="00A3715C"/>
    <w:rsid w:val="00A375F5"/>
    <w:rsid w:val="00A402AE"/>
    <w:rsid w:val="00A403ED"/>
    <w:rsid w:val="00A4085A"/>
    <w:rsid w:val="00A40BA9"/>
    <w:rsid w:val="00A40E8D"/>
    <w:rsid w:val="00A41232"/>
    <w:rsid w:val="00A413B4"/>
    <w:rsid w:val="00A41D2B"/>
    <w:rsid w:val="00A41FE2"/>
    <w:rsid w:val="00A42388"/>
    <w:rsid w:val="00A42432"/>
    <w:rsid w:val="00A43F6C"/>
    <w:rsid w:val="00A441BE"/>
    <w:rsid w:val="00A45139"/>
    <w:rsid w:val="00A452FF"/>
    <w:rsid w:val="00A45F9B"/>
    <w:rsid w:val="00A46FEF"/>
    <w:rsid w:val="00A47948"/>
    <w:rsid w:val="00A50A47"/>
    <w:rsid w:val="00A50CF6"/>
    <w:rsid w:val="00A519A9"/>
    <w:rsid w:val="00A51D15"/>
    <w:rsid w:val="00A5221B"/>
    <w:rsid w:val="00A5305C"/>
    <w:rsid w:val="00A53685"/>
    <w:rsid w:val="00A5460E"/>
    <w:rsid w:val="00A54BB7"/>
    <w:rsid w:val="00A54F09"/>
    <w:rsid w:val="00A56013"/>
    <w:rsid w:val="00A561CD"/>
    <w:rsid w:val="00A563D7"/>
    <w:rsid w:val="00A566BA"/>
    <w:rsid w:val="00A56946"/>
    <w:rsid w:val="00A573D3"/>
    <w:rsid w:val="00A57AF8"/>
    <w:rsid w:val="00A57B78"/>
    <w:rsid w:val="00A614C1"/>
    <w:rsid w:val="00A6170E"/>
    <w:rsid w:val="00A61CB3"/>
    <w:rsid w:val="00A63726"/>
    <w:rsid w:val="00A63A89"/>
    <w:rsid w:val="00A63B8C"/>
    <w:rsid w:val="00A63C7F"/>
    <w:rsid w:val="00A644F7"/>
    <w:rsid w:val="00A64D0E"/>
    <w:rsid w:val="00A6518B"/>
    <w:rsid w:val="00A65585"/>
    <w:rsid w:val="00A65F87"/>
    <w:rsid w:val="00A65FBB"/>
    <w:rsid w:val="00A66D49"/>
    <w:rsid w:val="00A675A9"/>
    <w:rsid w:val="00A67803"/>
    <w:rsid w:val="00A67FA5"/>
    <w:rsid w:val="00A705E0"/>
    <w:rsid w:val="00A715F8"/>
    <w:rsid w:val="00A71BEE"/>
    <w:rsid w:val="00A71C60"/>
    <w:rsid w:val="00A72AE3"/>
    <w:rsid w:val="00A72B5B"/>
    <w:rsid w:val="00A739EE"/>
    <w:rsid w:val="00A73A3C"/>
    <w:rsid w:val="00A74191"/>
    <w:rsid w:val="00A7423D"/>
    <w:rsid w:val="00A74353"/>
    <w:rsid w:val="00A74AF3"/>
    <w:rsid w:val="00A74DC8"/>
    <w:rsid w:val="00A76D34"/>
    <w:rsid w:val="00A775E0"/>
    <w:rsid w:val="00A7769F"/>
    <w:rsid w:val="00A77848"/>
    <w:rsid w:val="00A77B42"/>
    <w:rsid w:val="00A77BA6"/>
    <w:rsid w:val="00A77EFB"/>
    <w:rsid w:val="00A77F6F"/>
    <w:rsid w:val="00A80BF6"/>
    <w:rsid w:val="00A80F87"/>
    <w:rsid w:val="00A81DB8"/>
    <w:rsid w:val="00A82792"/>
    <w:rsid w:val="00A83187"/>
    <w:rsid w:val="00A831FD"/>
    <w:rsid w:val="00A83352"/>
    <w:rsid w:val="00A83514"/>
    <w:rsid w:val="00A836B3"/>
    <w:rsid w:val="00A83737"/>
    <w:rsid w:val="00A845A8"/>
    <w:rsid w:val="00A850A2"/>
    <w:rsid w:val="00A8516A"/>
    <w:rsid w:val="00A86805"/>
    <w:rsid w:val="00A86958"/>
    <w:rsid w:val="00A869DB"/>
    <w:rsid w:val="00A8700E"/>
    <w:rsid w:val="00A8743F"/>
    <w:rsid w:val="00A9009B"/>
    <w:rsid w:val="00A9075A"/>
    <w:rsid w:val="00A91EDF"/>
    <w:rsid w:val="00A91FA3"/>
    <w:rsid w:val="00A92748"/>
    <w:rsid w:val="00A927D3"/>
    <w:rsid w:val="00A92800"/>
    <w:rsid w:val="00A94491"/>
    <w:rsid w:val="00A94499"/>
    <w:rsid w:val="00A945FD"/>
    <w:rsid w:val="00A94A67"/>
    <w:rsid w:val="00A95674"/>
    <w:rsid w:val="00A95F57"/>
    <w:rsid w:val="00A97133"/>
    <w:rsid w:val="00A97276"/>
    <w:rsid w:val="00AA0C1B"/>
    <w:rsid w:val="00AA0E01"/>
    <w:rsid w:val="00AA18A3"/>
    <w:rsid w:val="00AA19D5"/>
    <w:rsid w:val="00AA1BE1"/>
    <w:rsid w:val="00AA2B77"/>
    <w:rsid w:val="00AA4AA1"/>
    <w:rsid w:val="00AA5A97"/>
    <w:rsid w:val="00AA61F6"/>
    <w:rsid w:val="00AA658F"/>
    <w:rsid w:val="00AA7646"/>
    <w:rsid w:val="00AA7667"/>
    <w:rsid w:val="00AA799F"/>
    <w:rsid w:val="00AA7CD7"/>
    <w:rsid w:val="00AA7FC9"/>
    <w:rsid w:val="00AB0510"/>
    <w:rsid w:val="00AB0B12"/>
    <w:rsid w:val="00AB0EED"/>
    <w:rsid w:val="00AB0F86"/>
    <w:rsid w:val="00AB11AC"/>
    <w:rsid w:val="00AB1C20"/>
    <w:rsid w:val="00AB237D"/>
    <w:rsid w:val="00AB2FA3"/>
    <w:rsid w:val="00AB33CA"/>
    <w:rsid w:val="00AB3AE4"/>
    <w:rsid w:val="00AB3EC4"/>
    <w:rsid w:val="00AB4092"/>
    <w:rsid w:val="00AB4ACE"/>
    <w:rsid w:val="00AB4D72"/>
    <w:rsid w:val="00AB5933"/>
    <w:rsid w:val="00AB5B97"/>
    <w:rsid w:val="00AB5BAD"/>
    <w:rsid w:val="00AB67A9"/>
    <w:rsid w:val="00AB7A5B"/>
    <w:rsid w:val="00AC0757"/>
    <w:rsid w:val="00AC1FDD"/>
    <w:rsid w:val="00AC2050"/>
    <w:rsid w:val="00AC2678"/>
    <w:rsid w:val="00AC332C"/>
    <w:rsid w:val="00AC34E4"/>
    <w:rsid w:val="00AC4455"/>
    <w:rsid w:val="00AC4ACD"/>
    <w:rsid w:val="00AC5293"/>
    <w:rsid w:val="00AC57C7"/>
    <w:rsid w:val="00AC58FE"/>
    <w:rsid w:val="00AC71C1"/>
    <w:rsid w:val="00AC77AF"/>
    <w:rsid w:val="00AD078A"/>
    <w:rsid w:val="00AD0D43"/>
    <w:rsid w:val="00AD0E1D"/>
    <w:rsid w:val="00AD1420"/>
    <w:rsid w:val="00AD1834"/>
    <w:rsid w:val="00AD1920"/>
    <w:rsid w:val="00AD1A6A"/>
    <w:rsid w:val="00AD21A9"/>
    <w:rsid w:val="00AD25EB"/>
    <w:rsid w:val="00AD2972"/>
    <w:rsid w:val="00AD29F8"/>
    <w:rsid w:val="00AD2FB3"/>
    <w:rsid w:val="00AD30D5"/>
    <w:rsid w:val="00AD3ECF"/>
    <w:rsid w:val="00AD3FB9"/>
    <w:rsid w:val="00AD3FDD"/>
    <w:rsid w:val="00AD4B98"/>
    <w:rsid w:val="00AD4FB9"/>
    <w:rsid w:val="00AD51B1"/>
    <w:rsid w:val="00AD5873"/>
    <w:rsid w:val="00AD60B4"/>
    <w:rsid w:val="00AD66F1"/>
    <w:rsid w:val="00AD68A9"/>
    <w:rsid w:val="00AD7BF0"/>
    <w:rsid w:val="00AD7E65"/>
    <w:rsid w:val="00AE0053"/>
    <w:rsid w:val="00AE013D"/>
    <w:rsid w:val="00AE0570"/>
    <w:rsid w:val="00AE0629"/>
    <w:rsid w:val="00AE0BA2"/>
    <w:rsid w:val="00AE11B7"/>
    <w:rsid w:val="00AE12C5"/>
    <w:rsid w:val="00AE13F8"/>
    <w:rsid w:val="00AE1455"/>
    <w:rsid w:val="00AE1F78"/>
    <w:rsid w:val="00AE1FE0"/>
    <w:rsid w:val="00AE2008"/>
    <w:rsid w:val="00AE2141"/>
    <w:rsid w:val="00AE2738"/>
    <w:rsid w:val="00AE2B12"/>
    <w:rsid w:val="00AE3449"/>
    <w:rsid w:val="00AE4323"/>
    <w:rsid w:val="00AE47F0"/>
    <w:rsid w:val="00AE4822"/>
    <w:rsid w:val="00AE4EF5"/>
    <w:rsid w:val="00AE5018"/>
    <w:rsid w:val="00AE5099"/>
    <w:rsid w:val="00AE650A"/>
    <w:rsid w:val="00AE67E6"/>
    <w:rsid w:val="00AE68EE"/>
    <w:rsid w:val="00AE6D33"/>
    <w:rsid w:val="00AE74AE"/>
    <w:rsid w:val="00AE7F68"/>
    <w:rsid w:val="00AF0441"/>
    <w:rsid w:val="00AF056C"/>
    <w:rsid w:val="00AF10E5"/>
    <w:rsid w:val="00AF12DE"/>
    <w:rsid w:val="00AF1626"/>
    <w:rsid w:val="00AF1EED"/>
    <w:rsid w:val="00AF2321"/>
    <w:rsid w:val="00AF2406"/>
    <w:rsid w:val="00AF25B8"/>
    <w:rsid w:val="00AF2AB4"/>
    <w:rsid w:val="00AF2AE7"/>
    <w:rsid w:val="00AF345D"/>
    <w:rsid w:val="00AF3B56"/>
    <w:rsid w:val="00AF52F6"/>
    <w:rsid w:val="00AF52FD"/>
    <w:rsid w:val="00AF5402"/>
    <w:rsid w:val="00AF54A8"/>
    <w:rsid w:val="00AF554F"/>
    <w:rsid w:val="00AF5869"/>
    <w:rsid w:val="00AF5F3E"/>
    <w:rsid w:val="00AF6884"/>
    <w:rsid w:val="00AF6F17"/>
    <w:rsid w:val="00AF70E1"/>
    <w:rsid w:val="00AF7237"/>
    <w:rsid w:val="00B000E8"/>
    <w:rsid w:val="00B0043A"/>
    <w:rsid w:val="00B00CE7"/>
    <w:rsid w:val="00B00D75"/>
    <w:rsid w:val="00B01B06"/>
    <w:rsid w:val="00B01BF6"/>
    <w:rsid w:val="00B02139"/>
    <w:rsid w:val="00B0231E"/>
    <w:rsid w:val="00B02583"/>
    <w:rsid w:val="00B03BEB"/>
    <w:rsid w:val="00B03F40"/>
    <w:rsid w:val="00B043BD"/>
    <w:rsid w:val="00B05246"/>
    <w:rsid w:val="00B0528F"/>
    <w:rsid w:val="00B067E0"/>
    <w:rsid w:val="00B06A04"/>
    <w:rsid w:val="00B070CB"/>
    <w:rsid w:val="00B07E5E"/>
    <w:rsid w:val="00B10C4B"/>
    <w:rsid w:val="00B11019"/>
    <w:rsid w:val="00B1101D"/>
    <w:rsid w:val="00B11E2C"/>
    <w:rsid w:val="00B11F40"/>
    <w:rsid w:val="00B12231"/>
    <w:rsid w:val="00B12456"/>
    <w:rsid w:val="00B12646"/>
    <w:rsid w:val="00B13468"/>
    <w:rsid w:val="00B137B1"/>
    <w:rsid w:val="00B145B4"/>
    <w:rsid w:val="00B145F0"/>
    <w:rsid w:val="00B1692B"/>
    <w:rsid w:val="00B17434"/>
    <w:rsid w:val="00B20D7E"/>
    <w:rsid w:val="00B21B50"/>
    <w:rsid w:val="00B221DA"/>
    <w:rsid w:val="00B22389"/>
    <w:rsid w:val="00B22466"/>
    <w:rsid w:val="00B229D0"/>
    <w:rsid w:val="00B230F1"/>
    <w:rsid w:val="00B23A29"/>
    <w:rsid w:val="00B23B03"/>
    <w:rsid w:val="00B24A07"/>
    <w:rsid w:val="00B25667"/>
    <w:rsid w:val="00B259C8"/>
    <w:rsid w:val="00B26CCF"/>
    <w:rsid w:val="00B30DEC"/>
    <w:rsid w:val="00B30FC2"/>
    <w:rsid w:val="00B31072"/>
    <w:rsid w:val="00B31854"/>
    <w:rsid w:val="00B319A5"/>
    <w:rsid w:val="00B32618"/>
    <w:rsid w:val="00B3295E"/>
    <w:rsid w:val="00B32ACF"/>
    <w:rsid w:val="00B32BDC"/>
    <w:rsid w:val="00B331A2"/>
    <w:rsid w:val="00B335D4"/>
    <w:rsid w:val="00B33C22"/>
    <w:rsid w:val="00B33D8C"/>
    <w:rsid w:val="00B34476"/>
    <w:rsid w:val="00B34979"/>
    <w:rsid w:val="00B368F7"/>
    <w:rsid w:val="00B37166"/>
    <w:rsid w:val="00B372E5"/>
    <w:rsid w:val="00B37802"/>
    <w:rsid w:val="00B40AA0"/>
    <w:rsid w:val="00B40B2C"/>
    <w:rsid w:val="00B40F74"/>
    <w:rsid w:val="00B41E21"/>
    <w:rsid w:val="00B41F65"/>
    <w:rsid w:val="00B42351"/>
    <w:rsid w:val="00B425F0"/>
    <w:rsid w:val="00B42DFA"/>
    <w:rsid w:val="00B430C3"/>
    <w:rsid w:val="00B4398C"/>
    <w:rsid w:val="00B440B2"/>
    <w:rsid w:val="00B44376"/>
    <w:rsid w:val="00B44B0E"/>
    <w:rsid w:val="00B44F74"/>
    <w:rsid w:val="00B46152"/>
    <w:rsid w:val="00B47021"/>
    <w:rsid w:val="00B500C5"/>
    <w:rsid w:val="00B50C78"/>
    <w:rsid w:val="00B511A6"/>
    <w:rsid w:val="00B51538"/>
    <w:rsid w:val="00B5307E"/>
    <w:rsid w:val="00B531DD"/>
    <w:rsid w:val="00B53592"/>
    <w:rsid w:val="00B53971"/>
    <w:rsid w:val="00B53E88"/>
    <w:rsid w:val="00B5401A"/>
    <w:rsid w:val="00B54189"/>
    <w:rsid w:val="00B545FE"/>
    <w:rsid w:val="00B55014"/>
    <w:rsid w:val="00B55136"/>
    <w:rsid w:val="00B5517E"/>
    <w:rsid w:val="00B563B9"/>
    <w:rsid w:val="00B5653B"/>
    <w:rsid w:val="00B5663D"/>
    <w:rsid w:val="00B56A33"/>
    <w:rsid w:val="00B57D7D"/>
    <w:rsid w:val="00B60B13"/>
    <w:rsid w:val="00B60CA3"/>
    <w:rsid w:val="00B6103B"/>
    <w:rsid w:val="00B62232"/>
    <w:rsid w:val="00B629F7"/>
    <w:rsid w:val="00B63280"/>
    <w:rsid w:val="00B6450A"/>
    <w:rsid w:val="00B652C9"/>
    <w:rsid w:val="00B668F0"/>
    <w:rsid w:val="00B66BB7"/>
    <w:rsid w:val="00B67887"/>
    <w:rsid w:val="00B67F1D"/>
    <w:rsid w:val="00B7086D"/>
    <w:rsid w:val="00B70BF3"/>
    <w:rsid w:val="00B71A5C"/>
    <w:rsid w:val="00B71DC2"/>
    <w:rsid w:val="00B729F3"/>
    <w:rsid w:val="00B74240"/>
    <w:rsid w:val="00B74A18"/>
    <w:rsid w:val="00B74CD6"/>
    <w:rsid w:val="00B75527"/>
    <w:rsid w:val="00B75B8F"/>
    <w:rsid w:val="00B75C19"/>
    <w:rsid w:val="00B7781F"/>
    <w:rsid w:val="00B80039"/>
    <w:rsid w:val="00B80F93"/>
    <w:rsid w:val="00B81474"/>
    <w:rsid w:val="00B8178C"/>
    <w:rsid w:val="00B81861"/>
    <w:rsid w:val="00B81A6B"/>
    <w:rsid w:val="00B825B0"/>
    <w:rsid w:val="00B82ED9"/>
    <w:rsid w:val="00B844E7"/>
    <w:rsid w:val="00B849F5"/>
    <w:rsid w:val="00B852F8"/>
    <w:rsid w:val="00B8550C"/>
    <w:rsid w:val="00B863D1"/>
    <w:rsid w:val="00B867E9"/>
    <w:rsid w:val="00B86B4D"/>
    <w:rsid w:val="00B86F1A"/>
    <w:rsid w:val="00B8712E"/>
    <w:rsid w:val="00B90B03"/>
    <w:rsid w:val="00B911C2"/>
    <w:rsid w:val="00B916DE"/>
    <w:rsid w:val="00B918DA"/>
    <w:rsid w:val="00B91CFC"/>
    <w:rsid w:val="00B92653"/>
    <w:rsid w:val="00B92E6F"/>
    <w:rsid w:val="00B93206"/>
    <w:rsid w:val="00B933D6"/>
    <w:rsid w:val="00B93893"/>
    <w:rsid w:val="00B93E12"/>
    <w:rsid w:val="00B945FA"/>
    <w:rsid w:val="00B947F6"/>
    <w:rsid w:val="00B959F2"/>
    <w:rsid w:val="00B9620F"/>
    <w:rsid w:val="00B963B6"/>
    <w:rsid w:val="00B96B6A"/>
    <w:rsid w:val="00B96D0E"/>
    <w:rsid w:val="00B96DDB"/>
    <w:rsid w:val="00B975CC"/>
    <w:rsid w:val="00B975FE"/>
    <w:rsid w:val="00BA1397"/>
    <w:rsid w:val="00BA1B64"/>
    <w:rsid w:val="00BA1E2F"/>
    <w:rsid w:val="00BA1FE4"/>
    <w:rsid w:val="00BA24B4"/>
    <w:rsid w:val="00BA3BF7"/>
    <w:rsid w:val="00BA44D1"/>
    <w:rsid w:val="00BA51E1"/>
    <w:rsid w:val="00BA5AF3"/>
    <w:rsid w:val="00BA5D99"/>
    <w:rsid w:val="00BA6634"/>
    <w:rsid w:val="00BA7090"/>
    <w:rsid w:val="00BA7122"/>
    <w:rsid w:val="00BA7340"/>
    <w:rsid w:val="00BA7D4D"/>
    <w:rsid w:val="00BA7E0A"/>
    <w:rsid w:val="00BA7E64"/>
    <w:rsid w:val="00BB0A0F"/>
    <w:rsid w:val="00BB0E18"/>
    <w:rsid w:val="00BB19FC"/>
    <w:rsid w:val="00BB1BF4"/>
    <w:rsid w:val="00BB253C"/>
    <w:rsid w:val="00BB259D"/>
    <w:rsid w:val="00BB2738"/>
    <w:rsid w:val="00BB3BC5"/>
    <w:rsid w:val="00BB4BF6"/>
    <w:rsid w:val="00BB5E88"/>
    <w:rsid w:val="00BB66E3"/>
    <w:rsid w:val="00BB67B4"/>
    <w:rsid w:val="00BB6B3C"/>
    <w:rsid w:val="00BC0F27"/>
    <w:rsid w:val="00BC23E2"/>
    <w:rsid w:val="00BC2822"/>
    <w:rsid w:val="00BC2B55"/>
    <w:rsid w:val="00BC2C00"/>
    <w:rsid w:val="00BC3562"/>
    <w:rsid w:val="00BC35B5"/>
    <w:rsid w:val="00BC3B53"/>
    <w:rsid w:val="00BC3B96"/>
    <w:rsid w:val="00BC4ADE"/>
    <w:rsid w:val="00BC4AE3"/>
    <w:rsid w:val="00BC5394"/>
    <w:rsid w:val="00BC58B6"/>
    <w:rsid w:val="00BC5B28"/>
    <w:rsid w:val="00BC5BAB"/>
    <w:rsid w:val="00BC5F83"/>
    <w:rsid w:val="00BC7C85"/>
    <w:rsid w:val="00BD00FD"/>
    <w:rsid w:val="00BD0643"/>
    <w:rsid w:val="00BD1E67"/>
    <w:rsid w:val="00BD1F72"/>
    <w:rsid w:val="00BD2370"/>
    <w:rsid w:val="00BD2B0E"/>
    <w:rsid w:val="00BD3A5C"/>
    <w:rsid w:val="00BD3D3F"/>
    <w:rsid w:val="00BD4A62"/>
    <w:rsid w:val="00BD4B9C"/>
    <w:rsid w:val="00BD53DD"/>
    <w:rsid w:val="00BD68F1"/>
    <w:rsid w:val="00BD76F8"/>
    <w:rsid w:val="00BD770A"/>
    <w:rsid w:val="00BE05AF"/>
    <w:rsid w:val="00BE0C84"/>
    <w:rsid w:val="00BE103D"/>
    <w:rsid w:val="00BE1DA7"/>
    <w:rsid w:val="00BE2DE8"/>
    <w:rsid w:val="00BE2E9E"/>
    <w:rsid w:val="00BE3855"/>
    <w:rsid w:val="00BE3F88"/>
    <w:rsid w:val="00BE458D"/>
    <w:rsid w:val="00BE4743"/>
    <w:rsid w:val="00BE4756"/>
    <w:rsid w:val="00BE564C"/>
    <w:rsid w:val="00BE59A1"/>
    <w:rsid w:val="00BE5ED9"/>
    <w:rsid w:val="00BE60A5"/>
    <w:rsid w:val="00BE61E3"/>
    <w:rsid w:val="00BE6CD1"/>
    <w:rsid w:val="00BE7B41"/>
    <w:rsid w:val="00BF0525"/>
    <w:rsid w:val="00BF0A82"/>
    <w:rsid w:val="00BF1057"/>
    <w:rsid w:val="00BF1177"/>
    <w:rsid w:val="00BF1BC7"/>
    <w:rsid w:val="00BF21EB"/>
    <w:rsid w:val="00BF2C78"/>
    <w:rsid w:val="00BF2CF0"/>
    <w:rsid w:val="00BF332B"/>
    <w:rsid w:val="00BF52BD"/>
    <w:rsid w:val="00BF6342"/>
    <w:rsid w:val="00BF6597"/>
    <w:rsid w:val="00BF73F8"/>
    <w:rsid w:val="00BF7EEB"/>
    <w:rsid w:val="00C0001A"/>
    <w:rsid w:val="00C00EA0"/>
    <w:rsid w:val="00C00EBA"/>
    <w:rsid w:val="00C01103"/>
    <w:rsid w:val="00C01181"/>
    <w:rsid w:val="00C0134F"/>
    <w:rsid w:val="00C0143B"/>
    <w:rsid w:val="00C0171F"/>
    <w:rsid w:val="00C01FE0"/>
    <w:rsid w:val="00C02FAA"/>
    <w:rsid w:val="00C034F2"/>
    <w:rsid w:val="00C038E7"/>
    <w:rsid w:val="00C03AAA"/>
    <w:rsid w:val="00C03E51"/>
    <w:rsid w:val="00C05004"/>
    <w:rsid w:val="00C0526F"/>
    <w:rsid w:val="00C057FE"/>
    <w:rsid w:val="00C0612E"/>
    <w:rsid w:val="00C100AA"/>
    <w:rsid w:val="00C102B6"/>
    <w:rsid w:val="00C1131D"/>
    <w:rsid w:val="00C11E1F"/>
    <w:rsid w:val="00C12FA2"/>
    <w:rsid w:val="00C13A6C"/>
    <w:rsid w:val="00C13E68"/>
    <w:rsid w:val="00C149C8"/>
    <w:rsid w:val="00C14A6C"/>
    <w:rsid w:val="00C14B9B"/>
    <w:rsid w:val="00C1508C"/>
    <w:rsid w:val="00C15A91"/>
    <w:rsid w:val="00C16D43"/>
    <w:rsid w:val="00C175C1"/>
    <w:rsid w:val="00C176CF"/>
    <w:rsid w:val="00C206F1"/>
    <w:rsid w:val="00C20C0C"/>
    <w:rsid w:val="00C21155"/>
    <w:rsid w:val="00C2161E"/>
    <w:rsid w:val="00C216AD"/>
    <w:rsid w:val="00C216B5"/>
    <w:rsid w:val="00C217E1"/>
    <w:rsid w:val="00C219B1"/>
    <w:rsid w:val="00C219EA"/>
    <w:rsid w:val="00C21D63"/>
    <w:rsid w:val="00C225DF"/>
    <w:rsid w:val="00C226A1"/>
    <w:rsid w:val="00C227D8"/>
    <w:rsid w:val="00C23A33"/>
    <w:rsid w:val="00C25A49"/>
    <w:rsid w:val="00C277CE"/>
    <w:rsid w:val="00C27F9B"/>
    <w:rsid w:val="00C2C5E9"/>
    <w:rsid w:val="00C30070"/>
    <w:rsid w:val="00C314EA"/>
    <w:rsid w:val="00C32132"/>
    <w:rsid w:val="00C322BA"/>
    <w:rsid w:val="00C32C87"/>
    <w:rsid w:val="00C33410"/>
    <w:rsid w:val="00C342C5"/>
    <w:rsid w:val="00C3464D"/>
    <w:rsid w:val="00C34E35"/>
    <w:rsid w:val="00C35891"/>
    <w:rsid w:val="00C36E5A"/>
    <w:rsid w:val="00C3733F"/>
    <w:rsid w:val="00C37340"/>
    <w:rsid w:val="00C37965"/>
    <w:rsid w:val="00C37ECD"/>
    <w:rsid w:val="00C4015B"/>
    <w:rsid w:val="00C40C60"/>
    <w:rsid w:val="00C40F71"/>
    <w:rsid w:val="00C416E2"/>
    <w:rsid w:val="00C41C1E"/>
    <w:rsid w:val="00C42680"/>
    <w:rsid w:val="00C427C6"/>
    <w:rsid w:val="00C435ED"/>
    <w:rsid w:val="00C44582"/>
    <w:rsid w:val="00C44A58"/>
    <w:rsid w:val="00C45485"/>
    <w:rsid w:val="00C46447"/>
    <w:rsid w:val="00C472AA"/>
    <w:rsid w:val="00C50578"/>
    <w:rsid w:val="00C50F00"/>
    <w:rsid w:val="00C50F21"/>
    <w:rsid w:val="00C517DD"/>
    <w:rsid w:val="00C51FBB"/>
    <w:rsid w:val="00C5223C"/>
    <w:rsid w:val="00C5258E"/>
    <w:rsid w:val="00C52693"/>
    <w:rsid w:val="00C530C9"/>
    <w:rsid w:val="00C5325B"/>
    <w:rsid w:val="00C536F8"/>
    <w:rsid w:val="00C53889"/>
    <w:rsid w:val="00C53A19"/>
    <w:rsid w:val="00C53BD6"/>
    <w:rsid w:val="00C54418"/>
    <w:rsid w:val="00C5491E"/>
    <w:rsid w:val="00C54BA4"/>
    <w:rsid w:val="00C54EBB"/>
    <w:rsid w:val="00C556A1"/>
    <w:rsid w:val="00C55A87"/>
    <w:rsid w:val="00C55E27"/>
    <w:rsid w:val="00C561B8"/>
    <w:rsid w:val="00C561CF"/>
    <w:rsid w:val="00C56C25"/>
    <w:rsid w:val="00C56C81"/>
    <w:rsid w:val="00C5740B"/>
    <w:rsid w:val="00C576ED"/>
    <w:rsid w:val="00C579EB"/>
    <w:rsid w:val="00C57FF9"/>
    <w:rsid w:val="00C60994"/>
    <w:rsid w:val="00C60D9B"/>
    <w:rsid w:val="00C60FE2"/>
    <w:rsid w:val="00C614E4"/>
    <w:rsid w:val="00C617B3"/>
    <w:rsid w:val="00C619A7"/>
    <w:rsid w:val="00C61F07"/>
    <w:rsid w:val="00C62467"/>
    <w:rsid w:val="00C62876"/>
    <w:rsid w:val="00C62B65"/>
    <w:rsid w:val="00C630A0"/>
    <w:rsid w:val="00C6343D"/>
    <w:rsid w:val="00C635F1"/>
    <w:rsid w:val="00C63E6D"/>
    <w:rsid w:val="00C64213"/>
    <w:rsid w:val="00C649A8"/>
    <w:rsid w:val="00C64BBD"/>
    <w:rsid w:val="00C66762"/>
    <w:rsid w:val="00C67799"/>
    <w:rsid w:val="00C70399"/>
    <w:rsid w:val="00C73581"/>
    <w:rsid w:val="00C73984"/>
    <w:rsid w:val="00C73A06"/>
    <w:rsid w:val="00C73D5F"/>
    <w:rsid w:val="00C74393"/>
    <w:rsid w:val="00C74415"/>
    <w:rsid w:val="00C7500A"/>
    <w:rsid w:val="00C7768A"/>
    <w:rsid w:val="00C77DA3"/>
    <w:rsid w:val="00C822C9"/>
    <w:rsid w:val="00C82AFE"/>
    <w:rsid w:val="00C8358E"/>
    <w:rsid w:val="00C835C4"/>
    <w:rsid w:val="00C83DBC"/>
    <w:rsid w:val="00C84220"/>
    <w:rsid w:val="00C84E4C"/>
    <w:rsid w:val="00C8559B"/>
    <w:rsid w:val="00C85A9E"/>
    <w:rsid w:val="00C8658C"/>
    <w:rsid w:val="00C86D38"/>
    <w:rsid w:val="00C871CC"/>
    <w:rsid w:val="00C87E51"/>
    <w:rsid w:val="00C903B7"/>
    <w:rsid w:val="00C90702"/>
    <w:rsid w:val="00C9099B"/>
    <w:rsid w:val="00C91C08"/>
    <w:rsid w:val="00C920F6"/>
    <w:rsid w:val="00C921AC"/>
    <w:rsid w:val="00C92EBC"/>
    <w:rsid w:val="00C93350"/>
    <w:rsid w:val="00C935E0"/>
    <w:rsid w:val="00C9360B"/>
    <w:rsid w:val="00C936B7"/>
    <w:rsid w:val="00C93B72"/>
    <w:rsid w:val="00C94148"/>
    <w:rsid w:val="00C94558"/>
    <w:rsid w:val="00C94F20"/>
    <w:rsid w:val="00C95456"/>
    <w:rsid w:val="00C9584A"/>
    <w:rsid w:val="00C97C80"/>
    <w:rsid w:val="00CA047C"/>
    <w:rsid w:val="00CA07FE"/>
    <w:rsid w:val="00CA0F18"/>
    <w:rsid w:val="00CA1F27"/>
    <w:rsid w:val="00CA388C"/>
    <w:rsid w:val="00CA3BA9"/>
    <w:rsid w:val="00CA3C55"/>
    <w:rsid w:val="00CA3EFD"/>
    <w:rsid w:val="00CA47D3"/>
    <w:rsid w:val="00CA4E21"/>
    <w:rsid w:val="00CA60E9"/>
    <w:rsid w:val="00CA625C"/>
    <w:rsid w:val="00CA6278"/>
    <w:rsid w:val="00CA6533"/>
    <w:rsid w:val="00CA6A25"/>
    <w:rsid w:val="00CA6A2E"/>
    <w:rsid w:val="00CA6A3F"/>
    <w:rsid w:val="00CA6E5F"/>
    <w:rsid w:val="00CA6F7C"/>
    <w:rsid w:val="00CA790D"/>
    <w:rsid w:val="00CA7C99"/>
    <w:rsid w:val="00CB04EE"/>
    <w:rsid w:val="00CB05D0"/>
    <w:rsid w:val="00CB0EAA"/>
    <w:rsid w:val="00CB1069"/>
    <w:rsid w:val="00CB119B"/>
    <w:rsid w:val="00CB14FB"/>
    <w:rsid w:val="00CB186F"/>
    <w:rsid w:val="00CB1A29"/>
    <w:rsid w:val="00CB1B60"/>
    <w:rsid w:val="00CB1FB9"/>
    <w:rsid w:val="00CB207E"/>
    <w:rsid w:val="00CB227B"/>
    <w:rsid w:val="00CB35A3"/>
    <w:rsid w:val="00CB399B"/>
    <w:rsid w:val="00CB3B20"/>
    <w:rsid w:val="00CB3D38"/>
    <w:rsid w:val="00CB3F5E"/>
    <w:rsid w:val="00CB42DF"/>
    <w:rsid w:val="00CB4E28"/>
    <w:rsid w:val="00CB4FF7"/>
    <w:rsid w:val="00CB5536"/>
    <w:rsid w:val="00CB5C4A"/>
    <w:rsid w:val="00CB5E52"/>
    <w:rsid w:val="00CB6598"/>
    <w:rsid w:val="00CB6BA6"/>
    <w:rsid w:val="00CB7563"/>
    <w:rsid w:val="00CB76AE"/>
    <w:rsid w:val="00CC0809"/>
    <w:rsid w:val="00CC0928"/>
    <w:rsid w:val="00CC18D4"/>
    <w:rsid w:val="00CC1B01"/>
    <w:rsid w:val="00CC1B0C"/>
    <w:rsid w:val="00CC1D1E"/>
    <w:rsid w:val="00CC1D2B"/>
    <w:rsid w:val="00CC1F8A"/>
    <w:rsid w:val="00CC24F4"/>
    <w:rsid w:val="00CC3B49"/>
    <w:rsid w:val="00CC5AE0"/>
    <w:rsid w:val="00CC6181"/>
    <w:rsid w:val="00CC61D5"/>
    <w:rsid w:val="00CC6290"/>
    <w:rsid w:val="00CC67F6"/>
    <w:rsid w:val="00CC6FB4"/>
    <w:rsid w:val="00CC7420"/>
    <w:rsid w:val="00CC75F1"/>
    <w:rsid w:val="00CC7B33"/>
    <w:rsid w:val="00CD04C9"/>
    <w:rsid w:val="00CD0AFB"/>
    <w:rsid w:val="00CD0B96"/>
    <w:rsid w:val="00CD17A3"/>
    <w:rsid w:val="00CD1B76"/>
    <w:rsid w:val="00CD233D"/>
    <w:rsid w:val="00CD3499"/>
    <w:rsid w:val="00CD362D"/>
    <w:rsid w:val="00CD5048"/>
    <w:rsid w:val="00CD5739"/>
    <w:rsid w:val="00CD5CA4"/>
    <w:rsid w:val="00CD5F8C"/>
    <w:rsid w:val="00CD6AE3"/>
    <w:rsid w:val="00CD78D5"/>
    <w:rsid w:val="00CD7D76"/>
    <w:rsid w:val="00CD7F61"/>
    <w:rsid w:val="00CE090E"/>
    <w:rsid w:val="00CE101D"/>
    <w:rsid w:val="00CE1814"/>
    <w:rsid w:val="00CE1864"/>
    <w:rsid w:val="00CE1A95"/>
    <w:rsid w:val="00CE1AEE"/>
    <w:rsid w:val="00CE1C06"/>
    <w:rsid w:val="00CE1C84"/>
    <w:rsid w:val="00CE1D5B"/>
    <w:rsid w:val="00CE1FAB"/>
    <w:rsid w:val="00CE1FE1"/>
    <w:rsid w:val="00CE2CBD"/>
    <w:rsid w:val="00CE2D60"/>
    <w:rsid w:val="00CE2F97"/>
    <w:rsid w:val="00CE38AD"/>
    <w:rsid w:val="00CE47E9"/>
    <w:rsid w:val="00CE4B62"/>
    <w:rsid w:val="00CE5055"/>
    <w:rsid w:val="00CE51B5"/>
    <w:rsid w:val="00CE5432"/>
    <w:rsid w:val="00CE5CC3"/>
    <w:rsid w:val="00CE6FB4"/>
    <w:rsid w:val="00CE7005"/>
    <w:rsid w:val="00CE770B"/>
    <w:rsid w:val="00CE78E9"/>
    <w:rsid w:val="00CE7AB0"/>
    <w:rsid w:val="00CE7D18"/>
    <w:rsid w:val="00CE7F93"/>
    <w:rsid w:val="00CF053F"/>
    <w:rsid w:val="00CF0747"/>
    <w:rsid w:val="00CF16CA"/>
    <w:rsid w:val="00CF1A17"/>
    <w:rsid w:val="00CF1E2E"/>
    <w:rsid w:val="00CF1FD0"/>
    <w:rsid w:val="00CF24AE"/>
    <w:rsid w:val="00CF2805"/>
    <w:rsid w:val="00CF2D64"/>
    <w:rsid w:val="00CF310F"/>
    <w:rsid w:val="00CF367A"/>
    <w:rsid w:val="00CF463A"/>
    <w:rsid w:val="00CF46FD"/>
    <w:rsid w:val="00CF494C"/>
    <w:rsid w:val="00CF4F48"/>
    <w:rsid w:val="00CF5E00"/>
    <w:rsid w:val="00CF69AF"/>
    <w:rsid w:val="00CF69D7"/>
    <w:rsid w:val="00CF6A73"/>
    <w:rsid w:val="00CF7C38"/>
    <w:rsid w:val="00CF7C46"/>
    <w:rsid w:val="00D0067B"/>
    <w:rsid w:val="00D00A98"/>
    <w:rsid w:val="00D01334"/>
    <w:rsid w:val="00D01836"/>
    <w:rsid w:val="00D018E4"/>
    <w:rsid w:val="00D01FF1"/>
    <w:rsid w:val="00D02416"/>
    <w:rsid w:val="00D02E4C"/>
    <w:rsid w:val="00D03205"/>
    <w:rsid w:val="00D0375A"/>
    <w:rsid w:val="00D03875"/>
    <w:rsid w:val="00D03DBB"/>
    <w:rsid w:val="00D047E9"/>
    <w:rsid w:val="00D04F02"/>
    <w:rsid w:val="00D050F5"/>
    <w:rsid w:val="00D0609E"/>
    <w:rsid w:val="00D066DC"/>
    <w:rsid w:val="00D07648"/>
    <w:rsid w:val="00D07713"/>
    <w:rsid w:val="00D0781D"/>
    <w:rsid w:val="00D078E1"/>
    <w:rsid w:val="00D07B44"/>
    <w:rsid w:val="00D100E9"/>
    <w:rsid w:val="00D106D3"/>
    <w:rsid w:val="00D10772"/>
    <w:rsid w:val="00D114DE"/>
    <w:rsid w:val="00D11CAF"/>
    <w:rsid w:val="00D12087"/>
    <w:rsid w:val="00D120A8"/>
    <w:rsid w:val="00D120F7"/>
    <w:rsid w:val="00D12271"/>
    <w:rsid w:val="00D13469"/>
    <w:rsid w:val="00D134D6"/>
    <w:rsid w:val="00D138B5"/>
    <w:rsid w:val="00D1523B"/>
    <w:rsid w:val="00D1555E"/>
    <w:rsid w:val="00D15BDB"/>
    <w:rsid w:val="00D15CE1"/>
    <w:rsid w:val="00D15FA5"/>
    <w:rsid w:val="00D162D5"/>
    <w:rsid w:val="00D162E9"/>
    <w:rsid w:val="00D17120"/>
    <w:rsid w:val="00D175FD"/>
    <w:rsid w:val="00D1767B"/>
    <w:rsid w:val="00D178B1"/>
    <w:rsid w:val="00D178B4"/>
    <w:rsid w:val="00D17942"/>
    <w:rsid w:val="00D21E4B"/>
    <w:rsid w:val="00D220D7"/>
    <w:rsid w:val="00D22441"/>
    <w:rsid w:val="00D22738"/>
    <w:rsid w:val="00D22D8F"/>
    <w:rsid w:val="00D23522"/>
    <w:rsid w:val="00D24B39"/>
    <w:rsid w:val="00D264D6"/>
    <w:rsid w:val="00D26C2C"/>
    <w:rsid w:val="00D27118"/>
    <w:rsid w:val="00D27AA0"/>
    <w:rsid w:val="00D31D8F"/>
    <w:rsid w:val="00D31E14"/>
    <w:rsid w:val="00D31E75"/>
    <w:rsid w:val="00D3267B"/>
    <w:rsid w:val="00D32C38"/>
    <w:rsid w:val="00D3347D"/>
    <w:rsid w:val="00D33BF0"/>
    <w:rsid w:val="00D33DE0"/>
    <w:rsid w:val="00D34122"/>
    <w:rsid w:val="00D34443"/>
    <w:rsid w:val="00D34781"/>
    <w:rsid w:val="00D347CC"/>
    <w:rsid w:val="00D34D82"/>
    <w:rsid w:val="00D352E8"/>
    <w:rsid w:val="00D35FD3"/>
    <w:rsid w:val="00D36447"/>
    <w:rsid w:val="00D36EA7"/>
    <w:rsid w:val="00D372F6"/>
    <w:rsid w:val="00D40E51"/>
    <w:rsid w:val="00D410A8"/>
    <w:rsid w:val="00D428D6"/>
    <w:rsid w:val="00D42CFC"/>
    <w:rsid w:val="00D42F2B"/>
    <w:rsid w:val="00D43444"/>
    <w:rsid w:val="00D4391E"/>
    <w:rsid w:val="00D4422A"/>
    <w:rsid w:val="00D4430E"/>
    <w:rsid w:val="00D45BB3"/>
    <w:rsid w:val="00D47A2A"/>
    <w:rsid w:val="00D5007A"/>
    <w:rsid w:val="00D502CC"/>
    <w:rsid w:val="00D50D0B"/>
    <w:rsid w:val="00D510E5"/>
    <w:rsid w:val="00D510F8"/>
    <w:rsid w:val="00D516BE"/>
    <w:rsid w:val="00D52C18"/>
    <w:rsid w:val="00D52C76"/>
    <w:rsid w:val="00D52EFC"/>
    <w:rsid w:val="00D537E4"/>
    <w:rsid w:val="00D5423B"/>
    <w:rsid w:val="00D54D97"/>
    <w:rsid w:val="00D54E6A"/>
    <w:rsid w:val="00D54EC1"/>
    <w:rsid w:val="00D54F4E"/>
    <w:rsid w:val="00D54F5F"/>
    <w:rsid w:val="00D556EC"/>
    <w:rsid w:val="00D55EF9"/>
    <w:rsid w:val="00D55F29"/>
    <w:rsid w:val="00D56656"/>
    <w:rsid w:val="00D56F64"/>
    <w:rsid w:val="00D57A56"/>
    <w:rsid w:val="00D57B13"/>
    <w:rsid w:val="00D604B3"/>
    <w:rsid w:val="00D60BA4"/>
    <w:rsid w:val="00D60BC7"/>
    <w:rsid w:val="00D62419"/>
    <w:rsid w:val="00D63318"/>
    <w:rsid w:val="00D6359D"/>
    <w:rsid w:val="00D636B2"/>
    <w:rsid w:val="00D63EB9"/>
    <w:rsid w:val="00D63F1F"/>
    <w:rsid w:val="00D6431C"/>
    <w:rsid w:val="00D64482"/>
    <w:rsid w:val="00D64F18"/>
    <w:rsid w:val="00D6511B"/>
    <w:rsid w:val="00D65329"/>
    <w:rsid w:val="00D658C9"/>
    <w:rsid w:val="00D661ED"/>
    <w:rsid w:val="00D66685"/>
    <w:rsid w:val="00D674E4"/>
    <w:rsid w:val="00D703FA"/>
    <w:rsid w:val="00D719E0"/>
    <w:rsid w:val="00D7203F"/>
    <w:rsid w:val="00D734AC"/>
    <w:rsid w:val="00D73667"/>
    <w:rsid w:val="00D7396F"/>
    <w:rsid w:val="00D7449B"/>
    <w:rsid w:val="00D76CD8"/>
    <w:rsid w:val="00D771E3"/>
    <w:rsid w:val="00D77870"/>
    <w:rsid w:val="00D77AEF"/>
    <w:rsid w:val="00D8002B"/>
    <w:rsid w:val="00D80100"/>
    <w:rsid w:val="00D80977"/>
    <w:rsid w:val="00D80A2D"/>
    <w:rsid w:val="00D80C28"/>
    <w:rsid w:val="00D80CCE"/>
    <w:rsid w:val="00D80CD8"/>
    <w:rsid w:val="00D81405"/>
    <w:rsid w:val="00D829B4"/>
    <w:rsid w:val="00D832C4"/>
    <w:rsid w:val="00D8353E"/>
    <w:rsid w:val="00D837D9"/>
    <w:rsid w:val="00D8470D"/>
    <w:rsid w:val="00D84AC7"/>
    <w:rsid w:val="00D8558C"/>
    <w:rsid w:val="00D85B31"/>
    <w:rsid w:val="00D85EC7"/>
    <w:rsid w:val="00D86168"/>
    <w:rsid w:val="00D861EF"/>
    <w:rsid w:val="00D868ED"/>
    <w:rsid w:val="00D86AC0"/>
    <w:rsid w:val="00D86B18"/>
    <w:rsid w:val="00D86EEA"/>
    <w:rsid w:val="00D87024"/>
    <w:rsid w:val="00D87195"/>
    <w:rsid w:val="00D87848"/>
    <w:rsid w:val="00D87A13"/>
    <w:rsid w:val="00D87D03"/>
    <w:rsid w:val="00D90688"/>
    <w:rsid w:val="00D918EA"/>
    <w:rsid w:val="00D91D53"/>
    <w:rsid w:val="00D922A4"/>
    <w:rsid w:val="00D92B60"/>
    <w:rsid w:val="00D92EE4"/>
    <w:rsid w:val="00D931EC"/>
    <w:rsid w:val="00D9360B"/>
    <w:rsid w:val="00D93CB9"/>
    <w:rsid w:val="00D950AC"/>
    <w:rsid w:val="00D950F3"/>
    <w:rsid w:val="00D95C88"/>
    <w:rsid w:val="00D95E5F"/>
    <w:rsid w:val="00D97B2E"/>
    <w:rsid w:val="00D97D92"/>
    <w:rsid w:val="00D97E6E"/>
    <w:rsid w:val="00DA01CF"/>
    <w:rsid w:val="00DA09D9"/>
    <w:rsid w:val="00DA241E"/>
    <w:rsid w:val="00DA24DD"/>
    <w:rsid w:val="00DA2D9F"/>
    <w:rsid w:val="00DA2DEE"/>
    <w:rsid w:val="00DA358F"/>
    <w:rsid w:val="00DA3B8B"/>
    <w:rsid w:val="00DA3D0A"/>
    <w:rsid w:val="00DA480E"/>
    <w:rsid w:val="00DA6216"/>
    <w:rsid w:val="00DA6518"/>
    <w:rsid w:val="00DA6D30"/>
    <w:rsid w:val="00DA6E57"/>
    <w:rsid w:val="00DA6F65"/>
    <w:rsid w:val="00DA746C"/>
    <w:rsid w:val="00DA7539"/>
    <w:rsid w:val="00DA78EE"/>
    <w:rsid w:val="00DB00FC"/>
    <w:rsid w:val="00DB061C"/>
    <w:rsid w:val="00DB072E"/>
    <w:rsid w:val="00DB107C"/>
    <w:rsid w:val="00DB1187"/>
    <w:rsid w:val="00DB20F6"/>
    <w:rsid w:val="00DB211D"/>
    <w:rsid w:val="00DB2A50"/>
    <w:rsid w:val="00DB2F14"/>
    <w:rsid w:val="00DB36FE"/>
    <w:rsid w:val="00DB3AD3"/>
    <w:rsid w:val="00DB3C39"/>
    <w:rsid w:val="00DB4201"/>
    <w:rsid w:val="00DB457C"/>
    <w:rsid w:val="00DB533A"/>
    <w:rsid w:val="00DB56CE"/>
    <w:rsid w:val="00DB60AE"/>
    <w:rsid w:val="00DB6307"/>
    <w:rsid w:val="00DB6DA3"/>
    <w:rsid w:val="00DB6E2E"/>
    <w:rsid w:val="00DB7942"/>
    <w:rsid w:val="00DB7D6E"/>
    <w:rsid w:val="00DC0572"/>
    <w:rsid w:val="00DC075D"/>
    <w:rsid w:val="00DC106C"/>
    <w:rsid w:val="00DC1666"/>
    <w:rsid w:val="00DC1A6D"/>
    <w:rsid w:val="00DC325C"/>
    <w:rsid w:val="00DC334C"/>
    <w:rsid w:val="00DC58FA"/>
    <w:rsid w:val="00DC5F2A"/>
    <w:rsid w:val="00DC63B9"/>
    <w:rsid w:val="00DC7266"/>
    <w:rsid w:val="00DC74D4"/>
    <w:rsid w:val="00DD007F"/>
    <w:rsid w:val="00DD0968"/>
    <w:rsid w:val="00DD0EDB"/>
    <w:rsid w:val="00DD13D4"/>
    <w:rsid w:val="00DD1634"/>
    <w:rsid w:val="00DD188B"/>
    <w:rsid w:val="00DD1DCD"/>
    <w:rsid w:val="00DD2DE6"/>
    <w:rsid w:val="00DD31FA"/>
    <w:rsid w:val="00DD338F"/>
    <w:rsid w:val="00DD374D"/>
    <w:rsid w:val="00DD3E6C"/>
    <w:rsid w:val="00DD543D"/>
    <w:rsid w:val="00DD608D"/>
    <w:rsid w:val="00DD66F2"/>
    <w:rsid w:val="00DD6B12"/>
    <w:rsid w:val="00DD6C61"/>
    <w:rsid w:val="00DD7403"/>
    <w:rsid w:val="00DD7612"/>
    <w:rsid w:val="00DD7794"/>
    <w:rsid w:val="00DE156F"/>
    <w:rsid w:val="00DE1C14"/>
    <w:rsid w:val="00DE29A5"/>
    <w:rsid w:val="00DE3FE0"/>
    <w:rsid w:val="00DE4993"/>
    <w:rsid w:val="00DE4B8C"/>
    <w:rsid w:val="00DE4D9D"/>
    <w:rsid w:val="00DE513B"/>
    <w:rsid w:val="00DE546D"/>
    <w:rsid w:val="00DE578A"/>
    <w:rsid w:val="00DE6319"/>
    <w:rsid w:val="00DE6AA5"/>
    <w:rsid w:val="00DE6BA2"/>
    <w:rsid w:val="00DE6D90"/>
    <w:rsid w:val="00DE705A"/>
    <w:rsid w:val="00DE7768"/>
    <w:rsid w:val="00DE78D2"/>
    <w:rsid w:val="00DE7A60"/>
    <w:rsid w:val="00DE7F94"/>
    <w:rsid w:val="00DF04CD"/>
    <w:rsid w:val="00DF0675"/>
    <w:rsid w:val="00DF0B66"/>
    <w:rsid w:val="00DF0E5E"/>
    <w:rsid w:val="00DF12E0"/>
    <w:rsid w:val="00DF2583"/>
    <w:rsid w:val="00DF2C52"/>
    <w:rsid w:val="00DF3FE9"/>
    <w:rsid w:val="00DF41E2"/>
    <w:rsid w:val="00DF4E70"/>
    <w:rsid w:val="00DF54D9"/>
    <w:rsid w:val="00DF564C"/>
    <w:rsid w:val="00DF5E15"/>
    <w:rsid w:val="00DF6362"/>
    <w:rsid w:val="00DF64B1"/>
    <w:rsid w:val="00DF696D"/>
    <w:rsid w:val="00DF6D41"/>
    <w:rsid w:val="00DF6FD9"/>
    <w:rsid w:val="00DF7283"/>
    <w:rsid w:val="00DF74B3"/>
    <w:rsid w:val="00DF7888"/>
    <w:rsid w:val="00DF7990"/>
    <w:rsid w:val="00DF7F79"/>
    <w:rsid w:val="00E00D1A"/>
    <w:rsid w:val="00E01A59"/>
    <w:rsid w:val="00E02658"/>
    <w:rsid w:val="00E02B76"/>
    <w:rsid w:val="00E02F9D"/>
    <w:rsid w:val="00E03D41"/>
    <w:rsid w:val="00E04C45"/>
    <w:rsid w:val="00E04DF0"/>
    <w:rsid w:val="00E04F1F"/>
    <w:rsid w:val="00E07170"/>
    <w:rsid w:val="00E0734C"/>
    <w:rsid w:val="00E10DC6"/>
    <w:rsid w:val="00E11F8E"/>
    <w:rsid w:val="00E12242"/>
    <w:rsid w:val="00E12F2B"/>
    <w:rsid w:val="00E12FF9"/>
    <w:rsid w:val="00E13234"/>
    <w:rsid w:val="00E138F9"/>
    <w:rsid w:val="00E14808"/>
    <w:rsid w:val="00E15881"/>
    <w:rsid w:val="00E15E5D"/>
    <w:rsid w:val="00E163E5"/>
    <w:rsid w:val="00E16A8F"/>
    <w:rsid w:val="00E16ABB"/>
    <w:rsid w:val="00E172EB"/>
    <w:rsid w:val="00E21532"/>
    <w:rsid w:val="00E21DE3"/>
    <w:rsid w:val="00E225C9"/>
    <w:rsid w:val="00E23F21"/>
    <w:rsid w:val="00E24266"/>
    <w:rsid w:val="00E24DAE"/>
    <w:rsid w:val="00E25A60"/>
    <w:rsid w:val="00E2679E"/>
    <w:rsid w:val="00E26AE7"/>
    <w:rsid w:val="00E26B8C"/>
    <w:rsid w:val="00E26E7F"/>
    <w:rsid w:val="00E26F47"/>
    <w:rsid w:val="00E27057"/>
    <w:rsid w:val="00E27347"/>
    <w:rsid w:val="00E273C5"/>
    <w:rsid w:val="00E27E40"/>
    <w:rsid w:val="00E302F5"/>
    <w:rsid w:val="00E3034D"/>
    <w:rsid w:val="00E307D1"/>
    <w:rsid w:val="00E31136"/>
    <w:rsid w:val="00E31C15"/>
    <w:rsid w:val="00E31E4E"/>
    <w:rsid w:val="00E321B6"/>
    <w:rsid w:val="00E33473"/>
    <w:rsid w:val="00E33761"/>
    <w:rsid w:val="00E33EAF"/>
    <w:rsid w:val="00E36BF7"/>
    <w:rsid w:val="00E36C97"/>
    <w:rsid w:val="00E3731D"/>
    <w:rsid w:val="00E4043D"/>
    <w:rsid w:val="00E40A44"/>
    <w:rsid w:val="00E40F72"/>
    <w:rsid w:val="00E41ABE"/>
    <w:rsid w:val="00E425E9"/>
    <w:rsid w:val="00E43770"/>
    <w:rsid w:val="00E4415E"/>
    <w:rsid w:val="00E44893"/>
    <w:rsid w:val="00E4495F"/>
    <w:rsid w:val="00E46E31"/>
    <w:rsid w:val="00E474B4"/>
    <w:rsid w:val="00E500C3"/>
    <w:rsid w:val="00E50A57"/>
    <w:rsid w:val="00E50D32"/>
    <w:rsid w:val="00E50EEA"/>
    <w:rsid w:val="00E51469"/>
    <w:rsid w:val="00E515B1"/>
    <w:rsid w:val="00E517C4"/>
    <w:rsid w:val="00E51E0B"/>
    <w:rsid w:val="00E51F52"/>
    <w:rsid w:val="00E52077"/>
    <w:rsid w:val="00E525D9"/>
    <w:rsid w:val="00E52B39"/>
    <w:rsid w:val="00E52C2E"/>
    <w:rsid w:val="00E52EB2"/>
    <w:rsid w:val="00E531FD"/>
    <w:rsid w:val="00E53477"/>
    <w:rsid w:val="00E536F3"/>
    <w:rsid w:val="00E53EA6"/>
    <w:rsid w:val="00E53F6A"/>
    <w:rsid w:val="00E548A4"/>
    <w:rsid w:val="00E54FB4"/>
    <w:rsid w:val="00E558AC"/>
    <w:rsid w:val="00E55E66"/>
    <w:rsid w:val="00E57341"/>
    <w:rsid w:val="00E57528"/>
    <w:rsid w:val="00E57948"/>
    <w:rsid w:val="00E604DC"/>
    <w:rsid w:val="00E609B1"/>
    <w:rsid w:val="00E6253C"/>
    <w:rsid w:val="00E63243"/>
    <w:rsid w:val="00E63469"/>
    <w:rsid w:val="00E634E3"/>
    <w:rsid w:val="00E64571"/>
    <w:rsid w:val="00E6500A"/>
    <w:rsid w:val="00E651DA"/>
    <w:rsid w:val="00E6538D"/>
    <w:rsid w:val="00E65E67"/>
    <w:rsid w:val="00E66692"/>
    <w:rsid w:val="00E66A6B"/>
    <w:rsid w:val="00E67DBF"/>
    <w:rsid w:val="00E706A5"/>
    <w:rsid w:val="00E717C4"/>
    <w:rsid w:val="00E73171"/>
    <w:rsid w:val="00E73DD3"/>
    <w:rsid w:val="00E73E5B"/>
    <w:rsid w:val="00E744B5"/>
    <w:rsid w:val="00E74596"/>
    <w:rsid w:val="00E74C0B"/>
    <w:rsid w:val="00E74DC9"/>
    <w:rsid w:val="00E74F29"/>
    <w:rsid w:val="00E754CC"/>
    <w:rsid w:val="00E75D3D"/>
    <w:rsid w:val="00E7629E"/>
    <w:rsid w:val="00E7661C"/>
    <w:rsid w:val="00E76D8A"/>
    <w:rsid w:val="00E77E18"/>
    <w:rsid w:val="00E77F89"/>
    <w:rsid w:val="00E80330"/>
    <w:rsid w:val="00E806C5"/>
    <w:rsid w:val="00E80C8D"/>
    <w:rsid w:val="00E80E71"/>
    <w:rsid w:val="00E81B00"/>
    <w:rsid w:val="00E82542"/>
    <w:rsid w:val="00E82975"/>
    <w:rsid w:val="00E8326B"/>
    <w:rsid w:val="00E83568"/>
    <w:rsid w:val="00E839D7"/>
    <w:rsid w:val="00E84B8F"/>
    <w:rsid w:val="00E84C50"/>
    <w:rsid w:val="00E850D3"/>
    <w:rsid w:val="00E8510A"/>
    <w:rsid w:val="00E853D6"/>
    <w:rsid w:val="00E85559"/>
    <w:rsid w:val="00E85732"/>
    <w:rsid w:val="00E8610B"/>
    <w:rsid w:val="00E865F5"/>
    <w:rsid w:val="00E87237"/>
    <w:rsid w:val="00E873C5"/>
    <w:rsid w:val="00E876B9"/>
    <w:rsid w:val="00E87945"/>
    <w:rsid w:val="00E91017"/>
    <w:rsid w:val="00E91FDB"/>
    <w:rsid w:val="00E92302"/>
    <w:rsid w:val="00E92504"/>
    <w:rsid w:val="00E927C7"/>
    <w:rsid w:val="00E92DC6"/>
    <w:rsid w:val="00E93330"/>
    <w:rsid w:val="00E9380C"/>
    <w:rsid w:val="00E93B79"/>
    <w:rsid w:val="00E93DB1"/>
    <w:rsid w:val="00E946B0"/>
    <w:rsid w:val="00E94FEA"/>
    <w:rsid w:val="00E95134"/>
    <w:rsid w:val="00E9530A"/>
    <w:rsid w:val="00E9673A"/>
    <w:rsid w:val="00E972A9"/>
    <w:rsid w:val="00E97314"/>
    <w:rsid w:val="00E97386"/>
    <w:rsid w:val="00E97EA2"/>
    <w:rsid w:val="00EA07B8"/>
    <w:rsid w:val="00EA0F13"/>
    <w:rsid w:val="00EA1316"/>
    <w:rsid w:val="00EA18BB"/>
    <w:rsid w:val="00EA1A10"/>
    <w:rsid w:val="00EA3123"/>
    <w:rsid w:val="00EA3BAD"/>
    <w:rsid w:val="00EA4819"/>
    <w:rsid w:val="00EA4DB0"/>
    <w:rsid w:val="00EA5CBF"/>
    <w:rsid w:val="00EA63F0"/>
    <w:rsid w:val="00EA7AA6"/>
    <w:rsid w:val="00EB094E"/>
    <w:rsid w:val="00EB0967"/>
    <w:rsid w:val="00EB0D2A"/>
    <w:rsid w:val="00EB234E"/>
    <w:rsid w:val="00EB2FF0"/>
    <w:rsid w:val="00EB31B7"/>
    <w:rsid w:val="00EB3204"/>
    <w:rsid w:val="00EB35B3"/>
    <w:rsid w:val="00EB3EAA"/>
    <w:rsid w:val="00EB4602"/>
    <w:rsid w:val="00EB4DDD"/>
    <w:rsid w:val="00EB501B"/>
    <w:rsid w:val="00EB6840"/>
    <w:rsid w:val="00EB704C"/>
    <w:rsid w:val="00EB7E49"/>
    <w:rsid w:val="00EC04F8"/>
    <w:rsid w:val="00EC0DFF"/>
    <w:rsid w:val="00EC11F5"/>
    <w:rsid w:val="00EC14BD"/>
    <w:rsid w:val="00EC237D"/>
    <w:rsid w:val="00EC2711"/>
    <w:rsid w:val="00EC2918"/>
    <w:rsid w:val="00EC3EE4"/>
    <w:rsid w:val="00EC4D0E"/>
    <w:rsid w:val="00EC4E2B"/>
    <w:rsid w:val="00EC5BEE"/>
    <w:rsid w:val="00EC624B"/>
    <w:rsid w:val="00EC6316"/>
    <w:rsid w:val="00EC700D"/>
    <w:rsid w:val="00EC7D2C"/>
    <w:rsid w:val="00ED01B8"/>
    <w:rsid w:val="00ED072A"/>
    <w:rsid w:val="00ED08C1"/>
    <w:rsid w:val="00ED215C"/>
    <w:rsid w:val="00ED2BA1"/>
    <w:rsid w:val="00ED2D84"/>
    <w:rsid w:val="00ED32D2"/>
    <w:rsid w:val="00ED338D"/>
    <w:rsid w:val="00ED3AAE"/>
    <w:rsid w:val="00ED3D03"/>
    <w:rsid w:val="00ED3EAC"/>
    <w:rsid w:val="00ED3EB1"/>
    <w:rsid w:val="00ED4F90"/>
    <w:rsid w:val="00ED539E"/>
    <w:rsid w:val="00ED53BF"/>
    <w:rsid w:val="00ED5403"/>
    <w:rsid w:val="00ED5426"/>
    <w:rsid w:val="00ED58FE"/>
    <w:rsid w:val="00ED5B68"/>
    <w:rsid w:val="00ED6629"/>
    <w:rsid w:val="00ED723F"/>
    <w:rsid w:val="00ED7804"/>
    <w:rsid w:val="00ED7AD8"/>
    <w:rsid w:val="00ED7DDA"/>
    <w:rsid w:val="00EE02A3"/>
    <w:rsid w:val="00EE04B9"/>
    <w:rsid w:val="00EE05F0"/>
    <w:rsid w:val="00EE100E"/>
    <w:rsid w:val="00EE1219"/>
    <w:rsid w:val="00EE235A"/>
    <w:rsid w:val="00EE2846"/>
    <w:rsid w:val="00EE36EA"/>
    <w:rsid w:val="00EE3E88"/>
    <w:rsid w:val="00EE47E9"/>
    <w:rsid w:val="00EE4A1F"/>
    <w:rsid w:val="00EE4BDC"/>
    <w:rsid w:val="00EE4C2D"/>
    <w:rsid w:val="00EE4CF3"/>
    <w:rsid w:val="00EE5D4D"/>
    <w:rsid w:val="00EE5DFC"/>
    <w:rsid w:val="00EE612F"/>
    <w:rsid w:val="00EE6550"/>
    <w:rsid w:val="00EE675C"/>
    <w:rsid w:val="00EE699C"/>
    <w:rsid w:val="00EE6CB6"/>
    <w:rsid w:val="00EE7C1A"/>
    <w:rsid w:val="00EE7EA6"/>
    <w:rsid w:val="00EF0C55"/>
    <w:rsid w:val="00EF1B5A"/>
    <w:rsid w:val="00EF1F17"/>
    <w:rsid w:val="00EF23BB"/>
    <w:rsid w:val="00EF24FB"/>
    <w:rsid w:val="00EF26BC"/>
    <w:rsid w:val="00EF2CCA"/>
    <w:rsid w:val="00EF3442"/>
    <w:rsid w:val="00EF45F6"/>
    <w:rsid w:val="00EF495B"/>
    <w:rsid w:val="00EF547D"/>
    <w:rsid w:val="00EF5BEF"/>
    <w:rsid w:val="00EF5D33"/>
    <w:rsid w:val="00EF60DC"/>
    <w:rsid w:val="00EF6443"/>
    <w:rsid w:val="00EF6854"/>
    <w:rsid w:val="00EF6AB4"/>
    <w:rsid w:val="00EF6D37"/>
    <w:rsid w:val="00EF6FCE"/>
    <w:rsid w:val="00EF758F"/>
    <w:rsid w:val="00EF75D5"/>
    <w:rsid w:val="00EF7B5E"/>
    <w:rsid w:val="00F00170"/>
    <w:rsid w:val="00F00641"/>
    <w:rsid w:val="00F00832"/>
    <w:rsid w:val="00F009BB"/>
    <w:rsid w:val="00F00F54"/>
    <w:rsid w:val="00F0134C"/>
    <w:rsid w:val="00F02273"/>
    <w:rsid w:val="00F02279"/>
    <w:rsid w:val="00F0280D"/>
    <w:rsid w:val="00F0297B"/>
    <w:rsid w:val="00F02FF5"/>
    <w:rsid w:val="00F035BB"/>
    <w:rsid w:val="00F03963"/>
    <w:rsid w:val="00F03EF9"/>
    <w:rsid w:val="00F04750"/>
    <w:rsid w:val="00F05083"/>
    <w:rsid w:val="00F05483"/>
    <w:rsid w:val="00F05785"/>
    <w:rsid w:val="00F0590C"/>
    <w:rsid w:val="00F065CE"/>
    <w:rsid w:val="00F06947"/>
    <w:rsid w:val="00F07227"/>
    <w:rsid w:val="00F07C8C"/>
    <w:rsid w:val="00F07D1D"/>
    <w:rsid w:val="00F07F85"/>
    <w:rsid w:val="00F103F8"/>
    <w:rsid w:val="00F11068"/>
    <w:rsid w:val="00F1146A"/>
    <w:rsid w:val="00F11D78"/>
    <w:rsid w:val="00F11E7C"/>
    <w:rsid w:val="00F121D0"/>
    <w:rsid w:val="00F1256D"/>
    <w:rsid w:val="00F12C95"/>
    <w:rsid w:val="00F13A4E"/>
    <w:rsid w:val="00F13F46"/>
    <w:rsid w:val="00F152AB"/>
    <w:rsid w:val="00F15571"/>
    <w:rsid w:val="00F1564A"/>
    <w:rsid w:val="00F15FC0"/>
    <w:rsid w:val="00F167AE"/>
    <w:rsid w:val="00F172BB"/>
    <w:rsid w:val="00F175F3"/>
    <w:rsid w:val="00F17B10"/>
    <w:rsid w:val="00F200DA"/>
    <w:rsid w:val="00F21BEF"/>
    <w:rsid w:val="00F22B0F"/>
    <w:rsid w:val="00F2315B"/>
    <w:rsid w:val="00F23507"/>
    <w:rsid w:val="00F236A7"/>
    <w:rsid w:val="00F23D03"/>
    <w:rsid w:val="00F241C0"/>
    <w:rsid w:val="00F2445B"/>
    <w:rsid w:val="00F25492"/>
    <w:rsid w:val="00F258BE"/>
    <w:rsid w:val="00F259A2"/>
    <w:rsid w:val="00F25C1F"/>
    <w:rsid w:val="00F2699F"/>
    <w:rsid w:val="00F26F30"/>
    <w:rsid w:val="00F27C09"/>
    <w:rsid w:val="00F302E8"/>
    <w:rsid w:val="00F3083C"/>
    <w:rsid w:val="00F31691"/>
    <w:rsid w:val="00F3209C"/>
    <w:rsid w:val="00F3392D"/>
    <w:rsid w:val="00F34158"/>
    <w:rsid w:val="00F346A6"/>
    <w:rsid w:val="00F3489B"/>
    <w:rsid w:val="00F349EE"/>
    <w:rsid w:val="00F34A79"/>
    <w:rsid w:val="00F3516D"/>
    <w:rsid w:val="00F355A6"/>
    <w:rsid w:val="00F36801"/>
    <w:rsid w:val="00F3710F"/>
    <w:rsid w:val="00F372C3"/>
    <w:rsid w:val="00F372EA"/>
    <w:rsid w:val="00F3730E"/>
    <w:rsid w:val="00F400FE"/>
    <w:rsid w:val="00F40139"/>
    <w:rsid w:val="00F401DA"/>
    <w:rsid w:val="00F40BF7"/>
    <w:rsid w:val="00F41447"/>
    <w:rsid w:val="00F41A6F"/>
    <w:rsid w:val="00F420B7"/>
    <w:rsid w:val="00F42394"/>
    <w:rsid w:val="00F42C42"/>
    <w:rsid w:val="00F436AE"/>
    <w:rsid w:val="00F44FA5"/>
    <w:rsid w:val="00F45254"/>
    <w:rsid w:val="00F454B2"/>
    <w:rsid w:val="00F4553F"/>
    <w:rsid w:val="00F45A25"/>
    <w:rsid w:val="00F4639C"/>
    <w:rsid w:val="00F46570"/>
    <w:rsid w:val="00F46F20"/>
    <w:rsid w:val="00F46FFC"/>
    <w:rsid w:val="00F4735E"/>
    <w:rsid w:val="00F47A36"/>
    <w:rsid w:val="00F507E0"/>
    <w:rsid w:val="00F50F1A"/>
    <w:rsid w:val="00F50F86"/>
    <w:rsid w:val="00F511D6"/>
    <w:rsid w:val="00F515EF"/>
    <w:rsid w:val="00F5162D"/>
    <w:rsid w:val="00F51DCD"/>
    <w:rsid w:val="00F52504"/>
    <w:rsid w:val="00F52711"/>
    <w:rsid w:val="00F53465"/>
    <w:rsid w:val="00F53F91"/>
    <w:rsid w:val="00F54045"/>
    <w:rsid w:val="00F54236"/>
    <w:rsid w:val="00F54618"/>
    <w:rsid w:val="00F54663"/>
    <w:rsid w:val="00F557F0"/>
    <w:rsid w:val="00F55F76"/>
    <w:rsid w:val="00F562FA"/>
    <w:rsid w:val="00F5667C"/>
    <w:rsid w:val="00F56B2E"/>
    <w:rsid w:val="00F60131"/>
    <w:rsid w:val="00F60274"/>
    <w:rsid w:val="00F60E4D"/>
    <w:rsid w:val="00F612A5"/>
    <w:rsid w:val="00F61402"/>
    <w:rsid w:val="00F61482"/>
    <w:rsid w:val="00F61569"/>
    <w:rsid w:val="00F61A72"/>
    <w:rsid w:val="00F628A1"/>
    <w:rsid w:val="00F62B67"/>
    <w:rsid w:val="00F62D3D"/>
    <w:rsid w:val="00F640BD"/>
    <w:rsid w:val="00F6414E"/>
    <w:rsid w:val="00F65402"/>
    <w:rsid w:val="00F656AD"/>
    <w:rsid w:val="00F667AB"/>
    <w:rsid w:val="00F66F13"/>
    <w:rsid w:val="00F67726"/>
    <w:rsid w:val="00F6785C"/>
    <w:rsid w:val="00F678A5"/>
    <w:rsid w:val="00F67E98"/>
    <w:rsid w:val="00F705B4"/>
    <w:rsid w:val="00F70A86"/>
    <w:rsid w:val="00F70F13"/>
    <w:rsid w:val="00F70F58"/>
    <w:rsid w:val="00F7276A"/>
    <w:rsid w:val="00F73283"/>
    <w:rsid w:val="00F73E10"/>
    <w:rsid w:val="00F73EE7"/>
    <w:rsid w:val="00F74073"/>
    <w:rsid w:val="00F74566"/>
    <w:rsid w:val="00F75378"/>
    <w:rsid w:val="00F75603"/>
    <w:rsid w:val="00F759B3"/>
    <w:rsid w:val="00F75E62"/>
    <w:rsid w:val="00F76349"/>
    <w:rsid w:val="00F76D23"/>
    <w:rsid w:val="00F7771D"/>
    <w:rsid w:val="00F77800"/>
    <w:rsid w:val="00F778B4"/>
    <w:rsid w:val="00F77D95"/>
    <w:rsid w:val="00F80280"/>
    <w:rsid w:val="00F80795"/>
    <w:rsid w:val="00F808DA"/>
    <w:rsid w:val="00F80929"/>
    <w:rsid w:val="00F80A23"/>
    <w:rsid w:val="00F80D0A"/>
    <w:rsid w:val="00F80D31"/>
    <w:rsid w:val="00F82CB4"/>
    <w:rsid w:val="00F832D6"/>
    <w:rsid w:val="00F845B4"/>
    <w:rsid w:val="00F849A3"/>
    <w:rsid w:val="00F849FB"/>
    <w:rsid w:val="00F85349"/>
    <w:rsid w:val="00F861EB"/>
    <w:rsid w:val="00F8659E"/>
    <w:rsid w:val="00F86835"/>
    <w:rsid w:val="00F86A23"/>
    <w:rsid w:val="00F86D3E"/>
    <w:rsid w:val="00F8713B"/>
    <w:rsid w:val="00F87540"/>
    <w:rsid w:val="00F8798A"/>
    <w:rsid w:val="00F879B3"/>
    <w:rsid w:val="00F901D8"/>
    <w:rsid w:val="00F90CFD"/>
    <w:rsid w:val="00F91AFA"/>
    <w:rsid w:val="00F921CB"/>
    <w:rsid w:val="00F92642"/>
    <w:rsid w:val="00F93727"/>
    <w:rsid w:val="00F93F9E"/>
    <w:rsid w:val="00F94273"/>
    <w:rsid w:val="00F94522"/>
    <w:rsid w:val="00F94EFE"/>
    <w:rsid w:val="00F95653"/>
    <w:rsid w:val="00F95921"/>
    <w:rsid w:val="00F95E29"/>
    <w:rsid w:val="00F9622D"/>
    <w:rsid w:val="00F978A4"/>
    <w:rsid w:val="00F97EE3"/>
    <w:rsid w:val="00FA09EC"/>
    <w:rsid w:val="00FA0F78"/>
    <w:rsid w:val="00FA1800"/>
    <w:rsid w:val="00FA18B8"/>
    <w:rsid w:val="00FA1EBB"/>
    <w:rsid w:val="00FA2734"/>
    <w:rsid w:val="00FA288E"/>
    <w:rsid w:val="00FA2CD7"/>
    <w:rsid w:val="00FA3BBB"/>
    <w:rsid w:val="00FA3CA5"/>
    <w:rsid w:val="00FA460C"/>
    <w:rsid w:val="00FA4D18"/>
    <w:rsid w:val="00FA53C0"/>
    <w:rsid w:val="00FA6353"/>
    <w:rsid w:val="00FA7FE8"/>
    <w:rsid w:val="00FB00AC"/>
    <w:rsid w:val="00FB06ED"/>
    <w:rsid w:val="00FB0B81"/>
    <w:rsid w:val="00FB1254"/>
    <w:rsid w:val="00FB17A6"/>
    <w:rsid w:val="00FB1B69"/>
    <w:rsid w:val="00FB1DE2"/>
    <w:rsid w:val="00FB201B"/>
    <w:rsid w:val="00FB219C"/>
    <w:rsid w:val="00FB2479"/>
    <w:rsid w:val="00FB2DFB"/>
    <w:rsid w:val="00FB2E7C"/>
    <w:rsid w:val="00FB2F5A"/>
    <w:rsid w:val="00FB3599"/>
    <w:rsid w:val="00FB3C20"/>
    <w:rsid w:val="00FB5144"/>
    <w:rsid w:val="00FB544E"/>
    <w:rsid w:val="00FB5C60"/>
    <w:rsid w:val="00FB6D46"/>
    <w:rsid w:val="00FB717A"/>
    <w:rsid w:val="00FB7E1C"/>
    <w:rsid w:val="00FC0214"/>
    <w:rsid w:val="00FC0920"/>
    <w:rsid w:val="00FC0B23"/>
    <w:rsid w:val="00FC114E"/>
    <w:rsid w:val="00FC182F"/>
    <w:rsid w:val="00FC2311"/>
    <w:rsid w:val="00FC2342"/>
    <w:rsid w:val="00FC2944"/>
    <w:rsid w:val="00FC3165"/>
    <w:rsid w:val="00FC3222"/>
    <w:rsid w:val="00FC36AB"/>
    <w:rsid w:val="00FC41F9"/>
    <w:rsid w:val="00FC4300"/>
    <w:rsid w:val="00FC4674"/>
    <w:rsid w:val="00FC4B92"/>
    <w:rsid w:val="00FC5E68"/>
    <w:rsid w:val="00FC78C9"/>
    <w:rsid w:val="00FC79BE"/>
    <w:rsid w:val="00FC7F66"/>
    <w:rsid w:val="00FC7FED"/>
    <w:rsid w:val="00FD03A6"/>
    <w:rsid w:val="00FD0403"/>
    <w:rsid w:val="00FD0650"/>
    <w:rsid w:val="00FD06F8"/>
    <w:rsid w:val="00FD0A7F"/>
    <w:rsid w:val="00FD15D5"/>
    <w:rsid w:val="00FD229D"/>
    <w:rsid w:val="00FD2478"/>
    <w:rsid w:val="00FD262D"/>
    <w:rsid w:val="00FD2A34"/>
    <w:rsid w:val="00FD2A52"/>
    <w:rsid w:val="00FD2B1A"/>
    <w:rsid w:val="00FD2E3F"/>
    <w:rsid w:val="00FD3155"/>
    <w:rsid w:val="00FD3609"/>
    <w:rsid w:val="00FD38DD"/>
    <w:rsid w:val="00FD3DCB"/>
    <w:rsid w:val="00FD47F7"/>
    <w:rsid w:val="00FD4919"/>
    <w:rsid w:val="00FD4DA8"/>
    <w:rsid w:val="00FD5776"/>
    <w:rsid w:val="00FD6EC4"/>
    <w:rsid w:val="00FD6EDD"/>
    <w:rsid w:val="00FE0198"/>
    <w:rsid w:val="00FE025C"/>
    <w:rsid w:val="00FE0409"/>
    <w:rsid w:val="00FE05A3"/>
    <w:rsid w:val="00FE0DEB"/>
    <w:rsid w:val="00FE0E2B"/>
    <w:rsid w:val="00FE15A2"/>
    <w:rsid w:val="00FE1998"/>
    <w:rsid w:val="00FE1CB6"/>
    <w:rsid w:val="00FE2BCA"/>
    <w:rsid w:val="00FE3236"/>
    <w:rsid w:val="00FE3506"/>
    <w:rsid w:val="00FE3871"/>
    <w:rsid w:val="00FE3B54"/>
    <w:rsid w:val="00FE4696"/>
    <w:rsid w:val="00FE486B"/>
    <w:rsid w:val="00FE4F08"/>
    <w:rsid w:val="00FE5196"/>
    <w:rsid w:val="00FE51A8"/>
    <w:rsid w:val="00FE546C"/>
    <w:rsid w:val="00FE564C"/>
    <w:rsid w:val="00FE6D3E"/>
    <w:rsid w:val="00FF046B"/>
    <w:rsid w:val="00FF0C1D"/>
    <w:rsid w:val="00FF1168"/>
    <w:rsid w:val="00FF127C"/>
    <w:rsid w:val="00FF192E"/>
    <w:rsid w:val="00FF3A39"/>
    <w:rsid w:val="00FF4752"/>
    <w:rsid w:val="00FF4867"/>
    <w:rsid w:val="00FF4B9E"/>
    <w:rsid w:val="00FF4E75"/>
    <w:rsid w:val="00FF5927"/>
    <w:rsid w:val="00FF642A"/>
    <w:rsid w:val="00FF64B3"/>
    <w:rsid w:val="00FF700A"/>
    <w:rsid w:val="00FF73E7"/>
    <w:rsid w:val="00FF7408"/>
    <w:rsid w:val="00FF7517"/>
    <w:rsid w:val="00FF7E0F"/>
    <w:rsid w:val="0100DF26"/>
    <w:rsid w:val="01122DC2"/>
    <w:rsid w:val="0115A72C"/>
    <w:rsid w:val="013CA253"/>
    <w:rsid w:val="013E4751"/>
    <w:rsid w:val="01494310"/>
    <w:rsid w:val="014CF366"/>
    <w:rsid w:val="014EF6C4"/>
    <w:rsid w:val="0167C6BC"/>
    <w:rsid w:val="01683DAE"/>
    <w:rsid w:val="0195A86E"/>
    <w:rsid w:val="01B00091"/>
    <w:rsid w:val="01B6A1B6"/>
    <w:rsid w:val="01D130E0"/>
    <w:rsid w:val="01EBB6B6"/>
    <w:rsid w:val="01F8A6E9"/>
    <w:rsid w:val="01FAC6EB"/>
    <w:rsid w:val="01FB9539"/>
    <w:rsid w:val="020259EE"/>
    <w:rsid w:val="023274E6"/>
    <w:rsid w:val="02426E9A"/>
    <w:rsid w:val="02562DB2"/>
    <w:rsid w:val="027D1896"/>
    <w:rsid w:val="0284EA66"/>
    <w:rsid w:val="02A3D922"/>
    <w:rsid w:val="02A9A5DC"/>
    <w:rsid w:val="02B6BCF4"/>
    <w:rsid w:val="02CE145A"/>
    <w:rsid w:val="02E465BC"/>
    <w:rsid w:val="02E46B79"/>
    <w:rsid w:val="02F15DA8"/>
    <w:rsid w:val="02F91799"/>
    <w:rsid w:val="02FA502E"/>
    <w:rsid w:val="02FCFD77"/>
    <w:rsid w:val="033C7918"/>
    <w:rsid w:val="034F5099"/>
    <w:rsid w:val="035AAC7F"/>
    <w:rsid w:val="03601979"/>
    <w:rsid w:val="036AA295"/>
    <w:rsid w:val="038D37DD"/>
    <w:rsid w:val="03D6E6D8"/>
    <w:rsid w:val="03DB858C"/>
    <w:rsid w:val="03E2C5AD"/>
    <w:rsid w:val="040D0B3B"/>
    <w:rsid w:val="041D19DC"/>
    <w:rsid w:val="0453AE6D"/>
    <w:rsid w:val="0460075C"/>
    <w:rsid w:val="046D80F9"/>
    <w:rsid w:val="04999940"/>
    <w:rsid w:val="04A0243D"/>
    <w:rsid w:val="04A0A24C"/>
    <w:rsid w:val="04A18E28"/>
    <w:rsid w:val="04BCF7B6"/>
    <w:rsid w:val="04C93C0E"/>
    <w:rsid w:val="04D8FAE1"/>
    <w:rsid w:val="04E1C329"/>
    <w:rsid w:val="04E2E50A"/>
    <w:rsid w:val="0501397B"/>
    <w:rsid w:val="053CC586"/>
    <w:rsid w:val="053F5031"/>
    <w:rsid w:val="056335B9"/>
    <w:rsid w:val="0565600C"/>
    <w:rsid w:val="056E3540"/>
    <w:rsid w:val="057A2621"/>
    <w:rsid w:val="058AFAF7"/>
    <w:rsid w:val="058CE5B9"/>
    <w:rsid w:val="05A70585"/>
    <w:rsid w:val="05D73393"/>
    <w:rsid w:val="05F70975"/>
    <w:rsid w:val="05FAC517"/>
    <w:rsid w:val="0603D561"/>
    <w:rsid w:val="06171A1B"/>
    <w:rsid w:val="0625E76D"/>
    <w:rsid w:val="06316FF9"/>
    <w:rsid w:val="064D0E1E"/>
    <w:rsid w:val="06604426"/>
    <w:rsid w:val="067D8B7B"/>
    <w:rsid w:val="068580FE"/>
    <w:rsid w:val="0688D33D"/>
    <w:rsid w:val="068C592D"/>
    <w:rsid w:val="0695012B"/>
    <w:rsid w:val="069E17D9"/>
    <w:rsid w:val="06BA79CC"/>
    <w:rsid w:val="06C49C44"/>
    <w:rsid w:val="06EE5E72"/>
    <w:rsid w:val="06FF6C94"/>
    <w:rsid w:val="07025252"/>
    <w:rsid w:val="072BDBE8"/>
    <w:rsid w:val="073EC14C"/>
    <w:rsid w:val="078026B5"/>
    <w:rsid w:val="078CA2F2"/>
    <w:rsid w:val="07A08F3E"/>
    <w:rsid w:val="07F38EF7"/>
    <w:rsid w:val="07F62CE5"/>
    <w:rsid w:val="08037B37"/>
    <w:rsid w:val="0818E3DD"/>
    <w:rsid w:val="08720CFC"/>
    <w:rsid w:val="0876D4A9"/>
    <w:rsid w:val="087F9A0E"/>
    <w:rsid w:val="08A588D1"/>
    <w:rsid w:val="08C3ED90"/>
    <w:rsid w:val="08D25689"/>
    <w:rsid w:val="09040BAD"/>
    <w:rsid w:val="092DB16C"/>
    <w:rsid w:val="0958320B"/>
    <w:rsid w:val="09651F25"/>
    <w:rsid w:val="098044FE"/>
    <w:rsid w:val="0992D974"/>
    <w:rsid w:val="09A9D1E5"/>
    <w:rsid w:val="09D0B046"/>
    <w:rsid w:val="09D0DF5D"/>
    <w:rsid w:val="09EC599F"/>
    <w:rsid w:val="0A37297E"/>
    <w:rsid w:val="0A3D9440"/>
    <w:rsid w:val="0A582D2C"/>
    <w:rsid w:val="0A66F0D5"/>
    <w:rsid w:val="0A6E738B"/>
    <w:rsid w:val="0A71BEB8"/>
    <w:rsid w:val="0A7D2AD4"/>
    <w:rsid w:val="0A9793A4"/>
    <w:rsid w:val="0A9BB538"/>
    <w:rsid w:val="0AA4B5DD"/>
    <w:rsid w:val="0B3353CE"/>
    <w:rsid w:val="0B3A30CE"/>
    <w:rsid w:val="0B45DFDB"/>
    <w:rsid w:val="0B479E21"/>
    <w:rsid w:val="0B4A57FF"/>
    <w:rsid w:val="0B5575F4"/>
    <w:rsid w:val="0B7198A0"/>
    <w:rsid w:val="0B742F9E"/>
    <w:rsid w:val="0B88D0E5"/>
    <w:rsid w:val="0B9E7DD6"/>
    <w:rsid w:val="0BFC329F"/>
    <w:rsid w:val="0C03A80B"/>
    <w:rsid w:val="0C0ACCE2"/>
    <w:rsid w:val="0C0E0694"/>
    <w:rsid w:val="0C1542C0"/>
    <w:rsid w:val="0C37E7BA"/>
    <w:rsid w:val="0C4B6A32"/>
    <w:rsid w:val="0C54A31A"/>
    <w:rsid w:val="0C6AE9EA"/>
    <w:rsid w:val="0C82E0BB"/>
    <w:rsid w:val="0CA8FFD4"/>
    <w:rsid w:val="0CCCF2F3"/>
    <w:rsid w:val="0CCD810E"/>
    <w:rsid w:val="0CD1B6C3"/>
    <w:rsid w:val="0CD5BF9E"/>
    <w:rsid w:val="0D049074"/>
    <w:rsid w:val="0D3041C6"/>
    <w:rsid w:val="0D55E351"/>
    <w:rsid w:val="0D64F5D2"/>
    <w:rsid w:val="0D69EC68"/>
    <w:rsid w:val="0D96E9CF"/>
    <w:rsid w:val="0DA224F2"/>
    <w:rsid w:val="0DCA4BC2"/>
    <w:rsid w:val="0DCC3534"/>
    <w:rsid w:val="0DCE73EF"/>
    <w:rsid w:val="0DEA9DE6"/>
    <w:rsid w:val="0DF6EF36"/>
    <w:rsid w:val="0E146047"/>
    <w:rsid w:val="0E4128F6"/>
    <w:rsid w:val="0E786378"/>
    <w:rsid w:val="0E88458B"/>
    <w:rsid w:val="0E88E250"/>
    <w:rsid w:val="0E8B64E8"/>
    <w:rsid w:val="0EA085F1"/>
    <w:rsid w:val="0ECEEB3C"/>
    <w:rsid w:val="0EDAF968"/>
    <w:rsid w:val="0EE0E8DD"/>
    <w:rsid w:val="0EF6986A"/>
    <w:rsid w:val="0EF8189B"/>
    <w:rsid w:val="0F0553DD"/>
    <w:rsid w:val="0F2B43AC"/>
    <w:rsid w:val="0F3B9633"/>
    <w:rsid w:val="0F42D1C3"/>
    <w:rsid w:val="0FA3F308"/>
    <w:rsid w:val="0FB64A41"/>
    <w:rsid w:val="0FC70E0A"/>
    <w:rsid w:val="0FC987F8"/>
    <w:rsid w:val="0FE28A3B"/>
    <w:rsid w:val="0FE7FED1"/>
    <w:rsid w:val="1010FE3F"/>
    <w:rsid w:val="1012ABFE"/>
    <w:rsid w:val="10296745"/>
    <w:rsid w:val="1030C11E"/>
    <w:rsid w:val="1040AB92"/>
    <w:rsid w:val="104A216F"/>
    <w:rsid w:val="105573AD"/>
    <w:rsid w:val="107636E2"/>
    <w:rsid w:val="1086C120"/>
    <w:rsid w:val="1087CBC1"/>
    <w:rsid w:val="10BAF5A4"/>
    <w:rsid w:val="110F06C1"/>
    <w:rsid w:val="11431713"/>
    <w:rsid w:val="114ABC70"/>
    <w:rsid w:val="11518A41"/>
    <w:rsid w:val="1151F065"/>
    <w:rsid w:val="1157C52D"/>
    <w:rsid w:val="11617DD7"/>
    <w:rsid w:val="116A7711"/>
    <w:rsid w:val="11772EDD"/>
    <w:rsid w:val="117DFE92"/>
    <w:rsid w:val="11963D74"/>
    <w:rsid w:val="11B75AC8"/>
    <w:rsid w:val="11BA0C4A"/>
    <w:rsid w:val="11DF28A5"/>
    <w:rsid w:val="11E09223"/>
    <w:rsid w:val="11E9AAF8"/>
    <w:rsid w:val="11FB4FA4"/>
    <w:rsid w:val="11FF7207"/>
    <w:rsid w:val="12183CBC"/>
    <w:rsid w:val="123475AF"/>
    <w:rsid w:val="1240519D"/>
    <w:rsid w:val="1274A0B0"/>
    <w:rsid w:val="1283F194"/>
    <w:rsid w:val="128BB920"/>
    <w:rsid w:val="12A4106E"/>
    <w:rsid w:val="12B1A916"/>
    <w:rsid w:val="12BBFD84"/>
    <w:rsid w:val="12CA15F1"/>
    <w:rsid w:val="12E905FA"/>
    <w:rsid w:val="12EBEEF0"/>
    <w:rsid w:val="12FD6351"/>
    <w:rsid w:val="130F450C"/>
    <w:rsid w:val="132AA89A"/>
    <w:rsid w:val="132E4063"/>
    <w:rsid w:val="133A6DDC"/>
    <w:rsid w:val="1352A219"/>
    <w:rsid w:val="1354EEE3"/>
    <w:rsid w:val="135A3F78"/>
    <w:rsid w:val="137533A4"/>
    <w:rsid w:val="1379DF21"/>
    <w:rsid w:val="137E6AF3"/>
    <w:rsid w:val="138C1D2B"/>
    <w:rsid w:val="138F21D1"/>
    <w:rsid w:val="13B859A4"/>
    <w:rsid w:val="13BA27A3"/>
    <w:rsid w:val="13EB2EBA"/>
    <w:rsid w:val="13F6BC4B"/>
    <w:rsid w:val="13F8E4C8"/>
    <w:rsid w:val="140CBD76"/>
    <w:rsid w:val="14258A3A"/>
    <w:rsid w:val="1429025F"/>
    <w:rsid w:val="142EB472"/>
    <w:rsid w:val="1436249C"/>
    <w:rsid w:val="1438EBA5"/>
    <w:rsid w:val="1461EEA4"/>
    <w:rsid w:val="1464EF7C"/>
    <w:rsid w:val="1477B550"/>
    <w:rsid w:val="14DD1554"/>
    <w:rsid w:val="14E7E1FF"/>
    <w:rsid w:val="14E871F8"/>
    <w:rsid w:val="14FD3365"/>
    <w:rsid w:val="1505BD1B"/>
    <w:rsid w:val="15107F63"/>
    <w:rsid w:val="153906A3"/>
    <w:rsid w:val="153C9BE3"/>
    <w:rsid w:val="1547D9A1"/>
    <w:rsid w:val="156A0E8A"/>
    <w:rsid w:val="157E3DB4"/>
    <w:rsid w:val="159FAD11"/>
    <w:rsid w:val="15AD1829"/>
    <w:rsid w:val="15F4F9A2"/>
    <w:rsid w:val="167F3C6F"/>
    <w:rsid w:val="16AA7D68"/>
    <w:rsid w:val="16B5359F"/>
    <w:rsid w:val="16C1C122"/>
    <w:rsid w:val="16D9E1A7"/>
    <w:rsid w:val="16E3087F"/>
    <w:rsid w:val="16E35447"/>
    <w:rsid w:val="1737646D"/>
    <w:rsid w:val="173F5A1A"/>
    <w:rsid w:val="1759341A"/>
    <w:rsid w:val="17789A2F"/>
    <w:rsid w:val="177996C4"/>
    <w:rsid w:val="1786B9F4"/>
    <w:rsid w:val="17960907"/>
    <w:rsid w:val="17AABB91"/>
    <w:rsid w:val="17FC0CBD"/>
    <w:rsid w:val="180700ED"/>
    <w:rsid w:val="182FA1A4"/>
    <w:rsid w:val="18700EF4"/>
    <w:rsid w:val="18862329"/>
    <w:rsid w:val="1887741A"/>
    <w:rsid w:val="189688AB"/>
    <w:rsid w:val="1897FEB6"/>
    <w:rsid w:val="18C5043D"/>
    <w:rsid w:val="18C5AF4E"/>
    <w:rsid w:val="18C77F3C"/>
    <w:rsid w:val="18CACA2F"/>
    <w:rsid w:val="190B5796"/>
    <w:rsid w:val="192401AD"/>
    <w:rsid w:val="193A6A6F"/>
    <w:rsid w:val="193B45CE"/>
    <w:rsid w:val="1954B237"/>
    <w:rsid w:val="1955BE90"/>
    <w:rsid w:val="1956206E"/>
    <w:rsid w:val="195BD6B7"/>
    <w:rsid w:val="19665081"/>
    <w:rsid w:val="198976EF"/>
    <w:rsid w:val="198B46E9"/>
    <w:rsid w:val="19C399DD"/>
    <w:rsid w:val="19E47ED1"/>
    <w:rsid w:val="19F0AF4D"/>
    <w:rsid w:val="1A1150C9"/>
    <w:rsid w:val="1A2784FC"/>
    <w:rsid w:val="1A4DE200"/>
    <w:rsid w:val="1A52A19C"/>
    <w:rsid w:val="1A52A99A"/>
    <w:rsid w:val="1A8004E2"/>
    <w:rsid w:val="1A8B4170"/>
    <w:rsid w:val="1A8F8028"/>
    <w:rsid w:val="1A94E080"/>
    <w:rsid w:val="1A97701D"/>
    <w:rsid w:val="1A9D75D8"/>
    <w:rsid w:val="1AB583CD"/>
    <w:rsid w:val="1ACB2284"/>
    <w:rsid w:val="1ACBE107"/>
    <w:rsid w:val="1ACE97FA"/>
    <w:rsid w:val="1AEC8283"/>
    <w:rsid w:val="1AF1255A"/>
    <w:rsid w:val="1B1BD329"/>
    <w:rsid w:val="1B6DBB9E"/>
    <w:rsid w:val="1BC65F89"/>
    <w:rsid w:val="1BD0BF83"/>
    <w:rsid w:val="1BDAE13C"/>
    <w:rsid w:val="1BE41BF6"/>
    <w:rsid w:val="1BEA838D"/>
    <w:rsid w:val="1C0E11DF"/>
    <w:rsid w:val="1C455B16"/>
    <w:rsid w:val="1C527EBB"/>
    <w:rsid w:val="1C554A47"/>
    <w:rsid w:val="1C76BBB2"/>
    <w:rsid w:val="1C90AC99"/>
    <w:rsid w:val="1CAEEA9D"/>
    <w:rsid w:val="1CAFD9E5"/>
    <w:rsid w:val="1CB66503"/>
    <w:rsid w:val="1CBDCBDF"/>
    <w:rsid w:val="1CC6515B"/>
    <w:rsid w:val="1CCB9DA7"/>
    <w:rsid w:val="1CDAD993"/>
    <w:rsid w:val="1CE7333A"/>
    <w:rsid w:val="1CEC5549"/>
    <w:rsid w:val="1CED6712"/>
    <w:rsid w:val="1CF56264"/>
    <w:rsid w:val="1D407347"/>
    <w:rsid w:val="1D42E0C4"/>
    <w:rsid w:val="1D5879D7"/>
    <w:rsid w:val="1D6CC8BF"/>
    <w:rsid w:val="1D861C3B"/>
    <w:rsid w:val="1D8754BF"/>
    <w:rsid w:val="1D8AA079"/>
    <w:rsid w:val="1DA55F70"/>
    <w:rsid w:val="1DCD0A17"/>
    <w:rsid w:val="1DE52C3F"/>
    <w:rsid w:val="1DE8CE90"/>
    <w:rsid w:val="1E4779C7"/>
    <w:rsid w:val="1E556B89"/>
    <w:rsid w:val="1E69418C"/>
    <w:rsid w:val="1E7A21CF"/>
    <w:rsid w:val="1E999B01"/>
    <w:rsid w:val="1ECFF640"/>
    <w:rsid w:val="1EEACE87"/>
    <w:rsid w:val="1F1D9365"/>
    <w:rsid w:val="1F2251C6"/>
    <w:rsid w:val="1F43E827"/>
    <w:rsid w:val="1F567D8C"/>
    <w:rsid w:val="1F757331"/>
    <w:rsid w:val="1F853757"/>
    <w:rsid w:val="1F9D2F7A"/>
    <w:rsid w:val="1FAEB4D9"/>
    <w:rsid w:val="1FAEC6A0"/>
    <w:rsid w:val="1FB0BE95"/>
    <w:rsid w:val="1FBBD420"/>
    <w:rsid w:val="1FCA9821"/>
    <w:rsid w:val="1FDBE027"/>
    <w:rsid w:val="1FEC0951"/>
    <w:rsid w:val="1FFFEB46"/>
    <w:rsid w:val="20046B93"/>
    <w:rsid w:val="200C0934"/>
    <w:rsid w:val="200D3A27"/>
    <w:rsid w:val="20183377"/>
    <w:rsid w:val="2023C11D"/>
    <w:rsid w:val="20369366"/>
    <w:rsid w:val="204E9296"/>
    <w:rsid w:val="207A0D30"/>
    <w:rsid w:val="20AAE839"/>
    <w:rsid w:val="20B05127"/>
    <w:rsid w:val="20CF2D48"/>
    <w:rsid w:val="20E9E542"/>
    <w:rsid w:val="20EEB93C"/>
    <w:rsid w:val="20F39FAB"/>
    <w:rsid w:val="2107F757"/>
    <w:rsid w:val="211D9215"/>
    <w:rsid w:val="21A49507"/>
    <w:rsid w:val="21A932B9"/>
    <w:rsid w:val="21C3D1AE"/>
    <w:rsid w:val="21CB280E"/>
    <w:rsid w:val="21D49D15"/>
    <w:rsid w:val="21DDFB32"/>
    <w:rsid w:val="21E39CE9"/>
    <w:rsid w:val="21EC4778"/>
    <w:rsid w:val="21F35BCB"/>
    <w:rsid w:val="22294270"/>
    <w:rsid w:val="223736CB"/>
    <w:rsid w:val="22494486"/>
    <w:rsid w:val="2255D7BF"/>
    <w:rsid w:val="22639138"/>
    <w:rsid w:val="2299C998"/>
    <w:rsid w:val="22A8B706"/>
    <w:rsid w:val="22AA4666"/>
    <w:rsid w:val="22B7B5A0"/>
    <w:rsid w:val="22C7021E"/>
    <w:rsid w:val="22EA8278"/>
    <w:rsid w:val="22F07A90"/>
    <w:rsid w:val="2305D562"/>
    <w:rsid w:val="2311B07D"/>
    <w:rsid w:val="2344A1D1"/>
    <w:rsid w:val="2359628A"/>
    <w:rsid w:val="236F8D99"/>
    <w:rsid w:val="238B92D4"/>
    <w:rsid w:val="23C93ACD"/>
    <w:rsid w:val="23CAF30D"/>
    <w:rsid w:val="23CB2FF6"/>
    <w:rsid w:val="23E8F819"/>
    <w:rsid w:val="2424AF33"/>
    <w:rsid w:val="246813A3"/>
    <w:rsid w:val="24914C6F"/>
    <w:rsid w:val="24AC42F7"/>
    <w:rsid w:val="24F10FF9"/>
    <w:rsid w:val="24F20B00"/>
    <w:rsid w:val="24F54EE5"/>
    <w:rsid w:val="253974CD"/>
    <w:rsid w:val="2552F5F0"/>
    <w:rsid w:val="25730D6B"/>
    <w:rsid w:val="25C0E2CC"/>
    <w:rsid w:val="25DF6316"/>
    <w:rsid w:val="2610CE82"/>
    <w:rsid w:val="264E9BDB"/>
    <w:rsid w:val="265122DA"/>
    <w:rsid w:val="26552C53"/>
    <w:rsid w:val="26880FB5"/>
    <w:rsid w:val="26970E97"/>
    <w:rsid w:val="26BA3065"/>
    <w:rsid w:val="26BB7611"/>
    <w:rsid w:val="26C56367"/>
    <w:rsid w:val="26DA5227"/>
    <w:rsid w:val="26F4E442"/>
    <w:rsid w:val="26F6356D"/>
    <w:rsid w:val="27194D9B"/>
    <w:rsid w:val="27196411"/>
    <w:rsid w:val="2739C9E5"/>
    <w:rsid w:val="273EAE13"/>
    <w:rsid w:val="273FF430"/>
    <w:rsid w:val="277EAFE5"/>
    <w:rsid w:val="279E6F80"/>
    <w:rsid w:val="27C4F211"/>
    <w:rsid w:val="27CD9867"/>
    <w:rsid w:val="27EB7E8B"/>
    <w:rsid w:val="27EF7CB4"/>
    <w:rsid w:val="27FDA7A7"/>
    <w:rsid w:val="280C2414"/>
    <w:rsid w:val="28154F30"/>
    <w:rsid w:val="282997F9"/>
    <w:rsid w:val="28552EB4"/>
    <w:rsid w:val="286D5ACB"/>
    <w:rsid w:val="289354AC"/>
    <w:rsid w:val="2895759B"/>
    <w:rsid w:val="28967093"/>
    <w:rsid w:val="289B267E"/>
    <w:rsid w:val="28A78628"/>
    <w:rsid w:val="28B617CC"/>
    <w:rsid w:val="28D2B6F8"/>
    <w:rsid w:val="28DBE6DA"/>
    <w:rsid w:val="28E13B08"/>
    <w:rsid w:val="290A0C91"/>
    <w:rsid w:val="292650FB"/>
    <w:rsid w:val="292FD049"/>
    <w:rsid w:val="293E9F79"/>
    <w:rsid w:val="295830EB"/>
    <w:rsid w:val="295D78D8"/>
    <w:rsid w:val="29776CF5"/>
    <w:rsid w:val="29BFED7C"/>
    <w:rsid w:val="29C978F0"/>
    <w:rsid w:val="29E7126F"/>
    <w:rsid w:val="29E83C13"/>
    <w:rsid w:val="29F5389A"/>
    <w:rsid w:val="29F83EF3"/>
    <w:rsid w:val="2A2463BB"/>
    <w:rsid w:val="2A38EC4B"/>
    <w:rsid w:val="2A3B7BBB"/>
    <w:rsid w:val="2A6C51C8"/>
    <w:rsid w:val="2A80D9C8"/>
    <w:rsid w:val="2A93A695"/>
    <w:rsid w:val="2AA93A63"/>
    <w:rsid w:val="2AC9FBD9"/>
    <w:rsid w:val="2AD32DCE"/>
    <w:rsid w:val="2AD52219"/>
    <w:rsid w:val="2ADA9649"/>
    <w:rsid w:val="2AE41184"/>
    <w:rsid w:val="2B02FFE7"/>
    <w:rsid w:val="2B0A6619"/>
    <w:rsid w:val="2B0BB2E6"/>
    <w:rsid w:val="2B45275A"/>
    <w:rsid w:val="2BBE4BF1"/>
    <w:rsid w:val="2BD36891"/>
    <w:rsid w:val="2BE25572"/>
    <w:rsid w:val="2BF81811"/>
    <w:rsid w:val="2C059B4B"/>
    <w:rsid w:val="2C0C9C88"/>
    <w:rsid w:val="2C1E89F4"/>
    <w:rsid w:val="2C2B979B"/>
    <w:rsid w:val="2C422453"/>
    <w:rsid w:val="2C824EC9"/>
    <w:rsid w:val="2C979054"/>
    <w:rsid w:val="2C9A0123"/>
    <w:rsid w:val="2CA699F4"/>
    <w:rsid w:val="2CD3D265"/>
    <w:rsid w:val="2CDBB81D"/>
    <w:rsid w:val="2CFEFF44"/>
    <w:rsid w:val="2CFF3533"/>
    <w:rsid w:val="2D0F4B9E"/>
    <w:rsid w:val="2D432637"/>
    <w:rsid w:val="2D4A74B2"/>
    <w:rsid w:val="2D4F2659"/>
    <w:rsid w:val="2D58FB9C"/>
    <w:rsid w:val="2D99AEF2"/>
    <w:rsid w:val="2DA11474"/>
    <w:rsid w:val="2DAB3E74"/>
    <w:rsid w:val="2DC4B918"/>
    <w:rsid w:val="2DD16894"/>
    <w:rsid w:val="2DD7BC50"/>
    <w:rsid w:val="2DD80D6F"/>
    <w:rsid w:val="2DFBD202"/>
    <w:rsid w:val="2E2AC700"/>
    <w:rsid w:val="2E34514E"/>
    <w:rsid w:val="2E3E63BF"/>
    <w:rsid w:val="2E4D0819"/>
    <w:rsid w:val="2E4F137F"/>
    <w:rsid w:val="2E4F972B"/>
    <w:rsid w:val="2E5075AE"/>
    <w:rsid w:val="2E59B5E6"/>
    <w:rsid w:val="2E708AE2"/>
    <w:rsid w:val="2E7226DF"/>
    <w:rsid w:val="2E855078"/>
    <w:rsid w:val="2E9CFA0E"/>
    <w:rsid w:val="2EA18C73"/>
    <w:rsid w:val="2EA3EE97"/>
    <w:rsid w:val="2EAE25F5"/>
    <w:rsid w:val="2EBD4F08"/>
    <w:rsid w:val="2EC0D3A9"/>
    <w:rsid w:val="2ECC4490"/>
    <w:rsid w:val="2ED1F81C"/>
    <w:rsid w:val="2EDFC6E9"/>
    <w:rsid w:val="2F149B18"/>
    <w:rsid w:val="2F25D5A3"/>
    <w:rsid w:val="2F35DF27"/>
    <w:rsid w:val="2F66C90E"/>
    <w:rsid w:val="2F74AC2D"/>
    <w:rsid w:val="2F7949F9"/>
    <w:rsid w:val="2FD09D90"/>
    <w:rsid w:val="2FDEFD68"/>
    <w:rsid w:val="2FE87D07"/>
    <w:rsid w:val="30049BD9"/>
    <w:rsid w:val="3006CE5E"/>
    <w:rsid w:val="3013110B"/>
    <w:rsid w:val="302CDB50"/>
    <w:rsid w:val="303ACFA6"/>
    <w:rsid w:val="303F0E6C"/>
    <w:rsid w:val="30412215"/>
    <w:rsid w:val="306324A7"/>
    <w:rsid w:val="3073D88B"/>
    <w:rsid w:val="30824726"/>
    <w:rsid w:val="309ECAC8"/>
    <w:rsid w:val="309EF377"/>
    <w:rsid w:val="309FC4F6"/>
    <w:rsid w:val="30A015E6"/>
    <w:rsid w:val="30B8716C"/>
    <w:rsid w:val="30E8654A"/>
    <w:rsid w:val="3114B6AC"/>
    <w:rsid w:val="3118A97C"/>
    <w:rsid w:val="3119BCB9"/>
    <w:rsid w:val="31241B83"/>
    <w:rsid w:val="314FA6A3"/>
    <w:rsid w:val="31551B5E"/>
    <w:rsid w:val="315F4EFD"/>
    <w:rsid w:val="31682523"/>
    <w:rsid w:val="31983D13"/>
    <w:rsid w:val="31A0983A"/>
    <w:rsid w:val="31B140B4"/>
    <w:rsid w:val="31B92F5E"/>
    <w:rsid w:val="31CC04FA"/>
    <w:rsid w:val="31DB1CF9"/>
    <w:rsid w:val="3202A220"/>
    <w:rsid w:val="3209F64B"/>
    <w:rsid w:val="320C0C71"/>
    <w:rsid w:val="32106A9D"/>
    <w:rsid w:val="3210A0EC"/>
    <w:rsid w:val="32121E51"/>
    <w:rsid w:val="321ED2C7"/>
    <w:rsid w:val="32696670"/>
    <w:rsid w:val="32806297"/>
    <w:rsid w:val="328903EB"/>
    <w:rsid w:val="32A281FE"/>
    <w:rsid w:val="32AF7D85"/>
    <w:rsid w:val="32B15AD5"/>
    <w:rsid w:val="32BEDF19"/>
    <w:rsid w:val="32D0FBC1"/>
    <w:rsid w:val="330164FA"/>
    <w:rsid w:val="33195E1C"/>
    <w:rsid w:val="3334B3AC"/>
    <w:rsid w:val="334C50AE"/>
    <w:rsid w:val="335BBCF5"/>
    <w:rsid w:val="337C1743"/>
    <w:rsid w:val="338C38FD"/>
    <w:rsid w:val="3395123E"/>
    <w:rsid w:val="33978F07"/>
    <w:rsid w:val="33A92EDD"/>
    <w:rsid w:val="33DEF55D"/>
    <w:rsid w:val="33FCB356"/>
    <w:rsid w:val="3458D8E0"/>
    <w:rsid w:val="346B7032"/>
    <w:rsid w:val="3489B9EA"/>
    <w:rsid w:val="34A24F2A"/>
    <w:rsid w:val="34B0899C"/>
    <w:rsid w:val="34BED1FF"/>
    <w:rsid w:val="34BEE280"/>
    <w:rsid w:val="34D9E1CC"/>
    <w:rsid w:val="35122C14"/>
    <w:rsid w:val="35246F69"/>
    <w:rsid w:val="35268389"/>
    <w:rsid w:val="35733DD2"/>
    <w:rsid w:val="357A1FD7"/>
    <w:rsid w:val="357BFEEA"/>
    <w:rsid w:val="358D2D4B"/>
    <w:rsid w:val="35951D49"/>
    <w:rsid w:val="35C02BAA"/>
    <w:rsid w:val="35D61A2C"/>
    <w:rsid w:val="35F5DDA2"/>
    <w:rsid w:val="35F7F979"/>
    <w:rsid w:val="35FC712E"/>
    <w:rsid w:val="36113950"/>
    <w:rsid w:val="361C85FA"/>
    <w:rsid w:val="36379BAC"/>
    <w:rsid w:val="363CC105"/>
    <w:rsid w:val="36403B8A"/>
    <w:rsid w:val="3665BCD9"/>
    <w:rsid w:val="3683D943"/>
    <w:rsid w:val="36A429F0"/>
    <w:rsid w:val="36F6991F"/>
    <w:rsid w:val="3718AB31"/>
    <w:rsid w:val="374BE6FF"/>
    <w:rsid w:val="3796EDFC"/>
    <w:rsid w:val="37AC43C1"/>
    <w:rsid w:val="37D1926D"/>
    <w:rsid w:val="37FBBC24"/>
    <w:rsid w:val="3817E104"/>
    <w:rsid w:val="3821ED58"/>
    <w:rsid w:val="382BF8A4"/>
    <w:rsid w:val="386AC4DA"/>
    <w:rsid w:val="38848D0D"/>
    <w:rsid w:val="38936912"/>
    <w:rsid w:val="38DAC0F8"/>
    <w:rsid w:val="38F43738"/>
    <w:rsid w:val="390BEF29"/>
    <w:rsid w:val="392997E6"/>
    <w:rsid w:val="392F1983"/>
    <w:rsid w:val="393DBFF1"/>
    <w:rsid w:val="39426E02"/>
    <w:rsid w:val="394810C1"/>
    <w:rsid w:val="398AA29D"/>
    <w:rsid w:val="399A190C"/>
    <w:rsid w:val="39B0D246"/>
    <w:rsid w:val="39B28B36"/>
    <w:rsid w:val="39CA5965"/>
    <w:rsid w:val="39E8204F"/>
    <w:rsid w:val="3A6A2C62"/>
    <w:rsid w:val="3A6BCA9B"/>
    <w:rsid w:val="3A6E2E7A"/>
    <w:rsid w:val="3AAE3CBE"/>
    <w:rsid w:val="3AB2F2D8"/>
    <w:rsid w:val="3AC4D465"/>
    <w:rsid w:val="3AC656B4"/>
    <w:rsid w:val="3AD76E0A"/>
    <w:rsid w:val="3AE9C777"/>
    <w:rsid w:val="3AEDA5DB"/>
    <w:rsid w:val="3AEE3BCC"/>
    <w:rsid w:val="3B127F0E"/>
    <w:rsid w:val="3B1804F4"/>
    <w:rsid w:val="3B2F6C63"/>
    <w:rsid w:val="3B3D7BB4"/>
    <w:rsid w:val="3B4E606D"/>
    <w:rsid w:val="3B4EE46F"/>
    <w:rsid w:val="3B566EFA"/>
    <w:rsid w:val="3B57EEAD"/>
    <w:rsid w:val="3B9CCF07"/>
    <w:rsid w:val="3BC4777C"/>
    <w:rsid w:val="3BDD7B54"/>
    <w:rsid w:val="3C01689A"/>
    <w:rsid w:val="3C249A2A"/>
    <w:rsid w:val="3C348ABF"/>
    <w:rsid w:val="3C47BBA2"/>
    <w:rsid w:val="3C51CF52"/>
    <w:rsid w:val="3C641B30"/>
    <w:rsid w:val="3C7B9634"/>
    <w:rsid w:val="3C984F73"/>
    <w:rsid w:val="3CA385B6"/>
    <w:rsid w:val="3CD8E2CA"/>
    <w:rsid w:val="3CDAD413"/>
    <w:rsid w:val="3CE2EB7A"/>
    <w:rsid w:val="3CE605C0"/>
    <w:rsid w:val="3CF99FC2"/>
    <w:rsid w:val="3D331BA8"/>
    <w:rsid w:val="3D475212"/>
    <w:rsid w:val="3D53353F"/>
    <w:rsid w:val="3D68F565"/>
    <w:rsid w:val="3D765761"/>
    <w:rsid w:val="3D8F6323"/>
    <w:rsid w:val="3D9622B7"/>
    <w:rsid w:val="3D9F0D3F"/>
    <w:rsid w:val="3DA45613"/>
    <w:rsid w:val="3DA686CD"/>
    <w:rsid w:val="3DC4C7D1"/>
    <w:rsid w:val="3DDC17AA"/>
    <w:rsid w:val="3DDD02E4"/>
    <w:rsid w:val="3DE819C0"/>
    <w:rsid w:val="3DEA003A"/>
    <w:rsid w:val="3DF55CD0"/>
    <w:rsid w:val="3DFAEB95"/>
    <w:rsid w:val="3E0FD4B6"/>
    <w:rsid w:val="3E33F6ED"/>
    <w:rsid w:val="3E3E929D"/>
    <w:rsid w:val="3E42FB7D"/>
    <w:rsid w:val="3E4D93B6"/>
    <w:rsid w:val="3E52AFC9"/>
    <w:rsid w:val="3E542BAB"/>
    <w:rsid w:val="3E5479D0"/>
    <w:rsid w:val="3E68A6F8"/>
    <w:rsid w:val="3E7C49B7"/>
    <w:rsid w:val="3E9D16E9"/>
    <w:rsid w:val="3EDA0C92"/>
    <w:rsid w:val="3EFBBF2B"/>
    <w:rsid w:val="3F04584C"/>
    <w:rsid w:val="3F092AF0"/>
    <w:rsid w:val="3F0F0473"/>
    <w:rsid w:val="3F118D43"/>
    <w:rsid w:val="3F5E641B"/>
    <w:rsid w:val="3F63B9D4"/>
    <w:rsid w:val="3F64181E"/>
    <w:rsid w:val="3F82A5CE"/>
    <w:rsid w:val="3F980FC9"/>
    <w:rsid w:val="3F9F1BDB"/>
    <w:rsid w:val="3FB71A9B"/>
    <w:rsid w:val="3FD43DA0"/>
    <w:rsid w:val="4016B13B"/>
    <w:rsid w:val="401E228A"/>
    <w:rsid w:val="4027C02D"/>
    <w:rsid w:val="4029F507"/>
    <w:rsid w:val="40323ECE"/>
    <w:rsid w:val="40403DE5"/>
    <w:rsid w:val="4056D4F2"/>
    <w:rsid w:val="40634FAD"/>
    <w:rsid w:val="407A31D7"/>
    <w:rsid w:val="408EA838"/>
    <w:rsid w:val="4092F360"/>
    <w:rsid w:val="409B85A4"/>
    <w:rsid w:val="409E5C2A"/>
    <w:rsid w:val="40CBBD4D"/>
    <w:rsid w:val="41120130"/>
    <w:rsid w:val="4113B178"/>
    <w:rsid w:val="412900C2"/>
    <w:rsid w:val="4148A2CD"/>
    <w:rsid w:val="41519070"/>
    <w:rsid w:val="4161652A"/>
    <w:rsid w:val="417D7B32"/>
    <w:rsid w:val="418A7AE2"/>
    <w:rsid w:val="41C6E316"/>
    <w:rsid w:val="41DEB786"/>
    <w:rsid w:val="41E20B1E"/>
    <w:rsid w:val="41E7F676"/>
    <w:rsid w:val="42249B0F"/>
    <w:rsid w:val="42401D53"/>
    <w:rsid w:val="4250E2E9"/>
    <w:rsid w:val="42683B92"/>
    <w:rsid w:val="42805C45"/>
    <w:rsid w:val="42B738A0"/>
    <w:rsid w:val="42BE676B"/>
    <w:rsid w:val="42CE2189"/>
    <w:rsid w:val="42CFECD4"/>
    <w:rsid w:val="42E96ADF"/>
    <w:rsid w:val="43185E60"/>
    <w:rsid w:val="4321AAD0"/>
    <w:rsid w:val="432CF3BD"/>
    <w:rsid w:val="4333B3B5"/>
    <w:rsid w:val="4346F32C"/>
    <w:rsid w:val="4369B3C6"/>
    <w:rsid w:val="4399EC11"/>
    <w:rsid w:val="43A9B048"/>
    <w:rsid w:val="43A9B2F6"/>
    <w:rsid w:val="43BD512F"/>
    <w:rsid w:val="43D12B43"/>
    <w:rsid w:val="43D4DD48"/>
    <w:rsid w:val="43F02000"/>
    <w:rsid w:val="4400BC09"/>
    <w:rsid w:val="4424E350"/>
    <w:rsid w:val="44351B34"/>
    <w:rsid w:val="443E8AB5"/>
    <w:rsid w:val="4450E540"/>
    <w:rsid w:val="44556241"/>
    <w:rsid w:val="447787A2"/>
    <w:rsid w:val="4481C4FE"/>
    <w:rsid w:val="449CC28A"/>
    <w:rsid w:val="44BE677B"/>
    <w:rsid w:val="44C00623"/>
    <w:rsid w:val="44E74ABE"/>
    <w:rsid w:val="4504251C"/>
    <w:rsid w:val="4510DA6D"/>
    <w:rsid w:val="4510E6FB"/>
    <w:rsid w:val="4516156E"/>
    <w:rsid w:val="451F97D5"/>
    <w:rsid w:val="4534D4AC"/>
    <w:rsid w:val="455070D0"/>
    <w:rsid w:val="4557878D"/>
    <w:rsid w:val="456DFF60"/>
    <w:rsid w:val="457563BD"/>
    <w:rsid w:val="457D63CD"/>
    <w:rsid w:val="458618C2"/>
    <w:rsid w:val="45A1B10F"/>
    <w:rsid w:val="45BC3E60"/>
    <w:rsid w:val="45CC6F71"/>
    <w:rsid w:val="45D869AD"/>
    <w:rsid w:val="45DC7DD6"/>
    <w:rsid w:val="45DD4725"/>
    <w:rsid w:val="46003078"/>
    <w:rsid w:val="462163AE"/>
    <w:rsid w:val="46222CD3"/>
    <w:rsid w:val="46328CE5"/>
    <w:rsid w:val="463B3A0D"/>
    <w:rsid w:val="4641520C"/>
    <w:rsid w:val="464DC7F6"/>
    <w:rsid w:val="465DC878"/>
    <w:rsid w:val="4669D0B7"/>
    <w:rsid w:val="467B0FA3"/>
    <w:rsid w:val="4686083A"/>
    <w:rsid w:val="46891080"/>
    <w:rsid w:val="4693FE68"/>
    <w:rsid w:val="469FFB4C"/>
    <w:rsid w:val="46BA1B22"/>
    <w:rsid w:val="46BBE0AD"/>
    <w:rsid w:val="46BC1FAF"/>
    <w:rsid w:val="46C9B9E6"/>
    <w:rsid w:val="46D19616"/>
    <w:rsid w:val="46EAACCF"/>
    <w:rsid w:val="46EBB385"/>
    <w:rsid w:val="47069D21"/>
    <w:rsid w:val="470B62AD"/>
    <w:rsid w:val="473259E5"/>
    <w:rsid w:val="473E0025"/>
    <w:rsid w:val="47568920"/>
    <w:rsid w:val="4756EA99"/>
    <w:rsid w:val="4768771A"/>
    <w:rsid w:val="477463A1"/>
    <w:rsid w:val="47833660"/>
    <w:rsid w:val="47ABE0E6"/>
    <w:rsid w:val="47AD9F36"/>
    <w:rsid w:val="47B8134C"/>
    <w:rsid w:val="47BACE7F"/>
    <w:rsid w:val="47C9CF0A"/>
    <w:rsid w:val="47CA0BF5"/>
    <w:rsid w:val="47D9B588"/>
    <w:rsid w:val="47F284C8"/>
    <w:rsid w:val="4800DB2D"/>
    <w:rsid w:val="48030D55"/>
    <w:rsid w:val="480F3C75"/>
    <w:rsid w:val="481E5AF4"/>
    <w:rsid w:val="4822BF53"/>
    <w:rsid w:val="487625DB"/>
    <w:rsid w:val="48822A30"/>
    <w:rsid w:val="48828F3A"/>
    <w:rsid w:val="48900502"/>
    <w:rsid w:val="489A70C8"/>
    <w:rsid w:val="48C71A7F"/>
    <w:rsid w:val="48D80B9F"/>
    <w:rsid w:val="48DCBA98"/>
    <w:rsid w:val="491DAB8F"/>
    <w:rsid w:val="4921A0A4"/>
    <w:rsid w:val="49423F67"/>
    <w:rsid w:val="4943D564"/>
    <w:rsid w:val="495B4BC5"/>
    <w:rsid w:val="496583C5"/>
    <w:rsid w:val="496938F3"/>
    <w:rsid w:val="496ED612"/>
    <w:rsid w:val="49A512FE"/>
    <w:rsid w:val="49A8114A"/>
    <w:rsid w:val="49B6867E"/>
    <w:rsid w:val="49B88C98"/>
    <w:rsid w:val="49BAAC81"/>
    <w:rsid w:val="49CD9CAD"/>
    <w:rsid w:val="49CF263C"/>
    <w:rsid w:val="49D4A394"/>
    <w:rsid w:val="4A07CC87"/>
    <w:rsid w:val="4A0DF2B9"/>
    <w:rsid w:val="4A286475"/>
    <w:rsid w:val="4A2A500A"/>
    <w:rsid w:val="4A380F04"/>
    <w:rsid w:val="4A42577F"/>
    <w:rsid w:val="4A541B82"/>
    <w:rsid w:val="4A6CCB4F"/>
    <w:rsid w:val="4A787B1D"/>
    <w:rsid w:val="4A79D604"/>
    <w:rsid w:val="4A8EF8E0"/>
    <w:rsid w:val="4A993B0C"/>
    <w:rsid w:val="4AA21C6D"/>
    <w:rsid w:val="4AB4A43E"/>
    <w:rsid w:val="4AC460A7"/>
    <w:rsid w:val="4AD77D6E"/>
    <w:rsid w:val="4AF7EAC9"/>
    <w:rsid w:val="4AFE1DB4"/>
    <w:rsid w:val="4B0B1330"/>
    <w:rsid w:val="4B353194"/>
    <w:rsid w:val="4B502152"/>
    <w:rsid w:val="4B51B7F6"/>
    <w:rsid w:val="4B690260"/>
    <w:rsid w:val="4B9B4E57"/>
    <w:rsid w:val="4BADE696"/>
    <w:rsid w:val="4BB7A73F"/>
    <w:rsid w:val="4BCC0C62"/>
    <w:rsid w:val="4BD967D2"/>
    <w:rsid w:val="4BE5AADD"/>
    <w:rsid w:val="4C0C09BB"/>
    <w:rsid w:val="4C181F58"/>
    <w:rsid w:val="4C32FE33"/>
    <w:rsid w:val="4C4E5F58"/>
    <w:rsid w:val="4C576597"/>
    <w:rsid w:val="4C5CDAE8"/>
    <w:rsid w:val="4C682278"/>
    <w:rsid w:val="4C77AA74"/>
    <w:rsid w:val="4C828118"/>
    <w:rsid w:val="4CB79EDE"/>
    <w:rsid w:val="4CCF9B41"/>
    <w:rsid w:val="4CDC620D"/>
    <w:rsid w:val="4CEA0DF8"/>
    <w:rsid w:val="4CED1335"/>
    <w:rsid w:val="4D01FDB1"/>
    <w:rsid w:val="4D23C128"/>
    <w:rsid w:val="4D2577A8"/>
    <w:rsid w:val="4D823EAA"/>
    <w:rsid w:val="4D8BF538"/>
    <w:rsid w:val="4DCC0FB2"/>
    <w:rsid w:val="4DE355E2"/>
    <w:rsid w:val="4DE9070D"/>
    <w:rsid w:val="4DEE353C"/>
    <w:rsid w:val="4DEE5D54"/>
    <w:rsid w:val="4E1CBC69"/>
    <w:rsid w:val="4E267AD2"/>
    <w:rsid w:val="4E29B729"/>
    <w:rsid w:val="4E531814"/>
    <w:rsid w:val="4E59A9BE"/>
    <w:rsid w:val="4EA2FABF"/>
    <w:rsid w:val="4EA86B31"/>
    <w:rsid w:val="4EB637A2"/>
    <w:rsid w:val="4EC86675"/>
    <w:rsid w:val="4ECB716A"/>
    <w:rsid w:val="4EDDA38D"/>
    <w:rsid w:val="4EDF044A"/>
    <w:rsid w:val="4EE70193"/>
    <w:rsid w:val="4EEEA4BC"/>
    <w:rsid w:val="4EF6D026"/>
    <w:rsid w:val="4EFA51E4"/>
    <w:rsid w:val="4F1A9D37"/>
    <w:rsid w:val="4F2F6B47"/>
    <w:rsid w:val="4F71E1D9"/>
    <w:rsid w:val="4F8F62B1"/>
    <w:rsid w:val="4FAA3C78"/>
    <w:rsid w:val="4FD2B5D9"/>
    <w:rsid w:val="4FF3827B"/>
    <w:rsid w:val="4FF5914E"/>
    <w:rsid w:val="50046A9B"/>
    <w:rsid w:val="5011D472"/>
    <w:rsid w:val="5053F752"/>
    <w:rsid w:val="506468AD"/>
    <w:rsid w:val="506A0986"/>
    <w:rsid w:val="5070CCA4"/>
    <w:rsid w:val="50784CE2"/>
    <w:rsid w:val="50C3383F"/>
    <w:rsid w:val="50D85E21"/>
    <w:rsid w:val="510DA2FC"/>
    <w:rsid w:val="510F3B58"/>
    <w:rsid w:val="5113E8EB"/>
    <w:rsid w:val="5125C5AC"/>
    <w:rsid w:val="5147886C"/>
    <w:rsid w:val="517573C8"/>
    <w:rsid w:val="518E1A4D"/>
    <w:rsid w:val="519FA37B"/>
    <w:rsid w:val="51C3631D"/>
    <w:rsid w:val="51C494AB"/>
    <w:rsid w:val="51CDA9F1"/>
    <w:rsid w:val="51D9CFB2"/>
    <w:rsid w:val="51F7ACB0"/>
    <w:rsid w:val="52519B8F"/>
    <w:rsid w:val="526DE19C"/>
    <w:rsid w:val="5273886B"/>
    <w:rsid w:val="527F242A"/>
    <w:rsid w:val="52814B14"/>
    <w:rsid w:val="5287C3C4"/>
    <w:rsid w:val="529F9336"/>
    <w:rsid w:val="52AF5DE8"/>
    <w:rsid w:val="52D528E3"/>
    <w:rsid w:val="52DB4D52"/>
    <w:rsid w:val="52E0DD25"/>
    <w:rsid w:val="52E7B4F9"/>
    <w:rsid w:val="52E86E9F"/>
    <w:rsid w:val="53042237"/>
    <w:rsid w:val="5324BB12"/>
    <w:rsid w:val="534E608B"/>
    <w:rsid w:val="538498F4"/>
    <w:rsid w:val="53C3F147"/>
    <w:rsid w:val="53D7EBF4"/>
    <w:rsid w:val="53FD4E6D"/>
    <w:rsid w:val="53FF5306"/>
    <w:rsid w:val="54002331"/>
    <w:rsid w:val="5424552B"/>
    <w:rsid w:val="543D2F75"/>
    <w:rsid w:val="5453D7DB"/>
    <w:rsid w:val="547B1871"/>
    <w:rsid w:val="548851F4"/>
    <w:rsid w:val="548967FA"/>
    <w:rsid w:val="54A17896"/>
    <w:rsid w:val="54C19E9D"/>
    <w:rsid w:val="54DD77A8"/>
    <w:rsid w:val="54DD94AA"/>
    <w:rsid w:val="54E44252"/>
    <w:rsid w:val="54FC534F"/>
    <w:rsid w:val="5527FB5A"/>
    <w:rsid w:val="552FB788"/>
    <w:rsid w:val="553349D5"/>
    <w:rsid w:val="5543A12D"/>
    <w:rsid w:val="55615D2E"/>
    <w:rsid w:val="55732DFB"/>
    <w:rsid w:val="5574547D"/>
    <w:rsid w:val="5580D77A"/>
    <w:rsid w:val="558A7982"/>
    <w:rsid w:val="55A6A220"/>
    <w:rsid w:val="55AA797F"/>
    <w:rsid w:val="55AAEE49"/>
    <w:rsid w:val="55C07D4F"/>
    <w:rsid w:val="55EA4209"/>
    <w:rsid w:val="55FF5A07"/>
    <w:rsid w:val="56499654"/>
    <w:rsid w:val="5652C802"/>
    <w:rsid w:val="566116DC"/>
    <w:rsid w:val="56855D73"/>
    <w:rsid w:val="56D74524"/>
    <w:rsid w:val="570F6189"/>
    <w:rsid w:val="574B0F7E"/>
    <w:rsid w:val="574C4AB0"/>
    <w:rsid w:val="57561065"/>
    <w:rsid w:val="575C414A"/>
    <w:rsid w:val="577363A9"/>
    <w:rsid w:val="5773AB4E"/>
    <w:rsid w:val="578004E4"/>
    <w:rsid w:val="5781198E"/>
    <w:rsid w:val="5792C909"/>
    <w:rsid w:val="57C7E27E"/>
    <w:rsid w:val="57D53B00"/>
    <w:rsid w:val="58106729"/>
    <w:rsid w:val="58265738"/>
    <w:rsid w:val="584CD4B2"/>
    <w:rsid w:val="58624337"/>
    <w:rsid w:val="5864B5A6"/>
    <w:rsid w:val="587E925A"/>
    <w:rsid w:val="5894F866"/>
    <w:rsid w:val="58BC2BB8"/>
    <w:rsid w:val="58BCEDC9"/>
    <w:rsid w:val="58EA10D5"/>
    <w:rsid w:val="58F170AE"/>
    <w:rsid w:val="5905342B"/>
    <w:rsid w:val="590995EC"/>
    <w:rsid w:val="591D60FB"/>
    <w:rsid w:val="5938D2C7"/>
    <w:rsid w:val="593C7859"/>
    <w:rsid w:val="593F29F5"/>
    <w:rsid w:val="59533673"/>
    <w:rsid w:val="59666BED"/>
    <w:rsid w:val="5968A27F"/>
    <w:rsid w:val="5972A509"/>
    <w:rsid w:val="59A65378"/>
    <w:rsid w:val="59AA2E32"/>
    <w:rsid w:val="59AE7C4D"/>
    <w:rsid w:val="59D0288C"/>
    <w:rsid w:val="59FA13C5"/>
    <w:rsid w:val="59FD9722"/>
    <w:rsid w:val="5A1C990B"/>
    <w:rsid w:val="5A26FA61"/>
    <w:rsid w:val="5A30DACA"/>
    <w:rsid w:val="5A322F25"/>
    <w:rsid w:val="5A458249"/>
    <w:rsid w:val="5A4D554C"/>
    <w:rsid w:val="5A67E9E8"/>
    <w:rsid w:val="5A75A131"/>
    <w:rsid w:val="5A7B4C31"/>
    <w:rsid w:val="5A855BCF"/>
    <w:rsid w:val="5A8A7E1A"/>
    <w:rsid w:val="5A8CA3FC"/>
    <w:rsid w:val="5A8F93D4"/>
    <w:rsid w:val="5A94B7EA"/>
    <w:rsid w:val="5A9A9CAF"/>
    <w:rsid w:val="5AB97082"/>
    <w:rsid w:val="5AC440D9"/>
    <w:rsid w:val="5ACC5E51"/>
    <w:rsid w:val="5AE9CCAB"/>
    <w:rsid w:val="5AEDBD20"/>
    <w:rsid w:val="5AF7949F"/>
    <w:rsid w:val="5B07350E"/>
    <w:rsid w:val="5B0E11F6"/>
    <w:rsid w:val="5B4A6F44"/>
    <w:rsid w:val="5B4FF7F0"/>
    <w:rsid w:val="5B5E7250"/>
    <w:rsid w:val="5B651E4D"/>
    <w:rsid w:val="5B6D7BED"/>
    <w:rsid w:val="5BAF6CAC"/>
    <w:rsid w:val="5BB286F7"/>
    <w:rsid w:val="5BC23B55"/>
    <w:rsid w:val="5BCBE59A"/>
    <w:rsid w:val="5BCEF1FE"/>
    <w:rsid w:val="5BD2D360"/>
    <w:rsid w:val="5BDA7AF3"/>
    <w:rsid w:val="5BDCB6C8"/>
    <w:rsid w:val="5BF7D560"/>
    <w:rsid w:val="5C04CF0C"/>
    <w:rsid w:val="5C0A2404"/>
    <w:rsid w:val="5C17EC3A"/>
    <w:rsid w:val="5C2A13EF"/>
    <w:rsid w:val="5C37ED25"/>
    <w:rsid w:val="5C3DCBC4"/>
    <w:rsid w:val="5C7AAAF5"/>
    <w:rsid w:val="5C86E0AC"/>
    <w:rsid w:val="5CB5AAE7"/>
    <w:rsid w:val="5CCC69C6"/>
    <w:rsid w:val="5CE63C1C"/>
    <w:rsid w:val="5D1B0681"/>
    <w:rsid w:val="5D1F5408"/>
    <w:rsid w:val="5D322BB8"/>
    <w:rsid w:val="5D325337"/>
    <w:rsid w:val="5D378068"/>
    <w:rsid w:val="5D3799E6"/>
    <w:rsid w:val="5D4CC602"/>
    <w:rsid w:val="5D4EE488"/>
    <w:rsid w:val="5D53039F"/>
    <w:rsid w:val="5D6B1856"/>
    <w:rsid w:val="5D7D4C9B"/>
    <w:rsid w:val="5D97E6AB"/>
    <w:rsid w:val="5DAB2FDA"/>
    <w:rsid w:val="5DB08A50"/>
    <w:rsid w:val="5DB8504E"/>
    <w:rsid w:val="5DD3DFD3"/>
    <w:rsid w:val="5DD830D0"/>
    <w:rsid w:val="5DDD1FCB"/>
    <w:rsid w:val="5DFB102B"/>
    <w:rsid w:val="5E001AF3"/>
    <w:rsid w:val="5E016950"/>
    <w:rsid w:val="5E121DE4"/>
    <w:rsid w:val="5E3FB3CD"/>
    <w:rsid w:val="5E58BB3A"/>
    <w:rsid w:val="5E659694"/>
    <w:rsid w:val="5E81647B"/>
    <w:rsid w:val="5E919EF3"/>
    <w:rsid w:val="5EA84965"/>
    <w:rsid w:val="5EA9B637"/>
    <w:rsid w:val="5EC5C6D1"/>
    <w:rsid w:val="5EF6B13A"/>
    <w:rsid w:val="5F21BE3F"/>
    <w:rsid w:val="5F224781"/>
    <w:rsid w:val="5F2B1E53"/>
    <w:rsid w:val="5F3671EA"/>
    <w:rsid w:val="5F4610B5"/>
    <w:rsid w:val="5F4BFC0C"/>
    <w:rsid w:val="5F4EB9CC"/>
    <w:rsid w:val="5F4ECD07"/>
    <w:rsid w:val="5F66ED8B"/>
    <w:rsid w:val="5F6D9F16"/>
    <w:rsid w:val="5F9E7223"/>
    <w:rsid w:val="5FCC74CB"/>
    <w:rsid w:val="5FF807F6"/>
    <w:rsid w:val="600566D8"/>
    <w:rsid w:val="60148DA0"/>
    <w:rsid w:val="60388157"/>
    <w:rsid w:val="605CF8EB"/>
    <w:rsid w:val="6074DAAC"/>
    <w:rsid w:val="6089C3FF"/>
    <w:rsid w:val="608F21EE"/>
    <w:rsid w:val="60B75B92"/>
    <w:rsid w:val="60B7CCB9"/>
    <w:rsid w:val="60C06314"/>
    <w:rsid w:val="60C5AD23"/>
    <w:rsid w:val="60D2C3E1"/>
    <w:rsid w:val="610C6C05"/>
    <w:rsid w:val="612801F4"/>
    <w:rsid w:val="612940FC"/>
    <w:rsid w:val="61393398"/>
    <w:rsid w:val="616C370E"/>
    <w:rsid w:val="61786A63"/>
    <w:rsid w:val="6188F090"/>
    <w:rsid w:val="6193BEBE"/>
    <w:rsid w:val="61A80F99"/>
    <w:rsid w:val="61B9A662"/>
    <w:rsid w:val="61BC81CA"/>
    <w:rsid w:val="61D5505E"/>
    <w:rsid w:val="61F1442A"/>
    <w:rsid w:val="62128E60"/>
    <w:rsid w:val="623A5B2E"/>
    <w:rsid w:val="62508B9A"/>
    <w:rsid w:val="62535568"/>
    <w:rsid w:val="626533A9"/>
    <w:rsid w:val="626F066E"/>
    <w:rsid w:val="627F77DB"/>
    <w:rsid w:val="629C7B81"/>
    <w:rsid w:val="62A8C68A"/>
    <w:rsid w:val="62B67D66"/>
    <w:rsid w:val="62D12FBE"/>
    <w:rsid w:val="62FBFC7D"/>
    <w:rsid w:val="63195638"/>
    <w:rsid w:val="631B901F"/>
    <w:rsid w:val="6324C077"/>
    <w:rsid w:val="633F3815"/>
    <w:rsid w:val="63492E4D"/>
    <w:rsid w:val="636E60A9"/>
    <w:rsid w:val="63732851"/>
    <w:rsid w:val="637F249A"/>
    <w:rsid w:val="639EAD67"/>
    <w:rsid w:val="63A1C68E"/>
    <w:rsid w:val="63A54897"/>
    <w:rsid w:val="63CB073B"/>
    <w:rsid w:val="63E7276D"/>
    <w:rsid w:val="6402B0CF"/>
    <w:rsid w:val="641EB66E"/>
    <w:rsid w:val="648CA585"/>
    <w:rsid w:val="64A51D4D"/>
    <w:rsid w:val="64AE1CDF"/>
    <w:rsid w:val="64C2DAE6"/>
    <w:rsid w:val="64F8D218"/>
    <w:rsid w:val="65327834"/>
    <w:rsid w:val="6538889D"/>
    <w:rsid w:val="65696B84"/>
    <w:rsid w:val="656DFD3F"/>
    <w:rsid w:val="658446C5"/>
    <w:rsid w:val="65A5AA16"/>
    <w:rsid w:val="65D605CE"/>
    <w:rsid w:val="65E9F6A4"/>
    <w:rsid w:val="65F614AC"/>
    <w:rsid w:val="660DA01D"/>
    <w:rsid w:val="66236079"/>
    <w:rsid w:val="662864C8"/>
    <w:rsid w:val="664444C4"/>
    <w:rsid w:val="664EC195"/>
    <w:rsid w:val="66510126"/>
    <w:rsid w:val="6660EEB8"/>
    <w:rsid w:val="6672489E"/>
    <w:rsid w:val="6690DF2B"/>
    <w:rsid w:val="669AC82D"/>
    <w:rsid w:val="66B6DDC5"/>
    <w:rsid w:val="66C78B72"/>
    <w:rsid w:val="66CF9F8D"/>
    <w:rsid w:val="66EDAF41"/>
    <w:rsid w:val="66EDD731"/>
    <w:rsid w:val="66FBA709"/>
    <w:rsid w:val="66FD9B2B"/>
    <w:rsid w:val="670848C2"/>
    <w:rsid w:val="671CEA2E"/>
    <w:rsid w:val="67216BEE"/>
    <w:rsid w:val="672C25D5"/>
    <w:rsid w:val="673D9E31"/>
    <w:rsid w:val="674B7EDA"/>
    <w:rsid w:val="67516043"/>
    <w:rsid w:val="67542849"/>
    <w:rsid w:val="6760D62B"/>
    <w:rsid w:val="678376D5"/>
    <w:rsid w:val="67C0EF6E"/>
    <w:rsid w:val="67DC6BFE"/>
    <w:rsid w:val="67F3BD58"/>
    <w:rsid w:val="6813AD2C"/>
    <w:rsid w:val="6826C14F"/>
    <w:rsid w:val="685038AB"/>
    <w:rsid w:val="6872014B"/>
    <w:rsid w:val="688E372D"/>
    <w:rsid w:val="6893026A"/>
    <w:rsid w:val="6893A231"/>
    <w:rsid w:val="689BF8B0"/>
    <w:rsid w:val="68B689AD"/>
    <w:rsid w:val="69076104"/>
    <w:rsid w:val="691E58F5"/>
    <w:rsid w:val="6921AEEF"/>
    <w:rsid w:val="69279E6B"/>
    <w:rsid w:val="69284313"/>
    <w:rsid w:val="69346832"/>
    <w:rsid w:val="694557E3"/>
    <w:rsid w:val="6953EFED"/>
    <w:rsid w:val="6962AC94"/>
    <w:rsid w:val="6991084E"/>
    <w:rsid w:val="69A482E5"/>
    <w:rsid w:val="69A887C0"/>
    <w:rsid w:val="69AB9CB6"/>
    <w:rsid w:val="69B38674"/>
    <w:rsid w:val="69B79334"/>
    <w:rsid w:val="69DA4CFF"/>
    <w:rsid w:val="6A010DBC"/>
    <w:rsid w:val="6A087542"/>
    <w:rsid w:val="6A11A4BD"/>
    <w:rsid w:val="6A4389EE"/>
    <w:rsid w:val="6A9E0735"/>
    <w:rsid w:val="6AA660C5"/>
    <w:rsid w:val="6AACBF05"/>
    <w:rsid w:val="6AB2C8F6"/>
    <w:rsid w:val="6ADA066F"/>
    <w:rsid w:val="6AEB48D6"/>
    <w:rsid w:val="6AFBE45A"/>
    <w:rsid w:val="6B08CC13"/>
    <w:rsid w:val="6B64AFBC"/>
    <w:rsid w:val="6BA1F4DA"/>
    <w:rsid w:val="6BA8FB67"/>
    <w:rsid w:val="6BA9E610"/>
    <w:rsid w:val="6C08FA37"/>
    <w:rsid w:val="6C16DFCD"/>
    <w:rsid w:val="6C18432A"/>
    <w:rsid w:val="6C327562"/>
    <w:rsid w:val="6C5EB80F"/>
    <w:rsid w:val="6CA81740"/>
    <w:rsid w:val="6CB72983"/>
    <w:rsid w:val="6CBED1F3"/>
    <w:rsid w:val="6CCA69ED"/>
    <w:rsid w:val="6CE11246"/>
    <w:rsid w:val="6CEB9F01"/>
    <w:rsid w:val="6CF78583"/>
    <w:rsid w:val="6D0146E8"/>
    <w:rsid w:val="6D048626"/>
    <w:rsid w:val="6D22FE72"/>
    <w:rsid w:val="6D2AD5A1"/>
    <w:rsid w:val="6D2FF351"/>
    <w:rsid w:val="6D333247"/>
    <w:rsid w:val="6D382742"/>
    <w:rsid w:val="6D407D52"/>
    <w:rsid w:val="6D434AE2"/>
    <w:rsid w:val="6D4B6EAE"/>
    <w:rsid w:val="6D67C588"/>
    <w:rsid w:val="6D990275"/>
    <w:rsid w:val="6D997177"/>
    <w:rsid w:val="6DADC31D"/>
    <w:rsid w:val="6DD47134"/>
    <w:rsid w:val="6DD7152F"/>
    <w:rsid w:val="6DE76F1B"/>
    <w:rsid w:val="6DFD969F"/>
    <w:rsid w:val="6E1A27F8"/>
    <w:rsid w:val="6E1BD0FC"/>
    <w:rsid w:val="6E201207"/>
    <w:rsid w:val="6E22CD7A"/>
    <w:rsid w:val="6E4F9857"/>
    <w:rsid w:val="6E5FA319"/>
    <w:rsid w:val="6E698E8F"/>
    <w:rsid w:val="6E7149DC"/>
    <w:rsid w:val="6E75DAAC"/>
    <w:rsid w:val="6E7B0B26"/>
    <w:rsid w:val="6E807E2C"/>
    <w:rsid w:val="6E8ADF06"/>
    <w:rsid w:val="6E8EA3B5"/>
    <w:rsid w:val="6EAC4DE6"/>
    <w:rsid w:val="6EADE9AB"/>
    <w:rsid w:val="6EB23863"/>
    <w:rsid w:val="6ED41A1D"/>
    <w:rsid w:val="6EE22839"/>
    <w:rsid w:val="6EE4ED38"/>
    <w:rsid w:val="6EE5AABA"/>
    <w:rsid w:val="6EEE5205"/>
    <w:rsid w:val="6EF27E23"/>
    <w:rsid w:val="6EFD875F"/>
    <w:rsid w:val="6F057BEE"/>
    <w:rsid w:val="6F113243"/>
    <w:rsid w:val="6F1FABA9"/>
    <w:rsid w:val="6F2DE8EE"/>
    <w:rsid w:val="6F305826"/>
    <w:rsid w:val="6F5D3387"/>
    <w:rsid w:val="6F5FB6B4"/>
    <w:rsid w:val="6F6D15C2"/>
    <w:rsid w:val="6F79AEC9"/>
    <w:rsid w:val="6F7A71A7"/>
    <w:rsid w:val="6F80DDC3"/>
    <w:rsid w:val="6F84493F"/>
    <w:rsid w:val="6F8F5791"/>
    <w:rsid w:val="6F95A774"/>
    <w:rsid w:val="6F9CB663"/>
    <w:rsid w:val="6FB5FFD0"/>
    <w:rsid w:val="6FC3EBB6"/>
    <w:rsid w:val="6FD388BD"/>
    <w:rsid w:val="6FDDE8ED"/>
    <w:rsid w:val="6FFB7F5A"/>
    <w:rsid w:val="7009E5D7"/>
    <w:rsid w:val="701CC2C6"/>
    <w:rsid w:val="702CD0FF"/>
    <w:rsid w:val="7040CB01"/>
    <w:rsid w:val="7046907F"/>
    <w:rsid w:val="704D60CD"/>
    <w:rsid w:val="706B8CD8"/>
    <w:rsid w:val="7073CC75"/>
    <w:rsid w:val="70AA19CD"/>
    <w:rsid w:val="70C3D6AC"/>
    <w:rsid w:val="70C60585"/>
    <w:rsid w:val="70E9BB92"/>
    <w:rsid w:val="70F9085F"/>
    <w:rsid w:val="70FB5515"/>
    <w:rsid w:val="71154A65"/>
    <w:rsid w:val="7122BFC7"/>
    <w:rsid w:val="71240EC0"/>
    <w:rsid w:val="7137F33A"/>
    <w:rsid w:val="715BEC10"/>
    <w:rsid w:val="71987544"/>
    <w:rsid w:val="719FF798"/>
    <w:rsid w:val="71A77B6E"/>
    <w:rsid w:val="71AA349C"/>
    <w:rsid w:val="71B858E8"/>
    <w:rsid w:val="71E0EB4C"/>
    <w:rsid w:val="71F0FE94"/>
    <w:rsid w:val="72093ACB"/>
    <w:rsid w:val="727D8AB6"/>
    <w:rsid w:val="72B78900"/>
    <w:rsid w:val="72CD6ADC"/>
    <w:rsid w:val="72D4325F"/>
    <w:rsid w:val="72E45847"/>
    <w:rsid w:val="72F7D33F"/>
    <w:rsid w:val="72F881EE"/>
    <w:rsid w:val="730634B1"/>
    <w:rsid w:val="7332183D"/>
    <w:rsid w:val="736041FB"/>
    <w:rsid w:val="7365306A"/>
    <w:rsid w:val="73710FF5"/>
    <w:rsid w:val="737B398B"/>
    <w:rsid w:val="737C2461"/>
    <w:rsid w:val="73921E74"/>
    <w:rsid w:val="739FE107"/>
    <w:rsid w:val="73A92471"/>
    <w:rsid w:val="73D1FE5E"/>
    <w:rsid w:val="73DC3C58"/>
    <w:rsid w:val="73E3C12E"/>
    <w:rsid w:val="73F16648"/>
    <w:rsid w:val="73F1E32D"/>
    <w:rsid w:val="740DDDB4"/>
    <w:rsid w:val="740F795F"/>
    <w:rsid w:val="741A099D"/>
    <w:rsid w:val="741BE411"/>
    <w:rsid w:val="743BACA0"/>
    <w:rsid w:val="744BB2B6"/>
    <w:rsid w:val="7458DCA7"/>
    <w:rsid w:val="745FA44E"/>
    <w:rsid w:val="746754D8"/>
    <w:rsid w:val="746D46D7"/>
    <w:rsid w:val="747EEA25"/>
    <w:rsid w:val="74927991"/>
    <w:rsid w:val="74A35315"/>
    <w:rsid w:val="74C10D96"/>
    <w:rsid w:val="74CE91D5"/>
    <w:rsid w:val="74D2D78C"/>
    <w:rsid w:val="74DCD1D9"/>
    <w:rsid w:val="74F7DDE3"/>
    <w:rsid w:val="75062FA8"/>
    <w:rsid w:val="75650200"/>
    <w:rsid w:val="7573F90B"/>
    <w:rsid w:val="75B509B9"/>
    <w:rsid w:val="75C4DC45"/>
    <w:rsid w:val="75C69A29"/>
    <w:rsid w:val="75C85EAC"/>
    <w:rsid w:val="75DE54B7"/>
    <w:rsid w:val="75E08B82"/>
    <w:rsid w:val="760BF293"/>
    <w:rsid w:val="76168562"/>
    <w:rsid w:val="7628822F"/>
    <w:rsid w:val="763910CE"/>
    <w:rsid w:val="7641CA93"/>
    <w:rsid w:val="7655447F"/>
    <w:rsid w:val="766BA43C"/>
    <w:rsid w:val="766F9B56"/>
    <w:rsid w:val="7678DDCD"/>
    <w:rsid w:val="7686268E"/>
    <w:rsid w:val="768BD467"/>
    <w:rsid w:val="76E3F002"/>
    <w:rsid w:val="76E6B297"/>
    <w:rsid w:val="7711D57B"/>
    <w:rsid w:val="771D5A4F"/>
    <w:rsid w:val="771F7AD5"/>
    <w:rsid w:val="7732A27D"/>
    <w:rsid w:val="774EB7C8"/>
    <w:rsid w:val="775C05B4"/>
    <w:rsid w:val="776641F6"/>
    <w:rsid w:val="776FD183"/>
    <w:rsid w:val="77790059"/>
    <w:rsid w:val="778EA24C"/>
    <w:rsid w:val="77A787B3"/>
    <w:rsid w:val="77DFE9D4"/>
    <w:rsid w:val="78018B05"/>
    <w:rsid w:val="7804C6E6"/>
    <w:rsid w:val="781A54E8"/>
    <w:rsid w:val="781FC145"/>
    <w:rsid w:val="782E446D"/>
    <w:rsid w:val="7846ECC2"/>
    <w:rsid w:val="7856DF67"/>
    <w:rsid w:val="785F100B"/>
    <w:rsid w:val="7862BA74"/>
    <w:rsid w:val="786609FF"/>
    <w:rsid w:val="7882CC5A"/>
    <w:rsid w:val="788F2365"/>
    <w:rsid w:val="789C2767"/>
    <w:rsid w:val="78B7B71D"/>
    <w:rsid w:val="78C04CF2"/>
    <w:rsid w:val="78C3F06C"/>
    <w:rsid w:val="78E194EB"/>
    <w:rsid w:val="78EB233D"/>
    <w:rsid w:val="78F23326"/>
    <w:rsid w:val="790ACCBE"/>
    <w:rsid w:val="79126351"/>
    <w:rsid w:val="793B4538"/>
    <w:rsid w:val="79585079"/>
    <w:rsid w:val="79630E67"/>
    <w:rsid w:val="798607E3"/>
    <w:rsid w:val="79DB7261"/>
    <w:rsid w:val="79E96383"/>
    <w:rsid w:val="7A0F24F5"/>
    <w:rsid w:val="7A11043B"/>
    <w:rsid w:val="7A13811B"/>
    <w:rsid w:val="7A16689F"/>
    <w:rsid w:val="7A1EBE4F"/>
    <w:rsid w:val="7A308EDE"/>
    <w:rsid w:val="7A39F8FD"/>
    <w:rsid w:val="7A452D71"/>
    <w:rsid w:val="7A4AA74D"/>
    <w:rsid w:val="7A4AAA5C"/>
    <w:rsid w:val="7A63BE45"/>
    <w:rsid w:val="7A66D94E"/>
    <w:rsid w:val="7A6C6AD4"/>
    <w:rsid w:val="7A79AA06"/>
    <w:rsid w:val="7A7EED5E"/>
    <w:rsid w:val="7A8C1188"/>
    <w:rsid w:val="7A8D6071"/>
    <w:rsid w:val="7A9A3DC9"/>
    <w:rsid w:val="7AA846B0"/>
    <w:rsid w:val="7AC30EA7"/>
    <w:rsid w:val="7ACFABB3"/>
    <w:rsid w:val="7AF0A550"/>
    <w:rsid w:val="7B12AD2C"/>
    <w:rsid w:val="7B3673B5"/>
    <w:rsid w:val="7B3E5390"/>
    <w:rsid w:val="7B3EAD91"/>
    <w:rsid w:val="7B4038C0"/>
    <w:rsid w:val="7B594CC4"/>
    <w:rsid w:val="7B60558E"/>
    <w:rsid w:val="7B681B94"/>
    <w:rsid w:val="7B83142C"/>
    <w:rsid w:val="7BC6123A"/>
    <w:rsid w:val="7BF32905"/>
    <w:rsid w:val="7BFA03B5"/>
    <w:rsid w:val="7C15998F"/>
    <w:rsid w:val="7C1CF48A"/>
    <w:rsid w:val="7C3831D5"/>
    <w:rsid w:val="7C5C5F15"/>
    <w:rsid w:val="7C63C023"/>
    <w:rsid w:val="7C6C702B"/>
    <w:rsid w:val="7C740C28"/>
    <w:rsid w:val="7C740D13"/>
    <w:rsid w:val="7C891961"/>
    <w:rsid w:val="7C8E8B36"/>
    <w:rsid w:val="7C9D8BCF"/>
    <w:rsid w:val="7CBA81A2"/>
    <w:rsid w:val="7CC6A51C"/>
    <w:rsid w:val="7CF36077"/>
    <w:rsid w:val="7D278300"/>
    <w:rsid w:val="7D2AD74A"/>
    <w:rsid w:val="7D5085D1"/>
    <w:rsid w:val="7D527DC7"/>
    <w:rsid w:val="7D60C444"/>
    <w:rsid w:val="7D9700D2"/>
    <w:rsid w:val="7DBC15B0"/>
    <w:rsid w:val="7DD8D95F"/>
    <w:rsid w:val="7DEAD3BD"/>
    <w:rsid w:val="7DEEC781"/>
    <w:rsid w:val="7DF89D95"/>
    <w:rsid w:val="7E22DD5A"/>
    <w:rsid w:val="7E2CCE5C"/>
    <w:rsid w:val="7E4535A7"/>
    <w:rsid w:val="7E56D9F6"/>
    <w:rsid w:val="7E656D20"/>
    <w:rsid w:val="7E67C513"/>
    <w:rsid w:val="7E74FF56"/>
    <w:rsid w:val="7E90308C"/>
    <w:rsid w:val="7E9528CB"/>
    <w:rsid w:val="7E97CA71"/>
    <w:rsid w:val="7EA0F1E2"/>
    <w:rsid w:val="7EAC58D7"/>
    <w:rsid w:val="7ED26FF6"/>
    <w:rsid w:val="7EF81598"/>
    <w:rsid w:val="7F11AAEA"/>
    <w:rsid w:val="7F194689"/>
    <w:rsid w:val="7F353171"/>
    <w:rsid w:val="7F605607"/>
    <w:rsid w:val="7F7F9173"/>
    <w:rsid w:val="7F97F83F"/>
    <w:rsid w:val="7F9B8828"/>
    <w:rsid w:val="7FA2229C"/>
    <w:rsid w:val="7FC93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517DD"/>
    <w:pPr>
      <w:ind w:left="720"/>
      <w:contextualSpacing/>
    </w:pPr>
  </w:style>
  <w:style w:type="paragraph" w:styleId="Normaalweb">
    <w:name w:val="Normal (Web)"/>
    <w:basedOn w:val="Standaard"/>
    <w:uiPriority w:val="99"/>
    <w:unhideWhenUsed/>
    <w:rsid w:val="00DD374D"/>
    <w:pPr>
      <w:spacing w:before="100" w:beforeAutospacing="1" w:after="100" w:afterAutospacing="1" w:line="240" w:lineRule="auto"/>
    </w:pPr>
    <w:rPr>
      <w:rFonts w:ascii="Times New Roman" w:hAnsi="Times New Roman"/>
      <w:sz w:val="24"/>
    </w:rPr>
  </w:style>
  <w:style w:type="character" w:customStyle="1" w:styleId="eop">
    <w:name w:val="eop"/>
    <w:basedOn w:val="Standaardalinea-lettertype"/>
    <w:rsid w:val="00B02139"/>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3A315C"/>
    <w:rPr>
      <w:vertAlign w:val="superscript"/>
    </w:rPr>
  </w:style>
  <w:style w:type="paragraph" w:styleId="Revisie">
    <w:name w:val="Revision"/>
    <w:hidden/>
    <w:uiPriority w:val="99"/>
    <w:semiHidden/>
    <w:rsid w:val="006B591E"/>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7A0564"/>
    <w:rPr>
      <w:sz w:val="16"/>
      <w:szCs w:val="16"/>
    </w:rPr>
  </w:style>
  <w:style w:type="paragraph" w:styleId="Tekstopmerking">
    <w:name w:val="annotation text"/>
    <w:basedOn w:val="Standaard"/>
    <w:link w:val="TekstopmerkingChar"/>
    <w:uiPriority w:val="99"/>
    <w:unhideWhenUsed/>
    <w:rsid w:val="007A0564"/>
    <w:pPr>
      <w:spacing w:line="240" w:lineRule="auto"/>
    </w:pPr>
    <w:rPr>
      <w:sz w:val="20"/>
      <w:szCs w:val="20"/>
    </w:rPr>
  </w:style>
  <w:style w:type="character" w:customStyle="1" w:styleId="TekstopmerkingChar">
    <w:name w:val="Tekst opmerking Char"/>
    <w:basedOn w:val="Standaardalinea-lettertype"/>
    <w:link w:val="Tekstopmerking"/>
    <w:uiPriority w:val="99"/>
    <w:rsid w:val="007A056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A0564"/>
    <w:rPr>
      <w:b/>
      <w:bCs/>
    </w:rPr>
  </w:style>
  <w:style w:type="character" w:customStyle="1" w:styleId="OnderwerpvanopmerkingChar">
    <w:name w:val="Onderwerp van opmerking Char"/>
    <w:basedOn w:val="TekstopmerkingChar"/>
    <w:link w:val="Onderwerpvanopmerking"/>
    <w:semiHidden/>
    <w:rsid w:val="007A0564"/>
    <w:rPr>
      <w:rFonts w:ascii="Verdana" w:hAnsi="Verdana"/>
      <w:b/>
      <w:bCs/>
      <w:lang w:val="nl-NL" w:eastAsia="nl-NL"/>
    </w:rPr>
  </w:style>
  <w:style w:type="character" w:styleId="Vermelding">
    <w:name w:val="Mention"/>
    <w:basedOn w:val="Standaardalinea-lettertype"/>
    <w:uiPriority w:val="99"/>
    <w:unhideWhenUsed/>
    <w:rsid w:val="006A514D"/>
    <w:rPr>
      <w:color w:val="2B579A"/>
      <w:shd w:val="clear" w:color="auto" w:fill="E1DFDD"/>
    </w:rPr>
  </w:style>
  <w:style w:type="character" w:styleId="Onopgelostemelding">
    <w:name w:val="Unresolved Mention"/>
    <w:basedOn w:val="Standaardalinea-lettertype"/>
    <w:uiPriority w:val="99"/>
    <w:semiHidden/>
    <w:unhideWhenUsed/>
    <w:rsid w:val="000A406A"/>
    <w:rPr>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E4043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nergy.ec.europa.eu/publications/proposal-regulation-simplification-and-better-use-digital-options-energy-and-tyre-labelling_en" TargetMode="External"/><Relationship Id="rId2" Type="http://schemas.openxmlformats.org/officeDocument/2006/relationships/hyperlink" Target="https://taxation-customs.ec.europa.eu/news/european-commission-proposes-landmark-tax-simplification-package-streamline-compliance-and-boost-2026-06-24_en" TargetMode="External"/><Relationship Id="rId1" Type="http://schemas.openxmlformats.org/officeDocument/2006/relationships/hyperlink" Target="https://www.consilium.europa.eu/nl/press/press-releases/2026/03/20/european-council-conclusions/" TargetMode="External"/><Relationship Id="rId6" Type="http://schemas.openxmlformats.org/officeDocument/2006/relationships/hyperlink" Target="https://energy.ec.europa.eu/publications/proposal-regulation-simplification-and-better-use-digital-options-energy-and-tyre-labelling_en" TargetMode="External"/><Relationship Id="rId5" Type="http://schemas.openxmlformats.org/officeDocument/2006/relationships/hyperlink" Target="https://taxation-customs.ec.europa.eu/news/european-commission-proposes-landmark-tax-simplification-package-streamline-compliance-and-boost-2026-06-24_en" TargetMode="External"/><Relationship Id="rId4" Type="http://schemas.openxmlformats.org/officeDocument/2006/relationships/hyperlink" Target="https://eur-lex.europa.eu/legal-content/NL/TXT/?uri=CELEX%3A52025DC0500&amp;qid=1747995070547"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12646">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139DB"/>
    <w:rsid w:val="00020A53"/>
    <w:rsid w:val="00042A5B"/>
    <w:rsid w:val="00050127"/>
    <w:rsid w:val="000536E0"/>
    <w:rsid w:val="00056704"/>
    <w:rsid w:val="000B67C1"/>
    <w:rsid w:val="00133D52"/>
    <w:rsid w:val="00374353"/>
    <w:rsid w:val="003D3255"/>
    <w:rsid w:val="0040445D"/>
    <w:rsid w:val="00444206"/>
    <w:rsid w:val="004716CA"/>
    <w:rsid w:val="004B7D33"/>
    <w:rsid w:val="004C29CB"/>
    <w:rsid w:val="004D22C8"/>
    <w:rsid w:val="00547D6D"/>
    <w:rsid w:val="005624F2"/>
    <w:rsid w:val="005626F1"/>
    <w:rsid w:val="005B14A6"/>
    <w:rsid w:val="005D3C22"/>
    <w:rsid w:val="006755D8"/>
    <w:rsid w:val="006B43E6"/>
    <w:rsid w:val="006E30BA"/>
    <w:rsid w:val="006F0E01"/>
    <w:rsid w:val="00777EC4"/>
    <w:rsid w:val="007B6D58"/>
    <w:rsid w:val="00820451"/>
    <w:rsid w:val="008A2947"/>
    <w:rsid w:val="008C7118"/>
    <w:rsid w:val="00922B7F"/>
    <w:rsid w:val="0092316D"/>
    <w:rsid w:val="00A164D0"/>
    <w:rsid w:val="00A17F4A"/>
    <w:rsid w:val="00A22FC5"/>
    <w:rsid w:val="00B12646"/>
    <w:rsid w:val="00BB67B4"/>
    <w:rsid w:val="00CF1812"/>
    <w:rsid w:val="00DA6D30"/>
    <w:rsid w:val="00DD0968"/>
    <w:rsid w:val="00E97386"/>
    <w:rsid w:val="00EC700D"/>
    <w:rsid w:val="00ED7804"/>
    <w:rsid w:val="00F152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21</ap:Pages>
  <ap:Words>8370</ap:Words>
  <ap:Characters>46041</ap:Characters>
  <ap:DocSecurity>0</ap:DocSecurity>
  <ap:Lines>383</ap:Lines>
  <ap:Paragraphs>108</ap:Paragraphs>
  <ap:ScaleCrop>false</ap:ScaleCrop>
  <ap:LinksUpToDate>false</ap:LinksUpToDate>
  <ap:CharactersWithSpaces>54303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2026-07-09T07:39:00.0000000Z</dcterms:created>
  <dcterms:modified xsi:type="dcterms:W3CDTF">2026-07-09T07:39:00.0000000Z</dcterms:modified>
  <dc:description>------------------------</dc:description>
  <version/>
  <category/>
</coreProperties>
</file>