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FF3" w:rsidRDefault="00F6072F" w14:paraId="77927DD4" w14:textId="4AC4B43D">
      <w:pPr>
        <w:rPr>
          <w:rFonts w:ascii="Verdana" w:hAnsi="Verdana"/>
          <w:b/>
          <w:bCs/>
          <w:sz w:val="18"/>
          <w:szCs w:val="18"/>
        </w:rPr>
      </w:pPr>
      <w:r w:rsidRPr="00F6072F">
        <w:rPr>
          <w:rFonts w:ascii="Verdana" w:hAnsi="Verdana"/>
          <w:b/>
          <w:bCs/>
          <w:sz w:val="18"/>
          <w:szCs w:val="18"/>
        </w:rPr>
        <w:t>Bijlage 1: overzicht verschillen belastingen Europees Nederland/Caribisch Nederland</w:t>
      </w:r>
    </w:p>
    <w:tbl>
      <w:tblPr>
        <w:tblStyle w:val="Tabelraster"/>
        <w:tblpPr w:leftFromText="141" w:rightFromText="141" w:vertAnchor="page" w:horzAnchor="margin" w:tblpY="2378"/>
        <w:tblW w:w="0" w:type="auto"/>
        <w:tblLook w:val="04A0" w:firstRow="1" w:lastRow="0" w:firstColumn="1" w:lastColumn="0" w:noHBand="0" w:noVBand="1"/>
      </w:tblPr>
      <w:tblGrid>
        <w:gridCol w:w="3663"/>
        <w:gridCol w:w="2161"/>
        <w:gridCol w:w="3238"/>
      </w:tblGrid>
      <w:tr w:rsidRPr="00F6072F" w:rsidR="00CF4FF3" w:rsidTr="00CF4FF3" w14:paraId="79CA3912" w14:textId="77777777">
        <w:tc>
          <w:tcPr>
            <w:tcW w:w="3663" w:type="dxa"/>
          </w:tcPr>
          <w:p w:rsidRPr="00F6072F" w:rsidR="00CF4FF3" w:rsidP="00CF4FF3" w:rsidRDefault="00CF4FF3" w14:paraId="620D34F5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072F">
              <w:rPr>
                <w:rFonts w:ascii="Verdana" w:hAnsi="Verdana"/>
                <w:b/>
                <w:bCs/>
                <w:sz w:val="18"/>
                <w:szCs w:val="18"/>
              </w:rPr>
              <w:t>Belastingen</w:t>
            </w:r>
          </w:p>
        </w:tc>
        <w:tc>
          <w:tcPr>
            <w:tcW w:w="2161" w:type="dxa"/>
          </w:tcPr>
          <w:p w:rsidRPr="00F6072F" w:rsidR="00CF4FF3" w:rsidP="00CF4FF3" w:rsidRDefault="00CF4FF3" w14:paraId="2FB58E78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072F">
              <w:rPr>
                <w:rFonts w:ascii="Verdana" w:hAnsi="Verdana"/>
                <w:b/>
                <w:bCs/>
                <w:sz w:val="18"/>
                <w:szCs w:val="18"/>
              </w:rPr>
              <w:t>Europees Nederland</w:t>
            </w:r>
          </w:p>
        </w:tc>
        <w:tc>
          <w:tcPr>
            <w:tcW w:w="3238" w:type="dxa"/>
          </w:tcPr>
          <w:p w:rsidRPr="00F6072F" w:rsidR="00CF4FF3" w:rsidP="00CF4FF3" w:rsidRDefault="00CF4FF3" w14:paraId="632767E9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072F">
              <w:rPr>
                <w:rFonts w:ascii="Verdana" w:hAnsi="Verdana"/>
                <w:b/>
                <w:bCs/>
                <w:sz w:val="18"/>
                <w:szCs w:val="18"/>
              </w:rPr>
              <w:t>Caribisch Nederland</w:t>
            </w:r>
          </w:p>
        </w:tc>
      </w:tr>
      <w:tr w:rsidRPr="00F6072F" w:rsidR="00CF4FF3" w:rsidTr="00CF4FF3" w14:paraId="38D98D62" w14:textId="77777777">
        <w:tc>
          <w:tcPr>
            <w:tcW w:w="3663" w:type="dxa"/>
          </w:tcPr>
          <w:p w:rsidRPr="00F6072F" w:rsidR="00CF4FF3" w:rsidP="00CF4FF3" w:rsidRDefault="00CF4FF3" w14:paraId="146B0F3C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Inkomstenbelasting</w:t>
            </w:r>
          </w:p>
          <w:p w:rsidRPr="00F6072F" w:rsidR="00CF4FF3" w:rsidP="00CF4FF3" w:rsidRDefault="00CF4FF3" w14:paraId="6A342DD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6ED0528C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Ja: </w:t>
            </w:r>
          </w:p>
          <w:p w:rsidRPr="00F6072F" w:rsidR="00CF4FF3" w:rsidP="00CF4FF3" w:rsidRDefault="00CF4FF3" w14:paraId="48FBA7D7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Box 1: 35,75%-49,5%</w:t>
            </w:r>
          </w:p>
          <w:p w:rsidRPr="00F6072F" w:rsidR="00CF4FF3" w:rsidP="00CF4FF3" w:rsidRDefault="00CF4FF3" w14:paraId="7962BAFE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5BACA4F2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0940CFBA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166DD70F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="00CF4FF3" w:rsidP="00CF4FF3" w:rsidRDefault="00CF4FF3" w14:paraId="0EE00EAD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740FAC" w:rsidP="00CF4FF3" w:rsidRDefault="00740FAC" w14:paraId="6AAF1F9A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449FCD7A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Box 2: 24,5%-31%</w:t>
            </w:r>
          </w:p>
          <w:p w:rsidRPr="00F6072F" w:rsidR="00CF4FF3" w:rsidP="00CF4FF3" w:rsidRDefault="00CF4FF3" w14:paraId="419A97DD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62C0CB41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194271E1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Box 3: Forfaitair /werkelijk rendement</w:t>
            </w:r>
          </w:p>
          <w:p w:rsidRPr="00F6072F" w:rsidR="00CF4FF3" w:rsidP="00CF4FF3" w:rsidRDefault="00CF4FF3" w14:paraId="2517827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8" w:type="dxa"/>
          </w:tcPr>
          <w:p w:rsidRPr="00F6072F" w:rsidR="00CF4FF3" w:rsidP="00CF4FF3" w:rsidRDefault="00CF4FF3" w14:paraId="11F575F0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</w:t>
            </w:r>
          </w:p>
          <w:p w:rsidRPr="00F6072F" w:rsidR="00CF4FF3" w:rsidP="00CF4FF3" w:rsidRDefault="00CF4FF3" w14:paraId="10BA3615" w14:textId="5AB85C5C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- Inkomsten uit arbeid/onderneming/uitkeringen: 29,4%-38,4% (geen inkomsten uit ov. </w:t>
            </w:r>
            <w:proofErr w:type="gramStart"/>
            <w:r w:rsidRPr="00F6072F">
              <w:rPr>
                <w:rFonts w:ascii="Verdana" w:hAnsi="Verdana"/>
                <w:sz w:val="18"/>
                <w:szCs w:val="18"/>
              </w:rPr>
              <w:t>werkzaamheden</w:t>
            </w:r>
            <w:proofErr w:type="gramEnd"/>
            <w:r w:rsidRPr="00F6072F">
              <w:rPr>
                <w:rFonts w:ascii="Verdana" w:hAnsi="Verdana"/>
                <w:sz w:val="18"/>
                <w:szCs w:val="18"/>
              </w:rPr>
              <w:t>, geen tbs-regeling, geen lucratief belangregeling</w:t>
            </w:r>
            <w:r w:rsidR="00740FAC">
              <w:rPr>
                <w:rFonts w:ascii="Verdana" w:hAnsi="Verdana"/>
                <w:sz w:val="18"/>
                <w:szCs w:val="18"/>
              </w:rPr>
              <w:t>, wel op rente/dividend</w:t>
            </w:r>
            <w:r w:rsidRPr="00F6072F">
              <w:rPr>
                <w:rFonts w:ascii="Verdana" w:hAnsi="Verdana"/>
                <w:sz w:val="18"/>
                <w:szCs w:val="18"/>
              </w:rPr>
              <w:t>)</w:t>
            </w:r>
          </w:p>
          <w:p w:rsidRPr="00F6072F" w:rsidR="00CF4FF3" w:rsidP="00CF4FF3" w:rsidRDefault="00CF4FF3" w14:paraId="52B97874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304ED627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Inkomsten uit aanmerkelijk belang: 7,5%</w:t>
            </w:r>
          </w:p>
          <w:p w:rsidRPr="00F6072F" w:rsidR="00CF4FF3" w:rsidP="00CF4FF3" w:rsidRDefault="00CF4FF3" w14:paraId="5B7A721B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03784AC8" w14:textId="411C867F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Geen Box 3</w:t>
            </w:r>
          </w:p>
        </w:tc>
      </w:tr>
      <w:tr w:rsidRPr="00F6072F" w:rsidR="00CF4FF3" w:rsidTr="00CF4FF3" w14:paraId="2C48A529" w14:textId="77777777">
        <w:tc>
          <w:tcPr>
            <w:tcW w:w="3663" w:type="dxa"/>
          </w:tcPr>
          <w:p w:rsidRPr="00F6072F" w:rsidR="00CF4FF3" w:rsidP="00CF4FF3" w:rsidRDefault="00CF4FF3" w14:paraId="0D11C152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Loonbelasting</w:t>
            </w:r>
          </w:p>
          <w:p w:rsidRPr="00F6072F" w:rsidR="00CF4FF3" w:rsidP="00CF4FF3" w:rsidRDefault="00CF4FF3" w14:paraId="7D321CA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0682703E" w14:textId="7DC3B7DF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  <w:r w:rsidR="00C41382">
              <w:rPr>
                <w:rFonts w:ascii="Verdana" w:hAnsi="Verdana"/>
                <w:sz w:val="18"/>
                <w:szCs w:val="18"/>
              </w:rPr>
              <w:t xml:space="preserve"> (tarieven IB NL)</w:t>
            </w:r>
          </w:p>
        </w:tc>
        <w:tc>
          <w:tcPr>
            <w:tcW w:w="3238" w:type="dxa"/>
          </w:tcPr>
          <w:p w:rsidRPr="00F6072F" w:rsidR="00CF4FF3" w:rsidP="00CF4FF3" w:rsidRDefault="00CF4FF3" w14:paraId="55189CEA" w14:textId="61C786DD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  <w:r w:rsidR="00C41382">
              <w:rPr>
                <w:rFonts w:ascii="Verdana" w:hAnsi="Verdana"/>
                <w:sz w:val="18"/>
                <w:szCs w:val="18"/>
              </w:rPr>
              <w:t xml:space="preserve"> (tarieven IB BES)</w:t>
            </w:r>
          </w:p>
        </w:tc>
      </w:tr>
      <w:tr w:rsidRPr="00F6072F" w:rsidR="00CF4FF3" w:rsidTr="00CF4FF3" w14:paraId="5020E307" w14:textId="77777777">
        <w:tc>
          <w:tcPr>
            <w:tcW w:w="3663" w:type="dxa"/>
          </w:tcPr>
          <w:p w:rsidRPr="00F6072F" w:rsidR="00CF4FF3" w:rsidP="00CF4FF3" w:rsidRDefault="00CF4FF3" w14:paraId="79F4DBCD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Vennootschapsbelasting</w:t>
            </w:r>
          </w:p>
          <w:p w:rsidRPr="00F6072F" w:rsidR="00CF4FF3" w:rsidP="00CF4FF3" w:rsidRDefault="00CF4FF3" w14:paraId="41A1335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603C8C91" w14:textId="26368C40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  <w:r w:rsidR="00C41382">
              <w:rPr>
                <w:rFonts w:ascii="Verdana" w:hAnsi="Verdana"/>
                <w:sz w:val="18"/>
                <w:szCs w:val="18"/>
              </w:rPr>
              <w:t>: 19%-25,8%</w:t>
            </w:r>
          </w:p>
        </w:tc>
        <w:tc>
          <w:tcPr>
            <w:tcW w:w="3238" w:type="dxa"/>
          </w:tcPr>
          <w:p w:rsidRPr="00F6072F" w:rsidR="00CF4FF3" w:rsidP="00CF4FF3" w:rsidRDefault="00CF4FF3" w14:paraId="0DE97457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Pr="00F6072F" w:rsidR="00CF4FF3" w:rsidTr="00CF4FF3" w14:paraId="5CC08D16" w14:textId="77777777">
        <w:tc>
          <w:tcPr>
            <w:tcW w:w="3663" w:type="dxa"/>
          </w:tcPr>
          <w:p w:rsidRPr="00F6072F" w:rsidR="00CF4FF3" w:rsidP="00CF4FF3" w:rsidRDefault="00CF4FF3" w14:paraId="18B270F1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Dividendbelasting/Opbrengstbelasting</w:t>
            </w:r>
          </w:p>
          <w:p w:rsidRPr="00F6072F" w:rsidR="00CF4FF3" w:rsidP="00CF4FF3" w:rsidRDefault="00CF4FF3" w14:paraId="10A3888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6CB92E48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15%</w:t>
            </w:r>
          </w:p>
        </w:tc>
        <w:tc>
          <w:tcPr>
            <w:tcW w:w="3238" w:type="dxa"/>
          </w:tcPr>
          <w:p w:rsidRPr="00F6072F" w:rsidR="00CF4FF3" w:rsidP="00CF4FF3" w:rsidRDefault="00CF4FF3" w14:paraId="17316370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7,5%</w:t>
            </w:r>
          </w:p>
        </w:tc>
      </w:tr>
      <w:tr w:rsidRPr="00F6072F" w:rsidR="00CF4FF3" w:rsidTr="00CF4FF3" w14:paraId="5ADBD884" w14:textId="77777777">
        <w:tc>
          <w:tcPr>
            <w:tcW w:w="3663" w:type="dxa"/>
          </w:tcPr>
          <w:p w:rsidRPr="00F6072F" w:rsidR="00CF4FF3" w:rsidP="00CF4FF3" w:rsidRDefault="00CF4FF3" w14:paraId="61F1772E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Omzetbelasting</w:t>
            </w:r>
          </w:p>
          <w:p w:rsidRPr="00F6072F" w:rsidR="00CF4FF3" w:rsidP="00CF4FF3" w:rsidRDefault="00CF4FF3" w14:paraId="0776190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58AAB194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BTW: 0-21%</w:t>
            </w:r>
          </w:p>
        </w:tc>
        <w:tc>
          <w:tcPr>
            <w:tcW w:w="3238" w:type="dxa"/>
          </w:tcPr>
          <w:p w:rsidRPr="00F6072F" w:rsidR="00CF4FF3" w:rsidP="00CF4FF3" w:rsidRDefault="00CF4FF3" w14:paraId="276B4FA9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ABB: 0-8%</w:t>
            </w:r>
          </w:p>
        </w:tc>
      </w:tr>
      <w:tr w:rsidRPr="00F6072F" w:rsidR="00CF4FF3" w:rsidTr="00CF4FF3" w14:paraId="7739B12F" w14:textId="77777777">
        <w:tc>
          <w:tcPr>
            <w:tcW w:w="3663" w:type="dxa"/>
          </w:tcPr>
          <w:p w:rsidRPr="00F6072F" w:rsidR="00CF4FF3" w:rsidP="00CF4FF3" w:rsidRDefault="00CF4FF3" w14:paraId="3F0E1CCA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Overdrachtsbelasting</w:t>
            </w:r>
          </w:p>
          <w:p w:rsidRPr="00F6072F" w:rsidR="00CF4FF3" w:rsidP="00CF4FF3" w:rsidRDefault="00CF4FF3" w14:paraId="1B734D3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316737E3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Ja: 0%-10,4% </w:t>
            </w:r>
          </w:p>
        </w:tc>
        <w:tc>
          <w:tcPr>
            <w:tcW w:w="3238" w:type="dxa"/>
          </w:tcPr>
          <w:p w:rsidRPr="00F6072F" w:rsidR="00CF4FF3" w:rsidP="00CF4FF3" w:rsidRDefault="00CF4FF3" w14:paraId="5FD7DCAD" w14:textId="59D2CDFD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Ja: </w:t>
            </w:r>
            <w:r w:rsidR="00DD15E0">
              <w:rPr>
                <w:rFonts w:ascii="Verdana" w:hAnsi="Verdana"/>
                <w:sz w:val="18"/>
                <w:szCs w:val="18"/>
              </w:rPr>
              <w:t>0%-</w:t>
            </w:r>
            <w:r w:rsidRPr="00F6072F">
              <w:rPr>
                <w:rFonts w:ascii="Verdana" w:hAnsi="Verdana"/>
                <w:sz w:val="18"/>
                <w:szCs w:val="18"/>
              </w:rPr>
              <w:t>5%</w:t>
            </w:r>
          </w:p>
        </w:tc>
      </w:tr>
      <w:tr w:rsidRPr="00F6072F" w:rsidR="00CF4FF3" w:rsidTr="00CF4FF3" w14:paraId="0D81721E" w14:textId="77777777">
        <w:tc>
          <w:tcPr>
            <w:tcW w:w="3663" w:type="dxa"/>
          </w:tcPr>
          <w:p w:rsidR="00CF4FF3" w:rsidP="00CF4FF3" w:rsidRDefault="00CF4FF3" w14:paraId="7B4F5E31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Vastgoedbelasting</w:t>
            </w:r>
          </w:p>
          <w:p w:rsidRPr="00F6072F" w:rsidR="00CF4FF3" w:rsidP="00CF4FF3" w:rsidRDefault="00CF4FF3" w14:paraId="2EDD836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0306B4CD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Nee</w:t>
            </w:r>
          </w:p>
        </w:tc>
        <w:tc>
          <w:tcPr>
            <w:tcW w:w="3238" w:type="dxa"/>
          </w:tcPr>
          <w:p w:rsidRPr="00F6072F" w:rsidR="00CF4FF3" w:rsidP="00CF4FF3" w:rsidRDefault="00CF4FF3" w14:paraId="3352E0A9" w14:textId="7E6B7F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  <w:r w:rsidR="00C41382">
              <w:rPr>
                <w:rFonts w:ascii="Verdana" w:hAnsi="Verdana"/>
                <w:sz w:val="18"/>
                <w:szCs w:val="18"/>
              </w:rPr>
              <w:t>: 0%-0,44%</w:t>
            </w:r>
          </w:p>
        </w:tc>
      </w:tr>
      <w:tr w:rsidRPr="00F6072F" w:rsidR="00CF4FF3" w:rsidTr="00CF4FF3" w14:paraId="37B11778" w14:textId="77777777">
        <w:tc>
          <w:tcPr>
            <w:tcW w:w="3663" w:type="dxa"/>
          </w:tcPr>
          <w:p w:rsidRPr="00F6072F" w:rsidR="00CF4FF3" w:rsidP="00CF4FF3" w:rsidRDefault="00CF4FF3" w14:paraId="3A038E4A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Schenk- en erfbelasting</w:t>
            </w:r>
          </w:p>
          <w:p w:rsidRPr="00F6072F" w:rsidR="00CF4FF3" w:rsidP="00CF4FF3" w:rsidRDefault="00CF4FF3" w14:paraId="357678D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1D0770CE" w14:textId="7BDA3A21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  <w:r w:rsidR="00C41382">
              <w:rPr>
                <w:rFonts w:ascii="Verdana" w:hAnsi="Verdana"/>
                <w:sz w:val="18"/>
                <w:szCs w:val="18"/>
              </w:rPr>
              <w:t>: 0%-40%</w:t>
            </w:r>
          </w:p>
        </w:tc>
        <w:tc>
          <w:tcPr>
            <w:tcW w:w="3238" w:type="dxa"/>
          </w:tcPr>
          <w:p w:rsidRPr="00F6072F" w:rsidR="00CF4FF3" w:rsidP="00CF4FF3" w:rsidRDefault="00CF4FF3" w14:paraId="417F635B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Nee (m.u.v. </w:t>
            </w:r>
            <w:r>
              <w:rPr>
                <w:rFonts w:ascii="Verdana" w:hAnsi="Verdana"/>
                <w:sz w:val="18"/>
                <w:szCs w:val="18"/>
              </w:rPr>
              <w:t xml:space="preserve">5% </w:t>
            </w:r>
            <w:r w:rsidRPr="00F6072F">
              <w:rPr>
                <w:rFonts w:ascii="Verdana" w:hAnsi="Verdana"/>
                <w:sz w:val="18"/>
                <w:szCs w:val="18"/>
              </w:rPr>
              <w:t>overdrachtsbelasting op onroerende zaken)</w:t>
            </w:r>
          </w:p>
          <w:p w:rsidRPr="00F6072F" w:rsidR="00CF4FF3" w:rsidP="00CF4FF3" w:rsidRDefault="00CF4FF3" w14:paraId="4F136FB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F6072F" w:rsidR="00CF4FF3" w:rsidTr="00CF4FF3" w14:paraId="44D8310F" w14:textId="77777777">
        <w:tc>
          <w:tcPr>
            <w:tcW w:w="3663" w:type="dxa"/>
          </w:tcPr>
          <w:p w:rsidRPr="00F6072F" w:rsidR="00CF4FF3" w:rsidP="00CF4FF3" w:rsidRDefault="00CF4FF3" w14:paraId="1FDE3096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Kanspelbelasting</w:t>
            </w:r>
          </w:p>
          <w:p w:rsidRPr="00F6072F" w:rsidR="00CF4FF3" w:rsidP="00CF4FF3" w:rsidRDefault="00CF4FF3" w14:paraId="29FAA3B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0F685AD0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37,8%</w:t>
            </w:r>
          </w:p>
        </w:tc>
        <w:tc>
          <w:tcPr>
            <w:tcW w:w="3238" w:type="dxa"/>
          </w:tcPr>
          <w:p w:rsidRPr="00F6072F" w:rsidR="00CF4FF3" w:rsidP="00CF4FF3" w:rsidRDefault="00CF4FF3" w14:paraId="3170862D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10%</w:t>
            </w:r>
          </w:p>
        </w:tc>
      </w:tr>
      <w:tr w:rsidRPr="00F6072F" w:rsidR="00CF4FF3" w:rsidTr="00CF4FF3" w14:paraId="111A7BD4" w14:textId="77777777">
        <w:tc>
          <w:tcPr>
            <w:tcW w:w="3663" w:type="dxa"/>
          </w:tcPr>
          <w:p w:rsidRPr="00F6072F" w:rsidR="00CF4FF3" w:rsidP="00CF4FF3" w:rsidRDefault="00CF4FF3" w14:paraId="34DED595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Assurantiebelasting</w:t>
            </w:r>
          </w:p>
        </w:tc>
        <w:tc>
          <w:tcPr>
            <w:tcW w:w="2161" w:type="dxa"/>
          </w:tcPr>
          <w:p w:rsidRPr="00F6072F" w:rsidR="00CF4FF3" w:rsidP="00CF4FF3" w:rsidRDefault="00CF4FF3" w14:paraId="63B47364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21%</w:t>
            </w:r>
          </w:p>
        </w:tc>
        <w:tc>
          <w:tcPr>
            <w:tcW w:w="3238" w:type="dxa"/>
          </w:tcPr>
          <w:p w:rsidR="00CF4FF3" w:rsidP="00CF4FF3" w:rsidRDefault="00CF4FF3" w14:paraId="1CBBC15C" w14:textId="5AAFD8CB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4% (</w:t>
            </w:r>
            <w:proofErr w:type="gramStart"/>
            <w:r w:rsidRPr="00F6072F">
              <w:rPr>
                <w:rFonts w:ascii="Verdana" w:hAnsi="Verdana"/>
                <w:sz w:val="18"/>
                <w:szCs w:val="18"/>
              </w:rPr>
              <w:t>Sint Eustatius</w:t>
            </w:r>
            <w:proofErr w:type="gramEnd"/>
            <w:r w:rsidRPr="00F6072F">
              <w:rPr>
                <w:rFonts w:ascii="Verdana" w:hAnsi="Verdana"/>
                <w:sz w:val="18"/>
                <w:szCs w:val="18"/>
              </w:rPr>
              <w:t xml:space="preserve"> en Saba) en 6% (Bonaire)</w:t>
            </w:r>
            <w:r w:rsidR="00740FAC">
              <w:rPr>
                <w:rFonts w:ascii="Verdana" w:hAnsi="Verdana"/>
                <w:sz w:val="18"/>
                <w:szCs w:val="18"/>
              </w:rPr>
              <w:t>;</w:t>
            </w:r>
            <w:r w:rsidRPr="00F6072F">
              <w:rPr>
                <w:rFonts w:ascii="Verdana" w:hAnsi="Verdana"/>
                <w:sz w:val="18"/>
                <w:szCs w:val="18"/>
              </w:rPr>
              <w:t xml:space="preserve"> via de ABB</w:t>
            </w:r>
          </w:p>
          <w:p w:rsidRPr="00F6072F" w:rsidR="00CF4FF3" w:rsidP="00CF4FF3" w:rsidRDefault="00CF4FF3" w14:paraId="69F5ADD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F6072F" w:rsidR="00CF4FF3" w:rsidTr="00CF4FF3" w14:paraId="4602B107" w14:textId="77777777">
        <w:tc>
          <w:tcPr>
            <w:tcW w:w="3663" w:type="dxa"/>
          </w:tcPr>
          <w:p w:rsidRPr="00F6072F" w:rsidR="00CF4FF3" w:rsidP="00CF4FF3" w:rsidRDefault="00CF4FF3" w14:paraId="400D3760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Autobelastingen</w:t>
            </w:r>
          </w:p>
          <w:p w:rsidRPr="00F6072F" w:rsidR="00CF4FF3" w:rsidP="00CF4FF3" w:rsidRDefault="00CF4FF3" w14:paraId="56124307" w14:textId="77777777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BPM</w:t>
            </w:r>
          </w:p>
          <w:p w:rsidRPr="00F6072F" w:rsidR="00CF4FF3" w:rsidP="00CF4FF3" w:rsidRDefault="00CF4FF3" w14:paraId="0D55DC0D" w14:textId="77777777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31E798CB" w14:textId="77777777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Motorrijtuigenbelasting</w:t>
            </w:r>
          </w:p>
        </w:tc>
        <w:tc>
          <w:tcPr>
            <w:tcW w:w="2161" w:type="dxa"/>
          </w:tcPr>
          <w:p w:rsidRPr="00F6072F" w:rsidR="00CF4FF3" w:rsidP="00CF4FF3" w:rsidRDefault="00CF4FF3" w14:paraId="1CDD74D2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76D7644B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</w:p>
          <w:p w:rsidRPr="00F6072F" w:rsidR="00CF4FF3" w:rsidP="00CF4FF3" w:rsidRDefault="00CF4FF3" w14:paraId="402F8071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54ECC1FC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</w:p>
          <w:p w:rsidRPr="00F6072F" w:rsidR="00CF4FF3" w:rsidP="00CF4FF3" w:rsidRDefault="00CF4FF3" w14:paraId="19DACCF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8" w:type="dxa"/>
          </w:tcPr>
          <w:p w:rsidRPr="00F6072F" w:rsidR="00CF4FF3" w:rsidP="00CF4FF3" w:rsidRDefault="00CF4FF3" w14:paraId="79F61990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F4FF3" w14:paraId="713F907C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Nee</w:t>
            </w:r>
          </w:p>
          <w:p w:rsidRPr="00F6072F" w:rsidR="00CF4FF3" w:rsidP="00CF4FF3" w:rsidRDefault="00CF4FF3" w14:paraId="2E96E9E5" w14:textId="77777777">
            <w:pPr>
              <w:rPr>
                <w:rFonts w:ascii="Verdana" w:hAnsi="Verdana"/>
                <w:sz w:val="18"/>
                <w:szCs w:val="18"/>
              </w:rPr>
            </w:pPr>
          </w:p>
          <w:p w:rsidRPr="00F6072F" w:rsidR="00CF4FF3" w:rsidP="00CF4FF3" w:rsidRDefault="00C41382" w14:paraId="515F5137" w14:textId="7D3950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Ja: l</w:t>
            </w:r>
            <w:r w:rsidRPr="00F6072F" w:rsidR="00CF4FF3">
              <w:rPr>
                <w:rFonts w:ascii="Verdana" w:hAnsi="Verdana"/>
                <w:sz w:val="18"/>
                <w:szCs w:val="18"/>
              </w:rPr>
              <w:t>okale belasting geheven door de openbare lichamen</w:t>
            </w:r>
          </w:p>
          <w:p w:rsidRPr="00F6072F" w:rsidR="00CF4FF3" w:rsidP="00CF4FF3" w:rsidRDefault="00CF4FF3" w14:paraId="50BB8C5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F6072F" w:rsidR="00CF4FF3" w:rsidTr="00CF4FF3" w14:paraId="5742B033" w14:textId="77777777">
        <w:tc>
          <w:tcPr>
            <w:tcW w:w="3663" w:type="dxa"/>
          </w:tcPr>
          <w:p w:rsidRPr="00F6072F" w:rsidR="00CF4FF3" w:rsidP="00CF4FF3" w:rsidRDefault="00CF4FF3" w14:paraId="704E3CD2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Milieuheffingen</w:t>
            </w:r>
          </w:p>
          <w:p w:rsidRPr="00F6072F" w:rsidR="00CF4FF3" w:rsidP="00CF4FF3" w:rsidRDefault="00CF4FF3" w14:paraId="048037F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45F05D0B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3238" w:type="dxa"/>
          </w:tcPr>
          <w:p w:rsidRPr="00F6072F" w:rsidR="00CF4FF3" w:rsidP="00CF4FF3" w:rsidRDefault="00CF4FF3" w14:paraId="312E4610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</w:tr>
      <w:tr w:rsidRPr="00F6072F" w:rsidR="00CF4FF3" w:rsidTr="00CF4FF3" w14:paraId="29B43F6E" w14:textId="77777777">
        <w:tc>
          <w:tcPr>
            <w:tcW w:w="3663" w:type="dxa"/>
          </w:tcPr>
          <w:p w:rsidR="00CF4FF3" w:rsidP="00CF4FF3" w:rsidRDefault="00CF4FF3" w14:paraId="346E6CF2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Vliegbelasting</w:t>
            </w:r>
          </w:p>
          <w:p w:rsidRPr="00F6072F" w:rsidR="00CF4FF3" w:rsidP="00CF4FF3" w:rsidRDefault="00CF4FF3" w14:paraId="0B56404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Pr="00F6072F" w:rsidR="00CF4FF3" w:rsidP="00CF4FF3" w:rsidRDefault="00CF4FF3" w14:paraId="06ECBEC2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3238" w:type="dxa"/>
          </w:tcPr>
          <w:p w:rsidRPr="00F6072F" w:rsidR="00CF4FF3" w:rsidP="00CF4FF3" w:rsidRDefault="00CF4FF3" w14:paraId="435EDF95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Pr="00F6072F" w:rsidR="00CF4FF3" w:rsidTr="00CF4FF3" w14:paraId="10D255A9" w14:textId="77777777">
        <w:tc>
          <w:tcPr>
            <w:tcW w:w="3663" w:type="dxa"/>
          </w:tcPr>
          <w:p w:rsidRPr="00F6072F" w:rsidR="00CF4FF3" w:rsidP="00CF4FF3" w:rsidRDefault="00CF4FF3" w14:paraId="02F232CF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Invoerheffingen </w:t>
            </w:r>
          </w:p>
        </w:tc>
        <w:tc>
          <w:tcPr>
            <w:tcW w:w="2161" w:type="dxa"/>
          </w:tcPr>
          <w:p w:rsidRPr="00F6072F" w:rsidR="00CF4FF3" w:rsidP="00CF4FF3" w:rsidRDefault="00CF4FF3" w14:paraId="2093EC7E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Ja: varia tarieven</w:t>
            </w:r>
          </w:p>
        </w:tc>
        <w:tc>
          <w:tcPr>
            <w:tcW w:w="3238" w:type="dxa"/>
          </w:tcPr>
          <w:p w:rsidRPr="00F6072F" w:rsidR="00CF4FF3" w:rsidP="00CF4FF3" w:rsidRDefault="00CF4FF3" w14:paraId="65E46794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Ja: </w:t>
            </w:r>
          </w:p>
          <w:p w:rsidR="00CF4FF3" w:rsidP="00CF4FF3" w:rsidRDefault="00CF4FF3" w14:paraId="06668664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- 0%-8%  </w:t>
            </w:r>
          </w:p>
          <w:p w:rsidRPr="00F6072F" w:rsidR="00CF4FF3" w:rsidP="00CF4FF3" w:rsidRDefault="00CF4FF3" w14:paraId="40232AB5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- auto’s bij invoer: 0%-30% van de nieuwwaarde</w:t>
            </w:r>
          </w:p>
          <w:p w:rsidRPr="00F6072F" w:rsidR="00CF4FF3" w:rsidP="00CF4FF3" w:rsidRDefault="00CF4FF3" w14:paraId="202A462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F6072F" w:rsidR="00CF4FF3" w:rsidTr="00CF4FF3" w14:paraId="6F0A99C2" w14:textId="77777777">
        <w:tc>
          <w:tcPr>
            <w:tcW w:w="3663" w:type="dxa"/>
          </w:tcPr>
          <w:p w:rsidRPr="00F6072F" w:rsidR="00CF4FF3" w:rsidP="00CF4FF3" w:rsidRDefault="00CF4FF3" w14:paraId="702CE1CC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Accijns op brandstoffen</w:t>
            </w:r>
          </w:p>
        </w:tc>
        <w:tc>
          <w:tcPr>
            <w:tcW w:w="2161" w:type="dxa"/>
          </w:tcPr>
          <w:p w:rsidRPr="00F6072F" w:rsidR="00CF4FF3" w:rsidP="00CF4FF3" w:rsidRDefault="00CF4FF3" w14:paraId="04DF522A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3238" w:type="dxa"/>
          </w:tcPr>
          <w:p w:rsidR="00CF4FF3" w:rsidP="00CF4FF3" w:rsidRDefault="00CF4FF3" w14:paraId="065FBCE6" w14:textId="3C9863FF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 (alleen benzine</w:t>
            </w:r>
            <w:r>
              <w:rPr>
                <w:rFonts w:ascii="Verdana" w:hAnsi="Verdana"/>
                <w:sz w:val="18"/>
                <w:szCs w:val="18"/>
              </w:rPr>
              <w:t>, geen diesel LPG</w:t>
            </w:r>
            <w:r w:rsidRPr="00F6072F">
              <w:rPr>
                <w:rFonts w:ascii="Verdana" w:hAnsi="Verdana"/>
                <w:sz w:val="18"/>
                <w:szCs w:val="18"/>
              </w:rPr>
              <w:t>)</w:t>
            </w:r>
          </w:p>
          <w:p w:rsidRPr="00F6072F" w:rsidR="00CF4FF3" w:rsidP="00CF4FF3" w:rsidRDefault="00CF4FF3" w14:paraId="21DE7A6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BE3443" w:rsidR="00CF4FF3" w:rsidTr="00CF4FF3" w14:paraId="224B4B2C" w14:textId="77777777">
        <w:tc>
          <w:tcPr>
            <w:tcW w:w="3663" w:type="dxa"/>
          </w:tcPr>
          <w:p w:rsidRPr="00F6072F" w:rsidR="00CF4FF3" w:rsidP="00CF4FF3" w:rsidRDefault="00CF4FF3" w14:paraId="04B9873D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 xml:space="preserve">Accijns </w:t>
            </w:r>
            <w:proofErr w:type="gramStart"/>
            <w:r w:rsidRPr="00F6072F">
              <w:rPr>
                <w:rFonts w:ascii="Verdana" w:hAnsi="Verdana"/>
                <w:sz w:val="18"/>
                <w:szCs w:val="18"/>
              </w:rPr>
              <w:t>alcohol /</w:t>
            </w:r>
            <w:proofErr w:type="gramEnd"/>
            <w:r w:rsidRPr="00F6072F">
              <w:rPr>
                <w:rFonts w:ascii="Verdana" w:hAnsi="Verdana"/>
                <w:sz w:val="18"/>
                <w:szCs w:val="18"/>
              </w:rPr>
              <w:t xml:space="preserve"> tabak</w:t>
            </w:r>
          </w:p>
        </w:tc>
        <w:tc>
          <w:tcPr>
            <w:tcW w:w="2161" w:type="dxa"/>
          </w:tcPr>
          <w:p w:rsidRPr="00F6072F" w:rsidR="00CF4FF3" w:rsidP="00CF4FF3" w:rsidRDefault="00CF4FF3" w14:paraId="5C85E808" w14:textId="77777777">
            <w:pPr>
              <w:rPr>
                <w:rFonts w:ascii="Verdana" w:hAnsi="Verdana"/>
                <w:sz w:val="18"/>
                <w:szCs w:val="18"/>
              </w:rPr>
            </w:pPr>
            <w:r w:rsidRPr="00F6072F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3238" w:type="dxa"/>
          </w:tcPr>
          <w:p w:rsidR="00CF4FF3" w:rsidP="00CF4FF3" w:rsidRDefault="00CF4FF3" w14:paraId="18234F94" w14:textId="001F63A6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fr-FR"/>
              </w:rPr>
              <w:t xml:space="preserve">- </w:t>
            </w:r>
            <w:proofErr w:type="gramStart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Bonaire:</w:t>
            </w:r>
            <w:proofErr w:type="gramEnd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Ja</w:t>
            </w:r>
            <w:proofErr w:type="spellEnd"/>
          </w:p>
          <w:p w:rsidRPr="00F6072F" w:rsidR="00740FAC" w:rsidP="00CF4FF3" w:rsidRDefault="00CF4FF3" w14:paraId="52EE7D57" w14:textId="5B5C48C3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sz w:val="18"/>
                <w:szCs w:val="18"/>
                <w:lang w:val="fr-FR"/>
              </w:rPr>
              <w:t xml:space="preserve">- </w:t>
            </w:r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 xml:space="preserve">Sint </w:t>
            </w:r>
            <w:proofErr w:type="spellStart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Eustatius</w:t>
            </w:r>
            <w:proofErr w:type="spellEnd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/</w:t>
            </w:r>
            <w:proofErr w:type="gramStart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Saba:</w:t>
            </w:r>
            <w:proofErr w:type="gramEnd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6072F">
              <w:rPr>
                <w:rFonts w:ascii="Verdana" w:hAnsi="Verdana"/>
                <w:sz w:val="18"/>
                <w:szCs w:val="18"/>
                <w:lang w:val="fr-FR"/>
              </w:rPr>
              <w:t>Nee</w:t>
            </w:r>
            <w:proofErr w:type="spellEnd"/>
          </w:p>
        </w:tc>
      </w:tr>
    </w:tbl>
    <w:p w:rsidRPr="00CF4FF3" w:rsidR="00CF4FF3" w:rsidP="00CF4FF3" w:rsidRDefault="00CF4FF3" w14:paraId="0032894C" w14:textId="77777777">
      <w:pPr>
        <w:rPr>
          <w:rFonts w:ascii="Verdana" w:hAnsi="Verdana"/>
          <w:b/>
          <w:bCs/>
          <w:sz w:val="18"/>
          <w:szCs w:val="18"/>
          <w:lang w:val="fr-FR"/>
        </w:rPr>
      </w:pPr>
    </w:p>
    <w:sectPr w:rsidRPr="00CF4FF3" w:rsidR="00CF4FF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C01B" w14:textId="77777777" w:rsidR="00BE3443" w:rsidRDefault="00BE3443" w:rsidP="00BE3443">
      <w:pPr>
        <w:spacing w:after="0" w:line="240" w:lineRule="auto"/>
      </w:pPr>
      <w:r>
        <w:separator/>
      </w:r>
    </w:p>
  </w:endnote>
  <w:endnote w:type="continuationSeparator" w:id="0">
    <w:p w14:paraId="671BF0B0" w14:textId="77777777" w:rsidR="00BE3443" w:rsidRDefault="00BE3443" w:rsidP="00BE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2443" w14:textId="77777777" w:rsidR="00BE3443" w:rsidRDefault="00BE3443" w:rsidP="00BE3443">
      <w:pPr>
        <w:spacing w:after="0" w:line="240" w:lineRule="auto"/>
      </w:pPr>
      <w:r>
        <w:separator/>
      </w:r>
    </w:p>
  </w:footnote>
  <w:footnote w:type="continuationSeparator" w:id="0">
    <w:p w14:paraId="4BA68C9C" w14:textId="77777777" w:rsidR="00BE3443" w:rsidRDefault="00BE3443" w:rsidP="00BE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95D"/>
    <w:multiLevelType w:val="hybridMultilevel"/>
    <w:tmpl w:val="727ED8A8"/>
    <w:lvl w:ilvl="0" w:tplc="675ED9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97192"/>
    <w:multiLevelType w:val="hybridMultilevel"/>
    <w:tmpl w:val="7AE8AD8E"/>
    <w:lvl w:ilvl="0" w:tplc="C5EEA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49058">
    <w:abstractNumId w:val="1"/>
  </w:num>
  <w:num w:numId="2" w16cid:durableId="164157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D6"/>
    <w:rsid w:val="00112F58"/>
    <w:rsid w:val="001C4A11"/>
    <w:rsid w:val="0057197C"/>
    <w:rsid w:val="005D751B"/>
    <w:rsid w:val="00740FAC"/>
    <w:rsid w:val="008340AE"/>
    <w:rsid w:val="00856562"/>
    <w:rsid w:val="00905BEB"/>
    <w:rsid w:val="00A7175D"/>
    <w:rsid w:val="00B74AD6"/>
    <w:rsid w:val="00BE3443"/>
    <w:rsid w:val="00C41382"/>
    <w:rsid w:val="00C70B71"/>
    <w:rsid w:val="00CF4FF3"/>
    <w:rsid w:val="00DD15E0"/>
    <w:rsid w:val="00E67677"/>
    <w:rsid w:val="00F6072F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3A831"/>
  <w15:chartTrackingRefBased/>
  <w15:docId w15:val="{AC71F8C5-6004-44AF-AAFC-13DA3654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A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A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A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A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AD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AD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A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A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A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A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A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AD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A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AD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AD6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B7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05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2026-07-08T13:42:00.0000000Z</dcterms:created>
  <dcterms:modified xsi:type="dcterms:W3CDTF">2026-07-08T13:42:00.0000000Z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2026-06-15T09:50:32Z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3457cd5c-3189-4cb3-a98b-ceed0f01ac4d</vt:lpwstr>
  </property>
  <property fmtid="{D5CDD505-2E9C-101B-9397-08002B2CF9AE}" pid="8" name="MSIP_Label_b2aa6e22-2c82-48c6-bf24-1790f4b9c128_ContentBits">
    <vt:lpwstr>0</vt:lpwstr>
  </property>
  <property fmtid="{D5CDD505-2E9C-101B-9397-08002B2CF9AE}" pid="9" name="MSIP_Label_b2aa6e22-2c82-48c6-bf24-1790f4b9c128_Tag">
    <vt:lpwstr>10, 3, 0, 1</vt:lpwstr>
  </property>
</Properties>
</file>