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CD4574" w:rsidTr="00D9561B" w14:paraId="046A99E7" w14:textId="77777777">
        <w:trPr>
          <w:trHeight w:val="1514"/>
        </w:trPr>
        <w:tc>
          <w:tcPr>
            <w:tcW w:w="7522" w:type="dxa"/>
            <w:tcBorders>
              <w:top w:val="nil"/>
              <w:left w:val="nil"/>
              <w:bottom w:val="nil"/>
              <w:right w:val="nil"/>
            </w:tcBorders>
            <w:tcMar>
              <w:left w:w="0" w:type="dxa"/>
              <w:right w:w="0" w:type="dxa"/>
            </w:tcMar>
          </w:tcPr>
          <w:p w:rsidR="00374412" w:rsidP="00D9561B" w:rsidRDefault="0092770E" w14:paraId="4722433F" w14:textId="77777777">
            <w:r>
              <w:t>De v</w:t>
            </w:r>
            <w:r w:rsidR="008E3932">
              <w:t>oorzitter van de Tweede Kamer der Staten-Generaal</w:t>
            </w:r>
          </w:p>
          <w:p w:rsidR="00374412" w:rsidP="00D9561B" w:rsidRDefault="0092770E" w14:paraId="087AA5DA" w14:textId="77777777">
            <w:r>
              <w:t>Postbus 20018</w:t>
            </w:r>
          </w:p>
          <w:p w:rsidR="008E3932" w:rsidP="00D9561B" w:rsidRDefault="0092770E" w14:paraId="64394721"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CD4574" w:rsidTr="00FF66F9" w14:paraId="7A0CA60D" w14:textId="77777777">
        <w:trPr>
          <w:trHeight w:val="289" w:hRule="exact"/>
        </w:trPr>
        <w:tc>
          <w:tcPr>
            <w:tcW w:w="929" w:type="dxa"/>
          </w:tcPr>
          <w:p w:rsidRPr="00434042" w:rsidR="0005404B" w:rsidP="00FF66F9" w:rsidRDefault="0092770E" w14:paraId="089EEF64" w14:textId="77777777">
            <w:pPr>
              <w:rPr>
                <w:lang w:eastAsia="en-US"/>
              </w:rPr>
            </w:pPr>
            <w:r>
              <w:rPr>
                <w:lang w:eastAsia="en-US"/>
              </w:rPr>
              <w:t>Datum</w:t>
            </w:r>
          </w:p>
        </w:tc>
        <w:tc>
          <w:tcPr>
            <w:tcW w:w="6581" w:type="dxa"/>
          </w:tcPr>
          <w:p w:rsidRPr="00434042" w:rsidR="0005404B" w:rsidP="00FF66F9" w:rsidRDefault="008830B1" w14:paraId="545272D8" w14:textId="5F557DBB">
            <w:pPr>
              <w:rPr>
                <w:lang w:eastAsia="en-US"/>
              </w:rPr>
            </w:pPr>
            <w:r>
              <w:rPr>
                <w:lang w:eastAsia="en-US"/>
              </w:rPr>
              <w:t>8 juli 2026</w:t>
            </w:r>
          </w:p>
        </w:tc>
      </w:tr>
      <w:tr w:rsidR="00CD4574" w:rsidTr="00FF66F9" w14:paraId="373EC948" w14:textId="77777777">
        <w:trPr>
          <w:trHeight w:val="368"/>
        </w:trPr>
        <w:tc>
          <w:tcPr>
            <w:tcW w:w="929" w:type="dxa"/>
          </w:tcPr>
          <w:p w:rsidR="0005404B" w:rsidP="00FF66F9" w:rsidRDefault="0092770E" w14:paraId="524B3BE7" w14:textId="77777777">
            <w:pPr>
              <w:rPr>
                <w:lang w:eastAsia="en-US"/>
              </w:rPr>
            </w:pPr>
            <w:r>
              <w:rPr>
                <w:lang w:eastAsia="en-US"/>
              </w:rPr>
              <w:t>Betreft</w:t>
            </w:r>
          </w:p>
        </w:tc>
        <w:tc>
          <w:tcPr>
            <w:tcW w:w="6581" w:type="dxa"/>
          </w:tcPr>
          <w:p w:rsidR="0005404B" w:rsidP="00FF66F9" w:rsidRDefault="0092770E" w14:paraId="2B45FE70" w14:textId="6EEEA915">
            <w:pPr>
              <w:rPr>
                <w:lang w:eastAsia="en-US"/>
              </w:rPr>
            </w:pPr>
            <w:r>
              <w:rPr>
                <w:lang w:eastAsia="en-US"/>
              </w:rPr>
              <w:t>Antwoord op schriftelijke vragen van</w:t>
            </w:r>
            <w:r w:rsidR="00791608">
              <w:t xml:space="preserve"> het lid Keijzer (Keijzer) over het artikel ‘Kabinet trekt enkele tonnen uit voor Joodse studenten’</w:t>
            </w:r>
          </w:p>
        </w:tc>
      </w:tr>
    </w:tbl>
    <w:p w:rsidR="00CD4574" w:rsidRDefault="001C2C36" w14:paraId="7EBCAAA4"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EB34EE" w:rsidR="00CD4574" w:rsidTr="00A421A1" w14:paraId="1D12BA43" w14:textId="77777777">
        <w:tc>
          <w:tcPr>
            <w:tcW w:w="2160" w:type="dxa"/>
          </w:tcPr>
          <w:p w:rsidRPr="00F53C9D" w:rsidR="006205C0" w:rsidP="00686AED" w:rsidRDefault="0092770E" w14:paraId="26EB4D77" w14:textId="77777777">
            <w:pPr>
              <w:pStyle w:val="Colofonkop"/>
              <w:framePr w:hSpace="0" w:wrap="auto" w:hAnchor="text" w:vAnchor="margin" w:xAlign="left" w:yAlign="inline"/>
            </w:pPr>
            <w:r>
              <w:t>Hoger Onderwijs en Studiefinanciering</w:t>
            </w:r>
          </w:p>
          <w:p w:rsidR="006205C0" w:rsidP="00A421A1" w:rsidRDefault="0092770E" w14:paraId="2C0799AF" w14:textId="77777777">
            <w:pPr>
              <w:pStyle w:val="Huisstijl-Gegeven"/>
              <w:spacing w:after="0"/>
            </w:pPr>
            <w:r>
              <w:t xml:space="preserve">Rijnstraat 50 </w:t>
            </w:r>
          </w:p>
          <w:p w:rsidR="004425A7" w:rsidP="00E972A2" w:rsidRDefault="0092770E" w14:paraId="3A9FA50B" w14:textId="77777777">
            <w:pPr>
              <w:pStyle w:val="Huisstijl-Gegeven"/>
              <w:spacing w:after="0"/>
            </w:pPr>
            <w:r>
              <w:t>Den Haag</w:t>
            </w:r>
          </w:p>
          <w:p w:rsidR="004425A7" w:rsidP="00E972A2" w:rsidRDefault="0092770E" w14:paraId="198B6201" w14:textId="77777777">
            <w:pPr>
              <w:pStyle w:val="Huisstijl-Gegeven"/>
              <w:spacing w:after="0"/>
            </w:pPr>
            <w:r>
              <w:t>Postbus 16375</w:t>
            </w:r>
          </w:p>
          <w:p w:rsidR="004425A7" w:rsidP="00E972A2" w:rsidRDefault="0092770E" w14:paraId="133B6D06" w14:textId="77777777">
            <w:pPr>
              <w:pStyle w:val="Huisstijl-Gegeven"/>
              <w:spacing w:after="0"/>
            </w:pPr>
            <w:r>
              <w:t>2500 BJ Den Haag</w:t>
            </w:r>
          </w:p>
          <w:p w:rsidR="004425A7" w:rsidP="00E972A2" w:rsidRDefault="0092770E" w14:paraId="69D23C8B" w14:textId="77777777">
            <w:pPr>
              <w:pStyle w:val="Huisstijl-Gegeven"/>
              <w:spacing w:after="90"/>
            </w:pPr>
            <w:r>
              <w:t>www.rijksoverheid.nl</w:t>
            </w:r>
          </w:p>
          <w:p w:rsidRPr="00D86CC6" w:rsidR="006205C0" w:rsidP="00A421A1" w:rsidRDefault="0092770E" w14:paraId="416997A2" w14:textId="77777777">
            <w:pPr>
              <w:spacing w:line="180" w:lineRule="exact"/>
              <w:rPr>
                <w:b/>
                <w:sz w:val="13"/>
                <w:szCs w:val="13"/>
              </w:rPr>
            </w:pPr>
            <w:r>
              <w:rPr>
                <w:b/>
                <w:sz w:val="13"/>
                <w:szCs w:val="13"/>
              </w:rPr>
              <w:t>Contactpersoon</w:t>
            </w:r>
          </w:p>
          <w:p w:rsidR="006205C0" w:rsidP="00A421A1" w:rsidRDefault="006205C0" w14:paraId="626610D5" w14:textId="77777777">
            <w:pPr>
              <w:spacing w:line="180" w:lineRule="exact"/>
              <w:rPr>
                <w:sz w:val="13"/>
                <w:szCs w:val="13"/>
                <w:lang w:val="en-US"/>
              </w:rPr>
            </w:pPr>
          </w:p>
          <w:p w:rsidRPr="00791608" w:rsidR="008830B1" w:rsidP="00A421A1" w:rsidRDefault="008830B1" w14:paraId="6B404E8F" w14:textId="534868C2">
            <w:pPr>
              <w:spacing w:line="180" w:lineRule="exact"/>
              <w:rPr>
                <w:sz w:val="13"/>
                <w:szCs w:val="13"/>
                <w:lang w:val="en-US"/>
              </w:rPr>
            </w:pPr>
          </w:p>
        </w:tc>
      </w:tr>
      <w:tr w:rsidRPr="00EB34EE" w:rsidR="00CD4574" w:rsidTr="00A421A1" w14:paraId="442EA0CC" w14:textId="77777777">
        <w:trPr>
          <w:trHeight w:val="200" w:hRule="exact"/>
        </w:trPr>
        <w:tc>
          <w:tcPr>
            <w:tcW w:w="2160" w:type="dxa"/>
          </w:tcPr>
          <w:p w:rsidRPr="00791608" w:rsidR="006205C0" w:rsidP="00A421A1" w:rsidRDefault="006205C0" w14:paraId="72806EFC" w14:textId="77777777">
            <w:pPr>
              <w:spacing w:after="90" w:line="180" w:lineRule="exact"/>
              <w:rPr>
                <w:sz w:val="13"/>
                <w:szCs w:val="13"/>
                <w:lang w:val="en-US"/>
              </w:rPr>
            </w:pPr>
          </w:p>
        </w:tc>
      </w:tr>
      <w:tr w:rsidR="00CD4574" w:rsidTr="00A421A1" w14:paraId="57BD5C9C" w14:textId="77777777">
        <w:trPr>
          <w:trHeight w:val="450"/>
        </w:trPr>
        <w:tc>
          <w:tcPr>
            <w:tcW w:w="2160" w:type="dxa"/>
          </w:tcPr>
          <w:p w:rsidR="00F51A76" w:rsidP="00A421A1" w:rsidRDefault="0092770E" w14:paraId="4BDB97A3" w14:textId="77777777">
            <w:pPr>
              <w:spacing w:line="180" w:lineRule="exact"/>
              <w:rPr>
                <w:b/>
                <w:sz w:val="13"/>
                <w:szCs w:val="13"/>
              </w:rPr>
            </w:pPr>
            <w:r>
              <w:rPr>
                <w:b/>
                <w:sz w:val="13"/>
                <w:szCs w:val="13"/>
              </w:rPr>
              <w:t>Onze referentie</w:t>
            </w:r>
          </w:p>
          <w:p w:rsidRPr="00FA7882" w:rsidR="006205C0" w:rsidP="00215356" w:rsidRDefault="0092770E" w14:paraId="425526C6" w14:textId="77777777">
            <w:pPr>
              <w:spacing w:line="180" w:lineRule="exact"/>
              <w:rPr>
                <w:sz w:val="13"/>
                <w:szCs w:val="13"/>
              </w:rPr>
            </w:pPr>
            <w:r>
              <w:rPr>
                <w:sz w:val="13"/>
                <w:szCs w:val="13"/>
              </w:rPr>
              <w:t>65042023</w:t>
            </w:r>
          </w:p>
        </w:tc>
      </w:tr>
      <w:tr w:rsidR="00CD4574" w:rsidTr="00A421A1" w14:paraId="42DDBE60" w14:textId="77777777">
        <w:trPr>
          <w:trHeight w:val="136"/>
        </w:trPr>
        <w:tc>
          <w:tcPr>
            <w:tcW w:w="2160" w:type="dxa"/>
          </w:tcPr>
          <w:p w:rsidRPr="00C5333A" w:rsidR="006205C0" w:rsidP="00A421A1" w:rsidRDefault="0092770E" w14:paraId="1696AEFB" w14:textId="77777777">
            <w:pPr>
              <w:tabs>
                <w:tab w:val="left" w:pos="1890"/>
              </w:tabs>
              <w:spacing w:line="180" w:lineRule="exact"/>
              <w:rPr>
                <w:b/>
                <w:sz w:val="13"/>
                <w:szCs w:val="13"/>
              </w:rPr>
            </w:pPr>
            <w:r w:rsidRPr="00003544">
              <w:rPr>
                <w:b/>
                <w:sz w:val="13"/>
                <w:szCs w:val="13"/>
              </w:rPr>
              <w:t>Uw brief</w:t>
            </w:r>
          </w:p>
          <w:p w:rsidRPr="00E06CD4" w:rsidR="00E91674" w:rsidP="00E210E0" w:rsidRDefault="0092770E" w14:paraId="2DC392A6" w14:textId="77777777">
            <w:pPr>
              <w:tabs>
                <w:tab w:val="left" w:pos="1890"/>
              </w:tabs>
              <w:spacing w:after="92" w:line="180" w:lineRule="exact"/>
              <w:rPr>
                <w:sz w:val="13"/>
                <w:szCs w:val="13"/>
              </w:rPr>
            </w:pPr>
            <w:r>
              <w:rPr>
                <w:sz w:val="13"/>
                <w:szCs w:val="13"/>
              </w:rPr>
              <w:t>18 juni 2026</w:t>
            </w:r>
          </w:p>
        </w:tc>
      </w:tr>
      <w:tr w:rsidR="00CD4574" w:rsidTr="00A421A1" w14:paraId="4E49D8B6" w14:textId="77777777">
        <w:trPr>
          <w:trHeight w:val="227"/>
        </w:trPr>
        <w:tc>
          <w:tcPr>
            <w:tcW w:w="2160" w:type="dxa"/>
          </w:tcPr>
          <w:p w:rsidRPr="00791608" w:rsidR="006205C0" w:rsidP="00A421A1" w:rsidRDefault="0092770E" w14:paraId="4FDD3B12" w14:textId="77777777">
            <w:pPr>
              <w:spacing w:line="180" w:lineRule="exact"/>
              <w:rPr>
                <w:b/>
                <w:sz w:val="13"/>
                <w:szCs w:val="13"/>
              </w:rPr>
            </w:pPr>
            <w:r w:rsidRPr="00791608">
              <w:rPr>
                <w:b/>
                <w:sz w:val="13"/>
                <w:szCs w:val="13"/>
              </w:rPr>
              <w:t>Uw referentie</w:t>
            </w:r>
          </w:p>
          <w:p w:rsidRPr="00791608" w:rsidR="006205C0" w:rsidP="00A421A1" w:rsidRDefault="00791608" w14:paraId="75300557" w14:textId="0EB69FCE">
            <w:pPr>
              <w:spacing w:after="90" w:line="180" w:lineRule="exact"/>
              <w:rPr>
                <w:sz w:val="13"/>
              </w:rPr>
            </w:pPr>
            <w:r w:rsidRPr="00791608">
              <w:rPr>
                <w:sz w:val="13"/>
                <w:szCs w:val="13"/>
              </w:rPr>
              <w:t>2026Z13641</w:t>
            </w:r>
          </w:p>
        </w:tc>
      </w:tr>
    </w:tbl>
    <w:p w:rsidR="00215356" w:rsidRDefault="00215356" w14:paraId="020B8C92" w14:textId="77777777"/>
    <w:p w:rsidR="006205C0" w:rsidP="00A421A1" w:rsidRDefault="006205C0" w14:paraId="101C7756" w14:textId="77777777"/>
    <w:p w:rsidR="00CA35E4" w:rsidP="00CA35E4" w:rsidRDefault="00437472" w14:paraId="2F1ADDDC" w14:textId="77777777">
      <w:r>
        <w:t xml:space="preserve">Hierbij </w:t>
      </w:r>
      <w:r w:rsidR="0092770E">
        <w:t>stuur ik</w:t>
      </w:r>
      <w:r w:rsidR="00D45993">
        <w:t xml:space="preserve"> u</w:t>
      </w:r>
      <w:r w:rsidR="0092770E">
        <w:t xml:space="preserve"> de antwoorden</w:t>
      </w:r>
      <w:r w:rsidR="006B0A79">
        <w:t xml:space="preserve"> op</w:t>
      </w:r>
      <w:r w:rsidR="00C82662">
        <w:t xml:space="preserve"> </w:t>
      </w:r>
      <w:r w:rsidRPr="00791608" w:rsidR="0092770E">
        <w:t>de vragen</w:t>
      </w:r>
      <w:r w:rsidR="0092770E">
        <w:t> van het lid Keijzer (Keijzer)</w:t>
      </w:r>
      <w:r w:rsidR="00AD7C7C">
        <w:t xml:space="preserve"> </w:t>
      </w:r>
      <w:r w:rsidR="00127580">
        <w:t>over</w:t>
      </w:r>
      <w:r w:rsidR="0092770E">
        <w:t> het artikel ‘Kabinet trekt enkele tonnen uit voor Joodse studenten’</w:t>
      </w:r>
      <w:r w:rsidR="005E637C">
        <w:t>.</w:t>
      </w:r>
    </w:p>
    <w:p w:rsidR="00CA35E4" w:rsidP="00CA35E4" w:rsidRDefault="00CA35E4" w14:paraId="34BE1392" w14:textId="77777777"/>
    <w:p w:rsidR="00463FBD" w:rsidP="00CA35E4" w:rsidRDefault="0092770E" w14:paraId="7B0188EC" w14:textId="5324EB25">
      <w:r w:rsidRPr="00791608">
        <w:t>De vragen werden</w:t>
      </w:r>
      <w:r w:rsidR="00B11469">
        <w:t> </w:t>
      </w:r>
      <w:r w:rsidR="00BD7E81">
        <w:t>in</w:t>
      </w:r>
      <w:r w:rsidR="00CA35E4">
        <w:t xml:space="preserve">gezonden </w:t>
      </w:r>
      <w:r w:rsidR="00BD7E81">
        <w:t>op</w:t>
      </w:r>
      <w:r w:rsidR="00EB5D85">
        <w:t xml:space="preserve"> </w:t>
      </w:r>
      <w:r>
        <w:t>18 juni 2026</w:t>
      </w:r>
      <w:r w:rsidR="00E82C38">
        <w:t xml:space="preserve"> met </w:t>
      </w:r>
      <w:r w:rsidRPr="00791608" w:rsidR="00E82C38">
        <w:t>kenmerk</w:t>
      </w:r>
      <w:r w:rsidRPr="00791608" w:rsidR="00791608">
        <w:t xml:space="preserve"> </w:t>
      </w:r>
      <w:r w:rsidRPr="00791608" w:rsidR="00791608">
        <w:rPr>
          <w:szCs w:val="18"/>
        </w:rPr>
        <w:t>2026Z13641</w:t>
      </w:r>
      <w:r w:rsidRPr="00791608" w:rsidR="00E82C38">
        <w:t>.</w:t>
      </w:r>
    </w:p>
    <w:p w:rsidR="00930C09" w:rsidP="00CA35E4" w:rsidRDefault="00930C09" w14:paraId="04EED17B" w14:textId="77777777"/>
    <w:p w:rsidR="00105677" w:rsidP="00CA35E4" w:rsidRDefault="00105677" w14:paraId="58E70604" w14:textId="77777777"/>
    <w:p w:rsidR="00820DDA" w:rsidP="00CA35E4" w:rsidRDefault="00820DDA" w14:paraId="31DEB958" w14:textId="77777777"/>
    <w:p w:rsidR="00820DDA" w:rsidP="00CA35E4" w:rsidRDefault="0092770E" w14:paraId="48794267" w14:textId="77777777">
      <w:r>
        <w:t>De minister van Onderwijs, Cultuur en Wetenschap,</w:t>
      </w:r>
    </w:p>
    <w:p w:rsidR="00950170" w:rsidP="00950170" w:rsidRDefault="00950170" w14:paraId="6EF556A9" w14:textId="77777777"/>
    <w:p w:rsidR="00950170" w:rsidP="00950170" w:rsidRDefault="00950170" w14:paraId="550A8B27" w14:textId="77777777"/>
    <w:p w:rsidR="00950170" w:rsidP="00950170" w:rsidRDefault="00950170" w14:paraId="10893774" w14:textId="77777777"/>
    <w:p w:rsidR="00950170" w:rsidP="00950170" w:rsidRDefault="0092770E" w14:paraId="7B212046" w14:textId="77777777">
      <w:r w:rsidRPr="006C6CF8">
        <w:rPr>
          <w:lang w:eastAsia="en-US"/>
        </w:rPr>
        <w:t>Rianne Letschert</w:t>
      </w:r>
    </w:p>
    <w:p w:rsidR="00930C09" w:rsidRDefault="0092770E" w14:paraId="40E0140B" w14:textId="77777777">
      <w:pPr>
        <w:spacing w:line="240" w:lineRule="auto"/>
      </w:pPr>
      <w:r>
        <w:br w:type="page"/>
      </w:r>
    </w:p>
    <w:p w:rsidR="00930C09" w:rsidP="009E4507" w:rsidRDefault="0092770E" w14:paraId="6F6DB226" w14:textId="67B18CC7">
      <w:pPr>
        <w:pStyle w:val="pagebreak"/>
        <w:pageBreakBefore w:val="0"/>
      </w:pPr>
      <w:r>
        <w:lastRenderedPageBreak/>
        <w:t xml:space="preserve">De antwoorden </w:t>
      </w:r>
      <w:r w:rsidR="00D51F76">
        <w:t xml:space="preserve">op de schriftelijke </w:t>
      </w:r>
      <w:r>
        <w:t>vragen</w:t>
      </w:r>
      <w:r w:rsidR="00D51F76">
        <w:t> </w:t>
      </w:r>
      <w:r>
        <w:t>van het lid Keijzer (Keijzer)</w:t>
      </w:r>
      <w:r w:rsidR="00D51F76">
        <w:t xml:space="preserve"> </w:t>
      </w:r>
      <w:r w:rsidR="009E4507">
        <w:t>over</w:t>
      </w:r>
      <w:r w:rsidR="00EE09A7">
        <w:t xml:space="preserve"> </w:t>
      </w:r>
      <w:r>
        <w:t xml:space="preserve">het </w:t>
      </w:r>
      <w:r w:rsidRPr="00791608">
        <w:t>artikel ‘Kabinet trekt enkele tonnen uit voor Joodse studenten’</w:t>
      </w:r>
      <w:r w:rsidRPr="00791608" w:rsidR="00C50C4E">
        <w:t xml:space="preserve"> </w:t>
      </w:r>
      <w:r w:rsidRPr="00791608" w:rsidR="009E4507">
        <w:t xml:space="preserve">met kenmerk </w:t>
      </w:r>
      <w:r w:rsidRPr="00791608" w:rsidR="00791608">
        <w:t>2026Z13641</w:t>
      </w:r>
      <w:r w:rsidRPr="00791608" w:rsidR="00C50C4E">
        <w:t>, ingezonden</w:t>
      </w:r>
      <w:r w:rsidR="00C50C4E">
        <w:t xml:space="preserve"> op </w:t>
      </w:r>
      <w:r>
        <w:t>18 juni 2026</w:t>
      </w:r>
      <w:r w:rsidR="00C50C4E">
        <w:t>.</w:t>
      </w:r>
    </w:p>
    <w:p w:rsidR="00820DDA" w:rsidP="00820DDA" w:rsidRDefault="00820DDA" w14:paraId="5E5858EF" w14:textId="77777777">
      <w:pPr>
        <w:pStyle w:val="standaard-tekst"/>
      </w:pPr>
    </w:p>
    <w:p w:rsidR="00791608" w:rsidP="00791608" w:rsidRDefault="00791608" w14:paraId="50C45608" w14:textId="6762C7F6">
      <w:pPr>
        <w:rPr>
          <w:szCs w:val="18"/>
        </w:rPr>
      </w:pPr>
      <w:r w:rsidRPr="00D27541">
        <w:rPr>
          <w:b/>
          <w:bCs/>
          <w:szCs w:val="18"/>
        </w:rPr>
        <w:t>Vraag 1</w:t>
      </w:r>
      <w:r>
        <w:rPr>
          <w:szCs w:val="18"/>
        </w:rPr>
        <w:br/>
      </w:r>
      <w:r w:rsidRPr="00B6177E">
        <w:rPr>
          <w:szCs w:val="18"/>
        </w:rPr>
        <w:t>Bent u bekend met bovenstaand artikel? 1)</w:t>
      </w:r>
      <w:r>
        <w:rPr>
          <w:szCs w:val="18"/>
        </w:rPr>
        <w:br/>
      </w:r>
    </w:p>
    <w:p w:rsidRPr="00384744" w:rsidR="00791608" w:rsidP="00791608" w:rsidRDefault="00791608" w14:paraId="172552C4" w14:textId="67A937C9">
      <w:pPr>
        <w:rPr>
          <w:szCs w:val="18"/>
        </w:rPr>
      </w:pPr>
      <w:r w:rsidRPr="00B541DF">
        <w:rPr>
          <w:b/>
          <w:bCs/>
          <w:szCs w:val="18"/>
        </w:rPr>
        <w:t>Antwoord 1</w:t>
      </w:r>
      <w:r>
        <w:rPr>
          <w:szCs w:val="18"/>
        </w:rPr>
        <w:br/>
        <w:t xml:space="preserve">Ja. </w:t>
      </w:r>
      <w:r>
        <w:rPr>
          <w:szCs w:val="18"/>
        </w:rPr>
        <w:br/>
      </w:r>
    </w:p>
    <w:p w:rsidRPr="00B6177E" w:rsidR="00791608" w:rsidP="00791608" w:rsidRDefault="00791608" w14:paraId="0DE4E539" w14:textId="687E9A23">
      <w:pPr>
        <w:rPr>
          <w:szCs w:val="18"/>
        </w:rPr>
      </w:pPr>
      <w:r w:rsidRPr="00D27541">
        <w:rPr>
          <w:b/>
          <w:bCs/>
          <w:szCs w:val="18"/>
        </w:rPr>
        <w:t>Vraag 2</w:t>
      </w:r>
      <w:r>
        <w:rPr>
          <w:szCs w:val="18"/>
        </w:rPr>
        <w:br/>
      </w:r>
      <w:r w:rsidRPr="00B6177E">
        <w:rPr>
          <w:szCs w:val="18"/>
        </w:rPr>
        <w:t>Welke “centrale Joodse studentenorganisatie” heeft formeel om financiële middelen gevraagd bij het ministerie van OCW en welke persoon/personen heeft/hebben dit verzoek namens deze centrale Joodse studentenorganisatie gedaan?</w:t>
      </w:r>
      <w:r>
        <w:rPr>
          <w:szCs w:val="18"/>
        </w:rPr>
        <w:br/>
      </w:r>
    </w:p>
    <w:p w:rsidRPr="00B6177E" w:rsidR="00791608" w:rsidP="00791608" w:rsidRDefault="00791608" w14:paraId="213A8224" w14:textId="29F63F49">
      <w:pPr>
        <w:rPr>
          <w:szCs w:val="18"/>
        </w:rPr>
      </w:pPr>
      <w:r w:rsidRPr="00D27541">
        <w:rPr>
          <w:b/>
          <w:bCs/>
          <w:szCs w:val="18"/>
        </w:rPr>
        <w:t>Vraag 3</w:t>
      </w:r>
      <w:r>
        <w:rPr>
          <w:szCs w:val="18"/>
        </w:rPr>
        <w:br/>
      </w:r>
      <w:r w:rsidRPr="00B6177E">
        <w:rPr>
          <w:szCs w:val="18"/>
        </w:rPr>
        <w:t>Wanneer is dit verzoek precies gedaan?</w:t>
      </w:r>
      <w:r>
        <w:rPr>
          <w:szCs w:val="18"/>
        </w:rPr>
        <w:br/>
      </w:r>
    </w:p>
    <w:p w:rsidRPr="00B6177E" w:rsidR="00791608" w:rsidP="00791608" w:rsidRDefault="00791608" w14:paraId="5C9F6F06" w14:textId="7B6C4E42">
      <w:pPr>
        <w:rPr>
          <w:szCs w:val="18"/>
        </w:rPr>
      </w:pPr>
      <w:r w:rsidRPr="00D27541">
        <w:rPr>
          <w:b/>
          <w:bCs/>
          <w:szCs w:val="18"/>
        </w:rPr>
        <w:t>Vraag 4</w:t>
      </w:r>
      <w:r>
        <w:rPr>
          <w:szCs w:val="18"/>
        </w:rPr>
        <w:br/>
      </w:r>
      <w:r w:rsidRPr="00B6177E">
        <w:rPr>
          <w:szCs w:val="18"/>
        </w:rPr>
        <w:t>Welke specifieke Joodse studentenorganisaties, stichtingen en/of verenigingen zijn aangesloten bij deze centrale Joodse studentenorganisatie?</w:t>
      </w:r>
      <w:r>
        <w:rPr>
          <w:szCs w:val="18"/>
        </w:rPr>
        <w:br/>
      </w:r>
    </w:p>
    <w:p w:rsidRPr="00B6177E" w:rsidR="00791608" w:rsidP="00791608" w:rsidRDefault="00791608" w14:paraId="6B73321D" w14:textId="26CBA2A4">
      <w:pPr>
        <w:rPr>
          <w:szCs w:val="18"/>
        </w:rPr>
      </w:pPr>
      <w:r w:rsidRPr="00D27541">
        <w:rPr>
          <w:b/>
          <w:bCs/>
          <w:szCs w:val="18"/>
        </w:rPr>
        <w:t>Vraag 5</w:t>
      </w:r>
      <w:r>
        <w:rPr>
          <w:szCs w:val="18"/>
        </w:rPr>
        <w:br/>
      </w:r>
      <w:r w:rsidRPr="00B6177E">
        <w:rPr>
          <w:szCs w:val="18"/>
        </w:rPr>
        <w:t>Welk schriftelijk plan, activiteitenvoorstel of projectvoorstel lag aan de financiering ten grondslag?</w:t>
      </w:r>
      <w:r>
        <w:rPr>
          <w:szCs w:val="18"/>
        </w:rPr>
        <w:br/>
      </w:r>
    </w:p>
    <w:p w:rsidRPr="00B6177E" w:rsidR="00791608" w:rsidP="00791608" w:rsidRDefault="00791608" w14:paraId="3D5662D2" w14:textId="3AC62FC1">
      <w:pPr>
        <w:rPr>
          <w:szCs w:val="18"/>
        </w:rPr>
      </w:pPr>
      <w:r w:rsidRPr="00D27541">
        <w:rPr>
          <w:b/>
          <w:bCs/>
          <w:szCs w:val="18"/>
        </w:rPr>
        <w:t>Vraag 6</w:t>
      </w:r>
      <w:r>
        <w:rPr>
          <w:szCs w:val="18"/>
        </w:rPr>
        <w:br/>
      </w:r>
      <w:r w:rsidRPr="00B6177E">
        <w:rPr>
          <w:szCs w:val="18"/>
        </w:rPr>
        <w:t>Welke concrete activiteiten, doelstellingen en beoogde resultaten waren in dit plan opgenomen en/of welke concrete problemen moesten volgens het plan worden aangepakt?</w:t>
      </w:r>
      <w:r>
        <w:rPr>
          <w:szCs w:val="18"/>
        </w:rPr>
        <w:br/>
      </w:r>
    </w:p>
    <w:p w:rsidR="00791608" w:rsidP="00791608" w:rsidRDefault="00791608" w14:paraId="3619D580" w14:textId="7463827A">
      <w:pPr>
        <w:rPr>
          <w:szCs w:val="18"/>
        </w:rPr>
      </w:pPr>
      <w:r w:rsidRPr="00D27541">
        <w:rPr>
          <w:b/>
          <w:bCs/>
          <w:szCs w:val="18"/>
        </w:rPr>
        <w:t>Vraag 7</w:t>
      </w:r>
      <w:r>
        <w:rPr>
          <w:szCs w:val="18"/>
        </w:rPr>
        <w:br/>
      </w:r>
      <w:r w:rsidRPr="00B6177E">
        <w:rPr>
          <w:szCs w:val="18"/>
        </w:rPr>
        <w:t>Welk bedrag is uiteindelijk beschikbaar gesteld, aan welke rechtspersoon of persoon zijn deze middelen toegekend en op grond van welke subsidieregeling, wettelijke bevoegdheid of andere financieringsconstructie is dit gebeurd?</w:t>
      </w:r>
      <w:r>
        <w:rPr>
          <w:szCs w:val="18"/>
        </w:rPr>
        <w:br/>
      </w:r>
    </w:p>
    <w:p w:rsidRPr="00D27541" w:rsidR="00791608" w:rsidP="00791608" w:rsidRDefault="00791608" w14:paraId="182066B8" w14:textId="068ADEF9">
      <w:pPr>
        <w:rPr>
          <w:szCs w:val="18"/>
        </w:rPr>
      </w:pPr>
      <w:r w:rsidRPr="00D27541">
        <w:rPr>
          <w:b/>
          <w:bCs/>
          <w:szCs w:val="18"/>
        </w:rPr>
        <w:t>Vraag 8</w:t>
      </w:r>
      <w:r>
        <w:rPr>
          <w:szCs w:val="18"/>
        </w:rPr>
        <w:br/>
      </w:r>
      <w:r w:rsidRPr="00B6177E">
        <w:rPr>
          <w:szCs w:val="18"/>
        </w:rPr>
        <w:t>Op basis van welke criteria heeft het ministerie vastgesteld dat de indiener(s) van het voorstel voldoende representatief waren voor de doelgroep waarvoor de middelen bedoeld zijn?</w:t>
      </w:r>
      <w:r>
        <w:rPr>
          <w:szCs w:val="18"/>
        </w:rPr>
        <w:br/>
      </w:r>
    </w:p>
    <w:p w:rsidR="00791608" w:rsidP="00791608" w:rsidRDefault="00791608" w14:paraId="2E1164CE" w14:textId="77777777">
      <w:pPr>
        <w:rPr>
          <w:szCs w:val="18"/>
        </w:rPr>
      </w:pPr>
      <w:r w:rsidRPr="00B541DF">
        <w:rPr>
          <w:b/>
          <w:bCs/>
          <w:szCs w:val="18"/>
        </w:rPr>
        <w:t xml:space="preserve">Antwoord vraag 2 t/m </w:t>
      </w:r>
      <w:r>
        <w:rPr>
          <w:b/>
          <w:bCs/>
          <w:szCs w:val="18"/>
        </w:rPr>
        <w:t>8</w:t>
      </w:r>
      <w:r>
        <w:rPr>
          <w:szCs w:val="18"/>
        </w:rPr>
        <w:br/>
        <w:t>In de beleidsreactie</w:t>
      </w:r>
      <w:r>
        <w:rPr>
          <w:rStyle w:val="Voetnootmarkering"/>
          <w:szCs w:val="18"/>
        </w:rPr>
        <w:footnoteReference w:id="1"/>
      </w:r>
      <w:r>
        <w:rPr>
          <w:szCs w:val="18"/>
        </w:rPr>
        <w:t xml:space="preserve"> op het advies van de Taskforce Bestrijding Antisemitisme staat dat ik eenmalig €350.000 beschikbaar stel voor de verbetering van de sociale veiligheid van Joodse studenten en medewerkers. Het proces van subsidieaanvragen loopt momenteel. </w:t>
      </w:r>
      <w:r w:rsidRPr="00AA149B">
        <w:rPr>
          <w:szCs w:val="18"/>
        </w:rPr>
        <w:t xml:space="preserve">Tijdens het lopende proces van een subsidieaanvraag deelt </w:t>
      </w:r>
      <w:r>
        <w:rPr>
          <w:szCs w:val="18"/>
        </w:rPr>
        <w:t>de Rijksoverheid</w:t>
      </w:r>
      <w:r w:rsidRPr="00AA149B">
        <w:rPr>
          <w:szCs w:val="18"/>
        </w:rPr>
        <w:t xml:space="preserve"> geen informatie. Dit is </w:t>
      </w:r>
      <w:r>
        <w:rPr>
          <w:szCs w:val="18"/>
        </w:rPr>
        <w:t>een</w:t>
      </w:r>
      <w:r w:rsidRPr="00AA149B">
        <w:rPr>
          <w:szCs w:val="18"/>
        </w:rPr>
        <w:t xml:space="preserve"> </w:t>
      </w:r>
      <w:r w:rsidRPr="00AA149B">
        <w:rPr>
          <w:szCs w:val="18"/>
        </w:rPr>
        <w:lastRenderedPageBreak/>
        <w:t xml:space="preserve">standaardregel voor alle subsidies. </w:t>
      </w:r>
      <w:r>
        <w:rPr>
          <w:szCs w:val="18"/>
        </w:rPr>
        <w:t>Na definitieve besluitvorming, naar verwachting na de zomer, wordt informatie hierover bekend gemaakt. Dit omvat wie een aanvraag heeft ingediend (vraag 2), wanneer het verzoek is ingediend (vraag 3), welke partijen bij de indieners zijn aangesloten (vraag 4),</w:t>
      </w:r>
      <w:r w:rsidRPr="0012600A">
        <w:rPr>
          <w:szCs w:val="18"/>
        </w:rPr>
        <w:t xml:space="preserve"> </w:t>
      </w:r>
      <w:r w:rsidRPr="00B6177E">
        <w:rPr>
          <w:szCs w:val="18"/>
        </w:rPr>
        <w:t>activiteiten, doelstellingen en beoogde resultaten</w:t>
      </w:r>
      <w:r>
        <w:rPr>
          <w:szCs w:val="18"/>
        </w:rPr>
        <w:t xml:space="preserve"> (vraag 6), het beschikbaar gestelde bedrag en toepasselijke subsidieregeling (vraag 7) en criteria van het ministerie (vraag 8). Openbaarmaking van het projectvoorstel is niet gebruikelijk (vraag 5).</w:t>
      </w:r>
    </w:p>
    <w:p w:rsidRPr="00BA6CAE" w:rsidR="00791608" w:rsidP="00791608" w:rsidRDefault="00791608" w14:paraId="6C550302" w14:textId="52AE809B">
      <w:pPr>
        <w:rPr>
          <w:szCs w:val="18"/>
        </w:rPr>
      </w:pPr>
      <w:r>
        <w:rPr>
          <w:szCs w:val="18"/>
        </w:rPr>
        <w:t>Over het tot nu toe gevolgde proces kan ik uw wel het volgende laten weten. Tijdens de gesprekken met Joodse studenten en medewerkers is aan de ministers Bruins en Moes gevraagd of het ministerie van Onderwijs, Cultuur en Wetenschap (hierna: OCW)</w:t>
      </w:r>
      <w:r w:rsidRPr="004802DA">
        <w:rPr>
          <w:szCs w:val="18"/>
        </w:rPr>
        <w:t xml:space="preserve"> </w:t>
      </w:r>
      <w:r w:rsidRPr="00B541DF">
        <w:rPr>
          <w:szCs w:val="18"/>
        </w:rPr>
        <w:t xml:space="preserve">activiteiten </w:t>
      </w:r>
      <w:r>
        <w:rPr>
          <w:szCs w:val="18"/>
        </w:rPr>
        <w:t>t.b.v.</w:t>
      </w:r>
      <w:r w:rsidRPr="00B541DF">
        <w:rPr>
          <w:szCs w:val="18"/>
        </w:rPr>
        <w:t xml:space="preserve"> de sociale veiligheid van Joodse studenten en medewerkers, financieel wil ondersteunen.</w:t>
      </w:r>
      <w:r>
        <w:rPr>
          <w:szCs w:val="18"/>
        </w:rPr>
        <w:t xml:space="preserve"> Daaropvolgend is een ambtelijke verkenning vanuit mijn ministerie gestart naar de mogelijkheid of </w:t>
      </w:r>
      <w:r w:rsidRPr="00B541DF">
        <w:rPr>
          <w:szCs w:val="18"/>
        </w:rPr>
        <w:t>(resterende) middelen uit de Nationale Strategie Antisemitismebestrijding</w:t>
      </w:r>
      <w:r>
        <w:rPr>
          <w:szCs w:val="18"/>
        </w:rPr>
        <w:t xml:space="preserve"> 2024-2030 (belegd bij </w:t>
      </w:r>
      <w:proofErr w:type="spellStart"/>
      <w:r>
        <w:rPr>
          <w:szCs w:val="18"/>
        </w:rPr>
        <w:t>JenV</w:t>
      </w:r>
      <w:proofErr w:type="spellEnd"/>
      <w:r>
        <w:rPr>
          <w:szCs w:val="18"/>
        </w:rPr>
        <w:t>)</w:t>
      </w:r>
      <w:r w:rsidRPr="00B541DF">
        <w:rPr>
          <w:szCs w:val="18"/>
        </w:rPr>
        <w:t xml:space="preserve"> hiervoor ingezet konden worden</w:t>
      </w:r>
      <w:r>
        <w:rPr>
          <w:szCs w:val="18"/>
        </w:rPr>
        <w:t>.</w:t>
      </w:r>
      <w:r w:rsidRPr="00B541DF">
        <w:rPr>
          <w:szCs w:val="18"/>
        </w:rPr>
        <w:t xml:space="preserve"> </w:t>
      </w:r>
      <w:r>
        <w:rPr>
          <w:szCs w:val="18"/>
        </w:rPr>
        <w:t>Een formeel verzoek hiertoe is door de</w:t>
      </w:r>
      <w:r w:rsidRPr="00B541DF">
        <w:rPr>
          <w:szCs w:val="18"/>
        </w:rPr>
        <w:t xml:space="preserve"> interdepartementale commissie </w:t>
      </w:r>
      <w:r>
        <w:rPr>
          <w:szCs w:val="18"/>
        </w:rPr>
        <w:t>‘</w:t>
      </w:r>
      <w:r w:rsidRPr="00B541DF">
        <w:rPr>
          <w:szCs w:val="18"/>
        </w:rPr>
        <w:t>Antisemitisme</w:t>
      </w:r>
      <w:r>
        <w:rPr>
          <w:szCs w:val="18"/>
        </w:rPr>
        <w:t>’</w:t>
      </w:r>
      <w:r w:rsidRPr="00B541DF">
        <w:rPr>
          <w:szCs w:val="18"/>
        </w:rPr>
        <w:t xml:space="preserve"> </w:t>
      </w:r>
      <w:r>
        <w:rPr>
          <w:szCs w:val="18"/>
        </w:rPr>
        <w:t xml:space="preserve">goedgekeurd. Daarmee werd €350.000 aan OCW toegekend voor de verbetering van de sociale veiligheid van Joodse studenten en medewerkers in het hoger onderwijs voor de periode 2026-2028. Bij de aanpak van de verdeling van de middelen heeft mijn ministerie zowel de </w:t>
      </w:r>
      <w:r w:rsidRPr="00B541DF">
        <w:rPr>
          <w:szCs w:val="18"/>
        </w:rPr>
        <w:t xml:space="preserve">Nationaal Coördinator Antisemitisme Bestrijding (NCAB) </w:t>
      </w:r>
      <w:r>
        <w:rPr>
          <w:szCs w:val="18"/>
        </w:rPr>
        <w:t xml:space="preserve">als </w:t>
      </w:r>
      <w:r w:rsidRPr="00B541DF">
        <w:rPr>
          <w:szCs w:val="18"/>
        </w:rPr>
        <w:t>vertegenwoordigende Joodse organisaties</w:t>
      </w:r>
      <w:r>
        <w:rPr>
          <w:szCs w:val="18"/>
        </w:rPr>
        <w:t xml:space="preserve"> betrokken</w:t>
      </w:r>
      <w:r w:rsidRPr="00B541DF">
        <w:rPr>
          <w:szCs w:val="18"/>
        </w:rPr>
        <w:t>.</w:t>
      </w:r>
      <w:r>
        <w:rPr>
          <w:rStyle w:val="Voetnootmarkering"/>
          <w:szCs w:val="18"/>
        </w:rPr>
        <w:footnoteReference w:id="2"/>
      </w:r>
      <w:r w:rsidRPr="00B541DF">
        <w:rPr>
          <w:szCs w:val="18"/>
        </w:rPr>
        <w:t xml:space="preserve"> </w:t>
      </w:r>
      <w:r>
        <w:rPr>
          <w:szCs w:val="18"/>
        </w:rPr>
        <w:t xml:space="preserve">Ten slotte, omdat het tijdelijke middelen zijn (geen structurele), </w:t>
      </w:r>
      <w:r w:rsidRPr="00BA6CAE">
        <w:rPr>
          <w:szCs w:val="18"/>
        </w:rPr>
        <w:t>betreft het een projectsubsidie volgens de Kaderregeling subsidies OCW.</w:t>
      </w:r>
      <w:r>
        <w:rPr>
          <w:szCs w:val="18"/>
        </w:rPr>
        <w:br/>
      </w:r>
    </w:p>
    <w:p w:rsidR="00791608" w:rsidP="00791608" w:rsidRDefault="00791608" w14:paraId="14614B35" w14:textId="37B9EB9A">
      <w:pPr>
        <w:rPr>
          <w:szCs w:val="18"/>
        </w:rPr>
      </w:pPr>
      <w:r w:rsidRPr="00D27541">
        <w:rPr>
          <w:b/>
          <w:bCs/>
          <w:szCs w:val="18"/>
        </w:rPr>
        <w:t>Vraag 9</w:t>
      </w:r>
      <w:r>
        <w:rPr>
          <w:szCs w:val="18"/>
        </w:rPr>
        <w:br/>
      </w:r>
      <w:r w:rsidRPr="00B6177E">
        <w:rPr>
          <w:szCs w:val="18"/>
        </w:rPr>
        <w:t>In hoeverre valt deze subsidieverstrekking onder de aanbestedingsplicht?</w:t>
      </w:r>
      <w:r>
        <w:rPr>
          <w:szCs w:val="18"/>
        </w:rPr>
        <w:br/>
      </w:r>
    </w:p>
    <w:p w:rsidRPr="00B6177E" w:rsidR="00791608" w:rsidP="00791608" w:rsidRDefault="00791608" w14:paraId="738EDDE2" w14:textId="3295D8A2">
      <w:pPr>
        <w:rPr>
          <w:szCs w:val="18"/>
        </w:rPr>
      </w:pPr>
      <w:r w:rsidRPr="00BA6CAE">
        <w:rPr>
          <w:b/>
          <w:bCs/>
          <w:szCs w:val="18"/>
        </w:rPr>
        <w:t>Antwoord 9</w:t>
      </w:r>
      <w:r>
        <w:rPr>
          <w:szCs w:val="18"/>
        </w:rPr>
        <w:br/>
      </w:r>
      <w:r w:rsidRPr="00CB0695">
        <w:rPr>
          <w:szCs w:val="18"/>
        </w:rPr>
        <w:t>Subsidies vallen onder het bestuursrecht en de</w:t>
      </w:r>
      <w:r>
        <w:rPr>
          <w:szCs w:val="18"/>
        </w:rPr>
        <w:t xml:space="preserve"> Algemene wet bestuursrecht (</w:t>
      </w:r>
      <w:proofErr w:type="spellStart"/>
      <w:r>
        <w:rPr>
          <w:szCs w:val="18"/>
        </w:rPr>
        <w:t>Awb</w:t>
      </w:r>
      <w:proofErr w:type="spellEnd"/>
      <w:r>
        <w:rPr>
          <w:szCs w:val="18"/>
        </w:rPr>
        <w:t>)</w:t>
      </w:r>
      <w:r w:rsidRPr="00CB0695">
        <w:rPr>
          <w:szCs w:val="18"/>
        </w:rPr>
        <w:t>, niet onder het inkooprecht.</w:t>
      </w:r>
      <w:r>
        <w:rPr>
          <w:szCs w:val="18"/>
        </w:rPr>
        <w:t xml:space="preserve"> </w:t>
      </w:r>
      <w:r w:rsidRPr="00CB0695">
        <w:rPr>
          <w:szCs w:val="18"/>
        </w:rPr>
        <w:t xml:space="preserve">Wanneer de Rijksoverheid een subsidie verleent, zijn de reguliere Europese en nationale aanbestedingsregels in beginsel niet van toepassing op het verleningsproces. </w:t>
      </w:r>
      <w:r>
        <w:rPr>
          <w:szCs w:val="18"/>
        </w:rPr>
        <w:t xml:space="preserve">Om te beoordelen of de besteding van overheidsmiddelen op de juiste wijze geschiedt en geen staatssteun oplevert wordt – zoals gebruikelijk – bij elke ingediende aanvraag een </w:t>
      </w:r>
      <w:r w:rsidRPr="00BA6CAE">
        <w:rPr>
          <w:szCs w:val="18"/>
        </w:rPr>
        <w:t xml:space="preserve">staatssteuncheck </w:t>
      </w:r>
      <w:r>
        <w:rPr>
          <w:szCs w:val="18"/>
        </w:rPr>
        <w:t xml:space="preserve">uitgevoerd. </w:t>
      </w:r>
      <w:r>
        <w:rPr>
          <w:szCs w:val="18"/>
        </w:rPr>
        <w:br/>
      </w:r>
    </w:p>
    <w:p w:rsidR="00791608" w:rsidP="00791608" w:rsidRDefault="00791608" w14:paraId="4AE318B1" w14:textId="765057A3">
      <w:pPr>
        <w:rPr>
          <w:szCs w:val="18"/>
        </w:rPr>
      </w:pPr>
      <w:r w:rsidRPr="00D27541">
        <w:rPr>
          <w:b/>
          <w:bCs/>
          <w:szCs w:val="18"/>
        </w:rPr>
        <w:t>Vraag 10</w:t>
      </w:r>
      <w:r>
        <w:rPr>
          <w:szCs w:val="18"/>
        </w:rPr>
        <w:br/>
      </w:r>
      <w:r w:rsidRPr="00B6177E">
        <w:rPr>
          <w:szCs w:val="18"/>
        </w:rPr>
        <w:t>Bent u het ermee eens dat de Kamer voor een goede controle van de besteding van publieke middelen volledig moet kunnen vaststellen wie het initiatief heeft genomen, wie het plan heeft opgesteld, wie als gesprekspartner van het ministerie heeft opgetreden en aan wie de middelen uiteindelijk zijn toegekend?</w:t>
      </w:r>
      <w:r>
        <w:rPr>
          <w:szCs w:val="18"/>
        </w:rPr>
        <w:br/>
      </w:r>
      <w:r>
        <w:rPr>
          <w:szCs w:val="18"/>
        </w:rPr>
        <w:br/>
      </w:r>
      <w:r w:rsidRPr="00D27541">
        <w:rPr>
          <w:b/>
          <w:bCs/>
          <w:szCs w:val="18"/>
        </w:rPr>
        <w:t>Antwoord 10</w:t>
      </w:r>
      <w:r>
        <w:rPr>
          <w:szCs w:val="18"/>
        </w:rPr>
        <w:br/>
        <w:t>Transparantie is van belang</w:t>
      </w:r>
      <w:r w:rsidR="00FC7C0E">
        <w:rPr>
          <w:szCs w:val="18"/>
        </w:rPr>
        <w:t xml:space="preserve"> </w:t>
      </w:r>
      <w:r>
        <w:rPr>
          <w:szCs w:val="18"/>
        </w:rPr>
        <w:t xml:space="preserve">zodat de Kamer in staat is haar controlerende taak uit te oefenen. Zoals bij de beantwoording van vragen 2 t/m 8 genoemd, wordt na de formele besluitvorming voldoende informatie openbaar. </w:t>
      </w:r>
      <w:r w:rsidRPr="00D75D56">
        <w:rPr>
          <w:szCs w:val="18"/>
        </w:rPr>
        <w:t>Bij individuele subsidieverstrekkingen kent de Kamer geen directe operationele controle</w:t>
      </w:r>
      <w:r>
        <w:rPr>
          <w:szCs w:val="18"/>
        </w:rPr>
        <w:t xml:space="preserve">, dat </w:t>
      </w:r>
      <w:r>
        <w:rPr>
          <w:szCs w:val="18"/>
        </w:rPr>
        <w:lastRenderedPageBreak/>
        <w:t>betekent o.a. dat zij aan de voorkant van processen niet gaat over de verdeling van middelen.</w:t>
      </w:r>
      <w:r w:rsidRPr="00D75D56">
        <w:rPr>
          <w:szCs w:val="18"/>
        </w:rPr>
        <w:t xml:space="preserve"> Die exclusieve bestuursbevoegdheid ligt bij de minister als bestuursorgaan.</w:t>
      </w:r>
      <w:r>
        <w:rPr>
          <w:szCs w:val="18"/>
        </w:rPr>
        <w:br/>
      </w:r>
    </w:p>
    <w:p w:rsidRPr="00B6177E" w:rsidR="00791608" w:rsidP="00791608" w:rsidRDefault="00791608" w14:paraId="0537263B" w14:textId="446123DE">
      <w:pPr>
        <w:rPr>
          <w:szCs w:val="18"/>
        </w:rPr>
      </w:pPr>
      <w:r w:rsidRPr="00D27541">
        <w:rPr>
          <w:b/>
          <w:bCs/>
          <w:szCs w:val="18"/>
        </w:rPr>
        <w:t>Vraag 11</w:t>
      </w:r>
      <w:r>
        <w:rPr>
          <w:szCs w:val="18"/>
        </w:rPr>
        <w:br/>
      </w:r>
      <w:r w:rsidRPr="00B6177E">
        <w:rPr>
          <w:szCs w:val="18"/>
        </w:rPr>
        <w:t>Indien dat niet zo is, waarom niet? Indien dat wel zo is, waarom is dat niet gedaan?</w:t>
      </w:r>
      <w:r>
        <w:rPr>
          <w:szCs w:val="18"/>
        </w:rPr>
        <w:br/>
      </w:r>
      <w:r>
        <w:rPr>
          <w:szCs w:val="18"/>
        </w:rPr>
        <w:br/>
      </w:r>
      <w:r w:rsidRPr="00D27541">
        <w:rPr>
          <w:b/>
          <w:bCs/>
          <w:szCs w:val="18"/>
        </w:rPr>
        <w:t>Antwoord 11</w:t>
      </w:r>
      <w:r>
        <w:rPr>
          <w:szCs w:val="18"/>
        </w:rPr>
        <w:br/>
      </w:r>
      <w:r w:rsidRPr="00412718">
        <w:rPr>
          <w:szCs w:val="18"/>
        </w:rPr>
        <w:t>In dit specifiek</w:t>
      </w:r>
      <w:r>
        <w:rPr>
          <w:szCs w:val="18"/>
        </w:rPr>
        <w:t>e</w:t>
      </w:r>
      <w:r w:rsidRPr="00412718">
        <w:rPr>
          <w:szCs w:val="18"/>
        </w:rPr>
        <w:t xml:space="preserve"> geval is van een subsidie</w:t>
      </w:r>
      <w:r>
        <w:rPr>
          <w:szCs w:val="18"/>
        </w:rPr>
        <w:t>besluit</w:t>
      </w:r>
      <w:r w:rsidRPr="00412718">
        <w:rPr>
          <w:szCs w:val="18"/>
        </w:rPr>
        <w:t xml:space="preserve"> (nog) geen sprake, slechts van een reservering ten behoeve van verstrekking van middelen ten behoeve van Joodse studenten</w:t>
      </w:r>
      <w:r>
        <w:rPr>
          <w:szCs w:val="18"/>
        </w:rPr>
        <w:t xml:space="preserve"> en medewerkers</w:t>
      </w:r>
      <w:r w:rsidRPr="00412718">
        <w:rPr>
          <w:szCs w:val="18"/>
        </w:rPr>
        <w:t>. In algemene zin controleert de Tweede Kamer</w:t>
      </w:r>
      <w:r>
        <w:rPr>
          <w:szCs w:val="18"/>
        </w:rPr>
        <w:t xml:space="preserve"> </w:t>
      </w:r>
      <w:r w:rsidRPr="00412718">
        <w:rPr>
          <w:szCs w:val="18"/>
        </w:rPr>
        <w:t>via de Grondwet en de Comptabiliteitswet de minister, die op haar beurt via het bestuursrecht (</w:t>
      </w:r>
      <w:proofErr w:type="spellStart"/>
      <w:r w:rsidRPr="00412718">
        <w:rPr>
          <w:szCs w:val="18"/>
        </w:rPr>
        <w:t>Awb</w:t>
      </w:r>
      <w:proofErr w:type="spellEnd"/>
      <w:r w:rsidRPr="00412718">
        <w:rPr>
          <w:szCs w:val="18"/>
        </w:rPr>
        <w:t xml:space="preserve">) toezicht houdt op de individuele subsidierelaties. De Tweede Kamer treedt dus niet op als de bezwaarschriftcommissie of directe controleur van één </w:t>
      </w:r>
      <w:r>
        <w:rPr>
          <w:szCs w:val="18"/>
        </w:rPr>
        <w:t xml:space="preserve">of meerdere </w:t>
      </w:r>
      <w:r w:rsidRPr="00412718">
        <w:rPr>
          <w:szCs w:val="18"/>
        </w:rPr>
        <w:t>specifieke subsidieontvanger</w:t>
      </w:r>
      <w:r>
        <w:rPr>
          <w:szCs w:val="18"/>
        </w:rPr>
        <w:t>(s)</w:t>
      </w:r>
      <w:r w:rsidRPr="00412718">
        <w:rPr>
          <w:szCs w:val="18"/>
        </w:rPr>
        <w:t>.</w:t>
      </w:r>
      <w:r>
        <w:rPr>
          <w:szCs w:val="18"/>
        </w:rPr>
        <w:br/>
      </w:r>
    </w:p>
    <w:p w:rsidR="00791608" w:rsidP="00791608" w:rsidRDefault="00791608" w14:paraId="2FC25670" w14:textId="7AAC2C6D">
      <w:pPr>
        <w:rPr>
          <w:szCs w:val="18"/>
        </w:rPr>
      </w:pPr>
      <w:r w:rsidRPr="00D27541">
        <w:rPr>
          <w:b/>
          <w:bCs/>
          <w:szCs w:val="18"/>
        </w:rPr>
        <w:t>Vraag 12</w:t>
      </w:r>
      <w:r>
        <w:rPr>
          <w:szCs w:val="18"/>
        </w:rPr>
        <w:br/>
      </w:r>
      <w:r w:rsidRPr="00B6177E">
        <w:rPr>
          <w:szCs w:val="18"/>
        </w:rPr>
        <w:t>Bent u zodoende bereid de volledige subsidieaanvraag, het projectplan, de begroting, de beoordelingsstukken, de subsidiebeschikking, de verantwoordingsvoorwaarden en een chronologisch overzicht van alle relevante contacten en besluiten te doen toekomen aan de Kamer?</w:t>
      </w:r>
      <w:r>
        <w:rPr>
          <w:szCs w:val="18"/>
        </w:rPr>
        <w:br/>
      </w:r>
    </w:p>
    <w:p w:rsidRPr="00B6177E" w:rsidR="00791608" w:rsidP="00791608" w:rsidRDefault="00791608" w14:paraId="4D7AD895" w14:textId="1D15996F">
      <w:pPr>
        <w:rPr>
          <w:szCs w:val="18"/>
        </w:rPr>
      </w:pPr>
      <w:r w:rsidRPr="00412718">
        <w:rPr>
          <w:b/>
          <w:bCs/>
          <w:szCs w:val="18"/>
        </w:rPr>
        <w:t>Antwoord 12</w:t>
      </w:r>
      <w:r>
        <w:rPr>
          <w:szCs w:val="18"/>
        </w:rPr>
        <w:br/>
        <w:t xml:space="preserve">Zie mijn antwoord op vragen 2 t/m 8. </w:t>
      </w:r>
      <w:r>
        <w:rPr>
          <w:szCs w:val="18"/>
        </w:rPr>
        <w:br/>
      </w:r>
    </w:p>
    <w:p w:rsidR="00791608" w:rsidP="00791608" w:rsidRDefault="00791608" w14:paraId="7CD3BA6C" w14:textId="6B9466B3">
      <w:pPr>
        <w:rPr>
          <w:szCs w:val="18"/>
        </w:rPr>
      </w:pPr>
      <w:r w:rsidRPr="00D27541">
        <w:rPr>
          <w:b/>
          <w:bCs/>
          <w:szCs w:val="18"/>
        </w:rPr>
        <w:t>Vraag 13</w:t>
      </w:r>
      <w:r>
        <w:rPr>
          <w:szCs w:val="18"/>
        </w:rPr>
        <w:br/>
      </w:r>
      <w:r w:rsidRPr="00B6177E">
        <w:rPr>
          <w:szCs w:val="18"/>
        </w:rPr>
        <w:t>Ben u ervan op de hoogte dat er in Nederland meerdere Joodse studentenorganisaties zijn en bent u het met mij eens dat deze organisaties evengoed aanspraak zouden moeten kunnen maken op publieke middelen?</w:t>
      </w:r>
      <w:r>
        <w:rPr>
          <w:szCs w:val="18"/>
        </w:rPr>
        <w:br/>
      </w:r>
    </w:p>
    <w:p w:rsidRPr="00B6177E" w:rsidR="00791608" w:rsidP="00791608" w:rsidRDefault="00791608" w14:paraId="61A3A975" w14:textId="1CE77191">
      <w:pPr>
        <w:rPr>
          <w:szCs w:val="18"/>
        </w:rPr>
      </w:pPr>
      <w:r w:rsidRPr="00412718">
        <w:rPr>
          <w:b/>
          <w:bCs/>
          <w:szCs w:val="18"/>
        </w:rPr>
        <w:t>Antwoord 13</w:t>
      </w:r>
      <w:r>
        <w:rPr>
          <w:szCs w:val="18"/>
        </w:rPr>
        <w:t xml:space="preserve"> </w:t>
      </w:r>
      <w:r>
        <w:rPr>
          <w:szCs w:val="18"/>
        </w:rPr>
        <w:br/>
        <w:t>Ja, ik ben daarvan op de hoogte. Voor wat betreft hun aanspraak verwijs ik u naar mijn antwoord op vragen 2 t/m 8 en 10-11.</w:t>
      </w:r>
      <w:r>
        <w:rPr>
          <w:szCs w:val="18"/>
        </w:rPr>
        <w:br/>
      </w:r>
    </w:p>
    <w:p w:rsidRPr="00B6177E" w:rsidR="00791608" w:rsidP="00791608" w:rsidRDefault="00791608" w14:paraId="5EA8E0D1" w14:textId="0E7EB389">
      <w:pPr>
        <w:rPr>
          <w:szCs w:val="18"/>
        </w:rPr>
      </w:pPr>
      <w:r w:rsidRPr="00D27541">
        <w:rPr>
          <w:b/>
          <w:bCs/>
          <w:szCs w:val="18"/>
        </w:rPr>
        <w:t>Vraag 14</w:t>
      </w:r>
      <w:r>
        <w:rPr>
          <w:szCs w:val="18"/>
        </w:rPr>
        <w:br/>
      </w:r>
      <w:r w:rsidRPr="00B6177E">
        <w:rPr>
          <w:szCs w:val="18"/>
        </w:rPr>
        <w:t>Op welke wijze dienen deze organisaties hun plan/initiatief bij u onder de aandacht te brengen?</w:t>
      </w:r>
      <w:r>
        <w:rPr>
          <w:szCs w:val="18"/>
        </w:rPr>
        <w:br/>
      </w:r>
    </w:p>
    <w:p w:rsidRPr="00B6177E" w:rsidR="00791608" w:rsidP="00791608" w:rsidRDefault="00791608" w14:paraId="0FC5A0AC" w14:textId="64A111D2">
      <w:pPr>
        <w:rPr>
          <w:szCs w:val="18"/>
        </w:rPr>
      </w:pPr>
      <w:r w:rsidRPr="00D27541">
        <w:rPr>
          <w:b/>
          <w:bCs/>
          <w:szCs w:val="18"/>
        </w:rPr>
        <w:t>Vraag 15</w:t>
      </w:r>
      <w:r>
        <w:rPr>
          <w:szCs w:val="18"/>
        </w:rPr>
        <w:br/>
      </w:r>
      <w:r w:rsidRPr="00B6177E">
        <w:rPr>
          <w:szCs w:val="18"/>
        </w:rPr>
        <w:t>Bent u bereid alsnog een tender uit te schrijven of een gangbare en transparante subsidieprocedure in te richten waarop alle Joodse studentenorganisaties, die dat wensen, kunnen reageren?</w:t>
      </w:r>
      <w:r>
        <w:rPr>
          <w:szCs w:val="18"/>
        </w:rPr>
        <w:br/>
      </w:r>
      <w:r>
        <w:rPr>
          <w:szCs w:val="18"/>
        </w:rPr>
        <w:br/>
      </w:r>
      <w:r w:rsidRPr="007834E4">
        <w:rPr>
          <w:b/>
          <w:bCs/>
          <w:szCs w:val="18"/>
        </w:rPr>
        <w:t xml:space="preserve">Antwoord </w:t>
      </w:r>
      <w:r w:rsidR="00EB34EE">
        <w:rPr>
          <w:b/>
          <w:bCs/>
          <w:szCs w:val="18"/>
        </w:rPr>
        <w:t xml:space="preserve">14 en </w:t>
      </w:r>
      <w:r>
        <w:rPr>
          <w:b/>
          <w:bCs/>
          <w:szCs w:val="18"/>
        </w:rPr>
        <w:t>15</w:t>
      </w:r>
      <w:r>
        <w:rPr>
          <w:szCs w:val="18"/>
        </w:rPr>
        <w:br/>
        <w:t xml:space="preserve">Nee, zie mijn antwoord op vragen 10 en 11. </w:t>
      </w:r>
      <w:r w:rsidRPr="00B6177E">
        <w:rPr>
          <w:szCs w:val="18"/>
        </w:rPr>
        <w:br/>
      </w:r>
    </w:p>
    <w:p w:rsidRPr="00D27541" w:rsidR="00791608" w:rsidP="00791608" w:rsidRDefault="00791608" w14:paraId="2BB1ABCB" w14:textId="77777777">
      <w:pPr>
        <w:pStyle w:val="Lijstalinea"/>
        <w:numPr>
          <w:ilvl w:val="0"/>
          <w:numId w:val="15"/>
        </w:numPr>
        <w:rPr>
          <w:rFonts w:ascii="Verdana" w:hAnsi="Verdana"/>
          <w:sz w:val="18"/>
          <w:szCs w:val="18"/>
        </w:rPr>
      </w:pPr>
      <w:r w:rsidRPr="00D27541">
        <w:rPr>
          <w:rFonts w:ascii="Verdana" w:hAnsi="Verdana"/>
          <w:sz w:val="18"/>
          <w:szCs w:val="18"/>
        </w:rPr>
        <w:t>RTL Nieuws, 10 april 2026, Kabinet trekt enkele tonnen uit voor Joodse studenten (</w:t>
      </w:r>
      <w:hyperlink w:history="1" r:id="rId7">
        <w:r w:rsidRPr="00D27541">
          <w:rPr>
            <w:rStyle w:val="Hyperlink"/>
            <w:rFonts w:ascii="Verdana" w:hAnsi="Verdana"/>
            <w:sz w:val="18"/>
            <w:szCs w:val="18"/>
          </w:rPr>
          <w:t>www.rtl.nl/nieuws/politiek/artikel/5589080/kabinet-trekt-enkele-tonnen-uit-voor-joodse-studenten</w:t>
        </w:r>
      </w:hyperlink>
      <w:r w:rsidRPr="00D27541">
        <w:rPr>
          <w:rFonts w:ascii="Verdana" w:hAnsi="Verdana"/>
          <w:sz w:val="18"/>
          <w:szCs w:val="18"/>
        </w:rPr>
        <w:t>)</w:t>
      </w:r>
    </w:p>
    <w:p w:rsidRPr="00820DDA" w:rsidR="00820DDA" w:rsidP="00820DDA" w:rsidRDefault="00820DDA" w14:paraId="1713DC91" w14:textId="77777777">
      <w:pPr>
        <w:pStyle w:val="standaard-tekst"/>
      </w:pPr>
    </w:p>
    <w:sectPr w:rsidRPr="00820DDA" w:rsidR="00820DDA" w:rsidSect="00EB34EE">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43C7B" w14:textId="77777777" w:rsidR="00D6202B" w:rsidRDefault="00D6202B">
      <w:r>
        <w:separator/>
      </w:r>
    </w:p>
    <w:p w14:paraId="58210DA1" w14:textId="77777777" w:rsidR="00D6202B" w:rsidRDefault="00D6202B"/>
  </w:endnote>
  <w:endnote w:type="continuationSeparator" w:id="0">
    <w:p w14:paraId="40A08A25" w14:textId="77777777" w:rsidR="00D6202B" w:rsidRDefault="00D6202B">
      <w:r>
        <w:continuationSeparator/>
      </w:r>
    </w:p>
    <w:p w14:paraId="69E07F90" w14:textId="77777777" w:rsidR="00D6202B" w:rsidRDefault="00D620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1B10E"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5687A"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CD4574" w14:paraId="67ECDAD4" w14:textId="77777777" w:rsidTr="004C7E1D">
      <w:trPr>
        <w:trHeight w:hRule="exact" w:val="357"/>
      </w:trPr>
      <w:tc>
        <w:tcPr>
          <w:tcW w:w="7603" w:type="dxa"/>
        </w:tcPr>
        <w:p w14:paraId="7305D52D" w14:textId="77777777" w:rsidR="002F71BB" w:rsidRPr="004C7E1D" w:rsidRDefault="002F71BB" w:rsidP="004C7E1D">
          <w:pPr>
            <w:spacing w:line="180" w:lineRule="exact"/>
            <w:rPr>
              <w:sz w:val="13"/>
              <w:szCs w:val="13"/>
            </w:rPr>
          </w:pPr>
        </w:p>
      </w:tc>
      <w:tc>
        <w:tcPr>
          <w:tcW w:w="2172" w:type="dxa"/>
        </w:tcPr>
        <w:p w14:paraId="41D01CC7" w14:textId="2EFC55E6" w:rsidR="002F71BB" w:rsidRPr="004C7E1D" w:rsidRDefault="0092770E"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8830B1">
            <w:rPr>
              <w:szCs w:val="13"/>
            </w:rPr>
            <w:t>4</w:t>
          </w:r>
          <w:r w:rsidRPr="004C7E1D">
            <w:rPr>
              <w:szCs w:val="13"/>
            </w:rPr>
            <w:fldChar w:fldCharType="end"/>
          </w:r>
        </w:p>
      </w:tc>
    </w:tr>
  </w:tbl>
  <w:p w14:paraId="0493DD5F"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CD4574" w14:paraId="5C768E14" w14:textId="77777777" w:rsidTr="004C7E1D">
      <w:trPr>
        <w:trHeight w:hRule="exact" w:val="357"/>
      </w:trPr>
      <w:tc>
        <w:tcPr>
          <w:tcW w:w="7709" w:type="dxa"/>
        </w:tcPr>
        <w:p w14:paraId="731144FD" w14:textId="77777777" w:rsidR="00D17084" w:rsidRPr="004C7E1D" w:rsidRDefault="00D17084" w:rsidP="004C7E1D">
          <w:pPr>
            <w:spacing w:line="180" w:lineRule="exact"/>
            <w:rPr>
              <w:sz w:val="13"/>
              <w:szCs w:val="13"/>
            </w:rPr>
          </w:pPr>
        </w:p>
      </w:tc>
      <w:tc>
        <w:tcPr>
          <w:tcW w:w="2060" w:type="dxa"/>
        </w:tcPr>
        <w:p w14:paraId="78908CCD" w14:textId="19AD6582" w:rsidR="00D17084" w:rsidRPr="004C7E1D" w:rsidRDefault="0092770E"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8830B1">
            <w:rPr>
              <w:szCs w:val="13"/>
            </w:rPr>
            <w:t>4</w:t>
          </w:r>
          <w:r w:rsidRPr="004C7E1D">
            <w:rPr>
              <w:szCs w:val="13"/>
            </w:rPr>
            <w:fldChar w:fldCharType="end"/>
          </w:r>
        </w:p>
      </w:tc>
    </w:tr>
  </w:tbl>
  <w:p w14:paraId="4B358DFA"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73826" w14:textId="77777777" w:rsidR="00D6202B" w:rsidRDefault="00D6202B">
      <w:r>
        <w:separator/>
      </w:r>
    </w:p>
    <w:p w14:paraId="0251F422" w14:textId="77777777" w:rsidR="00D6202B" w:rsidRDefault="00D6202B"/>
  </w:footnote>
  <w:footnote w:type="continuationSeparator" w:id="0">
    <w:p w14:paraId="72CF1A5F" w14:textId="77777777" w:rsidR="00D6202B" w:rsidRDefault="00D6202B">
      <w:r>
        <w:continuationSeparator/>
      </w:r>
    </w:p>
    <w:p w14:paraId="0E339970" w14:textId="77777777" w:rsidR="00D6202B" w:rsidRDefault="00D6202B"/>
  </w:footnote>
  <w:footnote w:id="1">
    <w:p w14:paraId="74F17EFF" w14:textId="77777777" w:rsidR="00791608" w:rsidRPr="00403948" w:rsidRDefault="00791608" w:rsidP="00791608">
      <w:pPr>
        <w:pStyle w:val="Voetnoottekst"/>
        <w:rPr>
          <w:sz w:val="16"/>
          <w:szCs w:val="16"/>
        </w:rPr>
      </w:pPr>
      <w:r w:rsidRPr="00403948">
        <w:rPr>
          <w:rStyle w:val="Voetnootmarkering"/>
          <w:sz w:val="16"/>
          <w:szCs w:val="16"/>
        </w:rPr>
        <w:footnoteRef/>
      </w:r>
      <w:r w:rsidRPr="00403948">
        <w:rPr>
          <w:sz w:val="16"/>
          <w:szCs w:val="16"/>
        </w:rPr>
        <w:t xml:space="preserve"> </w:t>
      </w:r>
      <w:hyperlink r:id="rId1" w:history="1">
        <w:r w:rsidRPr="00403948">
          <w:rPr>
            <w:rStyle w:val="Hyperlink"/>
            <w:sz w:val="16"/>
            <w:szCs w:val="16"/>
          </w:rPr>
          <w:t>Kamerbrief over voortgang antisemitismebestrijding april 2026.</w:t>
        </w:r>
      </w:hyperlink>
    </w:p>
  </w:footnote>
  <w:footnote w:id="2">
    <w:p w14:paraId="6FA1FDA9" w14:textId="40347A1F" w:rsidR="00791608" w:rsidRPr="00B541DF" w:rsidRDefault="00791608" w:rsidP="00791608">
      <w:pPr>
        <w:pStyle w:val="Voetnoottekst"/>
        <w:rPr>
          <w:sz w:val="16"/>
          <w:szCs w:val="16"/>
        </w:rPr>
      </w:pPr>
      <w:r w:rsidRPr="00B541DF">
        <w:rPr>
          <w:rStyle w:val="Voetnootmarkering"/>
          <w:sz w:val="16"/>
          <w:szCs w:val="16"/>
        </w:rPr>
        <w:footnoteRef/>
      </w:r>
      <w:r w:rsidRPr="00B541DF">
        <w:rPr>
          <w:sz w:val="16"/>
          <w:szCs w:val="16"/>
        </w:rPr>
        <w:t xml:space="preserve"> </w:t>
      </w:r>
      <w:hyperlink r:id="rId2" w:history="1">
        <w:r w:rsidR="00F46E84">
          <w:rPr>
            <w:rStyle w:val="Hyperlink"/>
            <w:sz w:val="16"/>
            <w:szCs w:val="16"/>
          </w:rPr>
          <w:t>Hiermee doe ik</w:t>
        </w:r>
        <w:r>
          <w:rPr>
            <w:rStyle w:val="Hyperlink"/>
            <w:sz w:val="16"/>
            <w:szCs w:val="16"/>
          </w:rPr>
          <w:t xml:space="preserve"> de m</w:t>
        </w:r>
        <w:r w:rsidRPr="00B541DF">
          <w:rPr>
            <w:rStyle w:val="Hyperlink"/>
            <w:sz w:val="16"/>
            <w:szCs w:val="16"/>
          </w:rPr>
          <w:t xml:space="preserve">otie </w:t>
        </w:r>
        <w:proofErr w:type="spellStart"/>
        <w:r w:rsidRPr="00B541DF">
          <w:rPr>
            <w:rStyle w:val="Hyperlink"/>
            <w:sz w:val="16"/>
            <w:szCs w:val="16"/>
          </w:rPr>
          <w:t>Bamenga</w:t>
        </w:r>
        <w:proofErr w:type="spellEnd"/>
        <w:r w:rsidRPr="00B541DF">
          <w:rPr>
            <w:rStyle w:val="Hyperlink"/>
            <w:sz w:val="16"/>
            <w:szCs w:val="16"/>
          </w:rPr>
          <w:t xml:space="preserve"> </w:t>
        </w:r>
        <w:r>
          <w:rPr>
            <w:rStyle w:val="Hyperlink"/>
            <w:sz w:val="16"/>
            <w:szCs w:val="16"/>
          </w:rPr>
          <w:t xml:space="preserve">(D66 </w:t>
        </w:r>
        <w:r w:rsidRPr="00B541DF">
          <w:rPr>
            <w:rStyle w:val="Hyperlink"/>
            <w:sz w:val="16"/>
            <w:szCs w:val="16"/>
          </w:rPr>
          <w:t>c.s.</w:t>
        </w:r>
        <w:r>
          <w:rPr>
            <w:rStyle w:val="Hyperlink"/>
            <w:sz w:val="16"/>
            <w:szCs w:val="16"/>
          </w:rPr>
          <w:t>)</w:t>
        </w:r>
        <w:r w:rsidRPr="00B541DF">
          <w:rPr>
            <w:rStyle w:val="Hyperlink"/>
            <w:sz w:val="16"/>
            <w:szCs w:val="16"/>
          </w:rPr>
          <w:t xml:space="preserve"> over vertegenwoordigende Joodse organisaties betrekken bij de verdeling van de middelen</w:t>
        </w:r>
        <w:r w:rsidR="00F46E84">
          <w:rPr>
            <w:rStyle w:val="Hyperlink"/>
            <w:sz w:val="16"/>
            <w:szCs w:val="16"/>
          </w:rPr>
          <w:t xml:space="preserve"> af</w:t>
        </w:r>
        <w:r>
          <w:rPr>
            <w:rStyle w:val="Hyperlink"/>
            <w:sz w:val="16"/>
            <w:szCs w:val="16"/>
          </w:rPr>
          <w:t>.</w:t>
        </w:r>
        <w:r w:rsidRPr="00B541DF">
          <w:rPr>
            <w:rStyle w:val="Hyperlink"/>
            <w:sz w:val="16"/>
            <w:szCs w:val="16"/>
          </w:rPr>
          <w:t xml:space="preserve"> </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9AED8"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CD4574" w14:paraId="0814CFFD" w14:textId="77777777" w:rsidTr="006D2D53">
      <w:trPr>
        <w:trHeight w:hRule="exact" w:val="400"/>
      </w:trPr>
      <w:tc>
        <w:tcPr>
          <w:tcW w:w="7518" w:type="dxa"/>
        </w:tcPr>
        <w:p w14:paraId="06ABCE45" w14:textId="77777777" w:rsidR="00527BD4" w:rsidRPr="00275984" w:rsidRDefault="00527BD4" w:rsidP="00BF4427">
          <w:pPr>
            <w:pStyle w:val="Huisstijl-Rubricering"/>
          </w:pPr>
        </w:p>
      </w:tc>
    </w:tr>
  </w:tbl>
  <w:p w14:paraId="217BCE41"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CD4574" w14:paraId="2AEA77B9" w14:textId="77777777" w:rsidTr="003B528D">
      <w:tc>
        <w:tcPr>
          <w:tcW w:w="2160" w:type="dxa"/>
        </w:tcPr>
        <w:p w14:paraId="25A44B53" w14:textId="77777777" w:rsidR="002F71BB" w:rsidRPr="000407BB" w:rsidRDefault="0092770E" w:rsidP="005D283A">
          <w:pPr>
            <w:pStyle w:val="Colofonkop"/>
            <w:framePr w:hSpace="0" w:wrap="auto" w:vAnchor="margin" w:hAnchor="text" w:xAlign="left" w:yAlign="inline"/>
          </w:pPr>
          <w:r>
            <w:t>Onze referentie</w:t>
          </w:r>
        </w:p>
      </w:tc>
    </w:tr>
    <w:tr w:rsidR="00CD4574" w14:paraId="10394A82" w14:textId="77777777" w:rsidTr="002F71BB">
      <w:trPr>
        <w:trHeight w:val="259"/>
      </w:trPr>
      <w:tc>
        <w:tcPr>
          <w:tcW w:w="2160" w:type="dxa"/>
        </w:tcPr>
        <w:p w14:paraId="7FFFB7C0" w14:textId="77777777" w:rsidR="00E35CF4" w:rsidRPr="005D283A" w:rsidRDefault="0092770E" w:rsidP="0049501A">
          <w:pPr>
            <w:spacing w:line="180" w:lineRule="exact"/>
            <w:rPr>
              <w:sz w:val="13"/>
              <w:szCs w:val="13"/>
            </w:rPr>
          </w:pPr>
          <w:r>
            <w:rPr>
              <w:sz w:val="13"/>
              <w:szCs w:val="13"/>
            </w:rPr>
            <w:t>65042023</w:t>
          </w:r>
        </w:p>
      </w:tc>
    </w:tr>
  </w:tbl>
  <w:p w14:paraId="00EC21F1"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CD4574" w14:paraId="7224C946" w14:textId="77777777" w:rsidTr="001377D4">
      <w:trPr>
        <w:trHeight w:val="2636"/>
      </w:trPr>
      <w:tc>
        <w:tcPr>
          <w:tcW w:w="737" w:type="dxa"/>
        </w:tcPr>
        <w:p w14:paraId="19694B91" w14:textId="77777777" w:rsidR="00704845" w:rsidRDefault="00704845" w:rsidP="0047126E">
          <w:pPr>
            <w:framePr w:w="6339" w:h="2750" w:hRule="exact" w:hSpace="181" w:wrap="around" w:vAnchor="page" w:hAnchor="page" w:x="5586" w:y="1"/>
            <w:spacing w:line="240" w:lineRule="auto"/>
          </w:pPr>
        </w:p>
      </w:tc>
      <w:tc>
        <w:tcPr>
          <w:tcW w:w="5156" w:type="dxa"/>
        </w:tcPr>
        <w:p w14:paraId="7784B9BD" w14:textId="77777777" w:rsidR="00704845" w:rsidRDefault="0092770E" w:rsidP="0047126E">
          <w:pPr>
            <w:framePr w:w="3873" w:h="2625" w:hRule="exact" w:wrap="around" w:vAnchor="page" w:hAnchor="page" w:x="6323" w:y="1"/>
          </w:pPr>
          <w:r>
            <w:rPr>
              <w:noProof/>
              <w:lang w:val="en-US" w:eastAsia="en-US"/>
            </w:rPr>
            <w:drawing>
              <wp:inline distT="0" distB="0" distL="0" distR="0" wp14:anchorId="331792AB" wp14:editId="2A627CC5">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39D66D1D" w14:textId="77777777" w:rsidR="00483ECA" w:rsidRDefault="00483ECA" w:rsidP="00D037A9"/>
      </w:tc>
    </w:tr>
  </w:tbl>
  <w:p w14:paraId="084A772C"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CD4574" w14:paraId="13952E8B" w14:textId="77777777" w:rsidTr="0008539E">
      <w:trPr>
        <w:trHeight w:hRule="exact" w:val="572"/>
      </w:trPr>
      <w:tc>
        <w:tcPr>
          <w:tcW w:w="7520" w:type="dxa"/>
        </w:tcPr>
        <w:p w14:paraId="2BCA8676" w14:textId="77777777" w:rsidR="00527BD4" w:rsidRPr="00963440" w:rsidRDefault="0092770E" w:rsidP="00210BA3">
          <w:pPr>
            <w:pStyle w:val="Huisstijl-Adres"/>
            <w:spacing w:after="0"/>
          </w:pPr>
          <w:r w:rsidRPr="009E3B07">
            <w:t>&gt;Retouradres </w:t>
          </w:r>
          <w:r>
            <w:t>Postbus 16375 2500 BJ Den Haag</w:t>
          </w:r>
          <w:r w:rsidRPr="009E3B07">
            <w:t xml:space="preserve"> </w:t>
          </w:r>
        </w:p>
      </w:tc>
    </w:tr>
    <w:tr w:rsidR="00CD4574" w14:paraId="45700BE8" w14:textId="77777777" w:rsidTr="00E776C6">
      <w:trPr>
        <w:cantSplit/>
        <w:trHeight w:hRule="exact" w:val="238"/>
      </w:trPr>
      <w:tc>
        <w:tcPr>
          <w:tcW w:w="7520" w:type="dxa"/>
        </w:tcPr>
        <w:p w14:paraId="5D273D85" w14:textId="77777777" w:rsidR="00093ABC" w:rsidRPr="00963440" w:rsidRDefault="00093ABC" w:rsidP="00963440"/>
      </w:tc>
    </w:tr>
    <w:tr w:rsidR="00CD4574" w14:paraId="7CCD183E" w14:textId="77777777" w:rsidTr="00E776C6">
      <w:trPr>
        <w:cantSplit/>
        <w:trHeight w:hRule="exact" w:val="1520"/>
      </w:trPr>
      <w:tc>
        <w:tcPr>
          <w:tcW w:w="7520" w:type="dxa"/>
        </w:tcPr>
        <w:p w14:paraId="76858F08" w14:textId="77777777" w:rsidR="00A604D3" w:rsidRPr="00963440" w:rsidRDefault="00A604D3" w:rsidP="00963440"/>
      </w:tc>
    </w:tr>
    <w:tr w:rsidR="00CD4574" w14:paraId="12115EE8" w14:textId="77777777" w:rsidTr="00E776C6">
      <w:trPr>
        <w:trHeight w:hRule="exact" w:val="1077"/>
      </w:trPr>
      <w:tc>
        <w:tcPr>
          <w:tcW w:w="7520" w:type="dxa"/>
        </w:tcPr>
        <w:p w14:paraId="632809EB" w14:textId="77777777" w:rsidR="00892BA5" w:rsidRPr="00035E67" w:rsidRDefault="00892BA5" w:rsidP="00892BA5">
          <w:pPr>
            <w:tabs>
              <w:tab w:val="left" w:pos="740"/>
            </w:tabs>
            <w:autoSpaceDE w:val="0"/>
            <w:autoSpaceDN w:val="0"/>
            <w:adjustRightInd w:val="0"/>
            <w:rPr>
              <w:rFonts w:cs="Verdana"/>
              <w:szCs w:val="18"/>
            </w:rPr>
          </w:pPr>
        </w:p>
      </w:tc>
    </w:tr>
  </w:tbl>
  <w:p w14:paraId="3F72984A" w14:textId="77777777" w:rsidR="006F273B" w:rsidRDefault="006F273B" w:rsidP="00BC4AE3">
    <w:pPr>
      <w:pStyle w:val="Koptekst"/>
    </w:pPr>
  </w:p>
  <w:p w14:paraId="2A491697" w14:textId="77777777" w:rsidR="00153BD0" w:rsidRDefault="00153BD0" w:rsidP="00BC4AE3">
    <w:pPr>
      <w:pStyle w:val="Koptekst"/>
    </w:pPr>
  </w:p>
  <w:p w14:paraId="50F4722D" w14:textId="77777777" w:rsidR="0044605E" w:rsidRDefault="0044605E" w:rsidP="00BC4AE3">
    <w:pPr>
      <w:pStyle w:val="Koptekst"/>
    </w:pPr>
  </w:p>
  <w:p w14:paraId="4CCD0196" w14:textId="77777777" w:rsidR="0044605E" w:rsidRDefault="0044605E" w:rsidP="00BC4AE3">
    <w:pPr>
      <w:pStyle w:val="Koptekst"/>
    </w:pPr>
  </w:p>
  <w:p w14:paraId="6FC2BE24"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91F1748"/>
    <w:multiLevelType w:val="hybridMultilevel"/>
    <w:tmpl w:val="21A4F76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0A4120A4"/>
    <w:multiLevelType w:val="hybridMultilevel"/>
    <w:tmpl w:val="1D8E1FCE"/>
    <w:lvl w:ilvl="0" w:tplc="B52CCD70">
      <w:start w:val="1"/>
      <w:numFmt w:val="bullet"/>
      <w:pStyle w:val="Lijstopsomteken"/>
      <w:lvlText w:val="•"/>
      <w:lvlJc w:val="left"/>
      <w:pPr>
        <w:tabs>
          <w:tab w:val="num" w:pos="227"/>
        </w:tabs>
        <w:ind w:left="227" w:hanging="227"/>
      </w:pPr>
      <w:rPr>
        <w:rFonts w:ascii="Verdana" w:hAnsi="Verdana" w:hint="default"/>
        <w:sz w:val="18"/>
        <w:szCs w:val="18"/>
      </w:rPr>
    </w:lvl>
    <w:lvl w:ilvl="1" w:tplc="DD1C2768" w:tentative="1">
      <w:start w:val="1"/>
      <w:numFmt w:val="bullet"/>
      <w:lvlText w:val="o"/>
      <w:lvlJc w:val="left"/>
      <w:pPr>
        <w:tabs>
          <w:tab w:val="num" w:pos="1440"/>
        </w:tabs>
        <w:ind w:left="1440" w:hanging="360"/>
      </w:pPr>
      <w:rPr>
        <w:rFonts w:ascii="Courier New" w:hAnsi="Courier New" w:cs="Courier New" w:hint="default"/>
      </w:rPr>
    </w:lvl>
    <w:lvl w:ilvl="2" w:tplc="454AB9FE" w:tentative="1">
      <w:start w:val="1"/>
      <w:numFmt w:val="bullet"/>
      <w:lvlText w:val=""/>
      <w:lvlJc w:val="left"/>
      <w:pPr>
        <w:tabs>
          <w:tab w:val="num" w:pos="2160"/>
        </w:tabs>
        <w:ind w:left="2160" w:hanging="360"/>
      </w:pPr>
      <w:rPr>
        <w:rFonts w:ascii="Wingdings" w:hAnsi="Wingdings" w:hint="default"/>
      </w:rPr>
    </w:lvl>
    <w:lvl w:ilvl="3" w:tplc="EAEACA20" w:tentative="1">
      <w:start w:val="1"/>
      <w:numFmt w:val="bullet"/>
      <w:lvlText w:val=""/>
      <w:lvlJc w:val="left"/>
      <w:pPr>
        <w:tabs>
          <w:tab w:val="num" w:pos="2880"/>
        </w:tabs>
        <w:ind w:left="2880" w:hanging="360"/>
      </w:pPr>
      <w:rPr>
        <w:rFonts w:ascii="Symbol" w:hAnsi="Symbol" w:hint="default"/>
      </w:rPr>
    </w:lvl>
    <w:lvl w:ilvl="4" w:tplc="D1124438" w:tentative="1">
      <w:start w:val="1"/>
      <w:numFmt w:val="bullet"/>
      <w:lvlText w:val="o"/>
      <w:lvlJc w:val="left"/>
      <w:pPr>
        <w:tabs>
          <w:tab w:val="num" w:pos="3600"/>
        </w:tabs>
        <w:ind w:left="3600" w:hanging="360"/>
      </w:pPr>
      <w:rPr>
        <w:rFonts w:ascii="Courier New" w:hAnsi="Courier New" w:cs="Courier New" w:hint="default"/>
      </w:rPr>
    </w:lvl>
    <w:lvl w:ilvl="5" w:tplc="7C148C0E" w:tentative="1">
      <w:start w:val="1"/>
      <w:numFmt w:val="bullet"/>
      <w:lvlText w:val=""/>
      <w:lvlJc w:val="left"/>
      <w:pPr>
        <w:tabs>
          <w:tab w:val="num" w:pos="4320"/>
        </w:tabs>
        <w:ind w:left="4320" w:hanging="360"/>
      </w:pPr>
      <w:rPr>
        <w:rFonts w:ascii="Wingdings" w:hAnsi="Wingdings" w:hint="default"/>
      </w:rPr>
    </w:lvl>
    <w:lvl w:ilvl="6" w:tplc="5C98AB62" w:tentative="1">
      <w:start w:val="1"/>
      <w:numFmt w:val="bullet"/>
      <w:lvlText w:val=""/>
      <w:lvlJc w:val="left"/>
      <w:pPr>
        <w:tabs>
          <w:tab w:val="num" w:pos="5040"/>
        </w:tabs>
        <w:ind w:left="5040" w:hanging="360"/>
      </w:pPr>
      <w:rPr>
        <w:rFonts w:ascii="Symbol" w:hAnsi="Symbol" w:hint="default"/>
      </w:rPr>
    </w:lvl>
    <w:lvl w:ilvl="7" w:tplc="4C3AB228" w:tentative="1">
      <w:start w:val="1"/>
      <w:numFmt w:val="bullet"/>
      <w:lvlText w:val="o"/>
      <w:lvlJc w:val="left"/>
      <w:pPr>
        <w:tabs>
          <w:tab w:val="num" w:pos="5760"/>
        </w:tabs>
        <w:ind w:left="5760" w:hanging="360"/>
      </w:pPr>
      <w:rPr>
        <w:rFonts w:ascii="Courier New" w:hAnsi="Courier New" w:cs="Courier New" w:hint="default"/>
      </w:rPr>
    </w:lvl>
    <w:lvl w:ilvl="8" w:tplc="1D72F63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8440FE06">
      <w:start w:val="1"/>
      <w:numFmt w:val="bullet"/>
      <w:pStyle w:val="Lijstopsomteken2"/>
      <w:lvlText w:val="–"/>
      <w:lvlJc w:val="left"/>
      <w:pPr>
        <w:tabs>
          <w:tab w:val="num" w:pos="227"/>
        </w:tabs>
        <w:ind w:left="227" w:firstLine="0"/>
      </w:pPr>
      <w:rPr>
        <w:rFonts w:ascii="Verdana" w:hAnsi="Verdana" w:hint="default"/>
      </w:rPr>
    </w:lvl>
    <w:lvl w:ilvl="1" w:tplc="E05A81D0" w:tentative="1">
      <w:start w:val="1"/>
      <w:numFmt w:val="bullet"/>
      <w:lvlText w:val="o"/>
      <w:lvlJc w:val="left"/>
      <w:pPr>
        <w:tabs>
          <w:tab w:val="num" w:pos="1440"/>
        </w:tabs>
        <w:ind w:left="1440" w:hanging="360"/>
      </w:pPr>
      <w:rPr>
        <w:rFonts w:ascii="Courier New" w:hAnsi="Courier New" w:cs="Courier New" w:hint="default"/>
      </w:rPr>
    </w:lvl>
    <w:lvl w:ilvl="2" w:tplc="935CA500" w:tentative="1">
      <w:start w:val="1"/>
      <w:numFmt w:val="bullet"/>
      <w:lvlText w:val=""/>
      <w:lvlJc w:val="left"/>
      <w:pPr>
        <w:tabs>
          <w:tab w:val="num" w:pos="2160"/>
        </w:tabs>
        <w:ind w:left="2160" w:hanging="360"/>
      </w:pPr>
      <w:rPr>
        <w:rFonts w:ascii="Wingdings" w:hAnsi="Wingdings" w:hint="default"/>
      </w:rPr>
    </w:lvl>
    <w:lvl w:ilvl="3" w:tplc="5C3280D6" w:tentative="1">
      <w:start w:val="1"/>
      <w:numFmt w:val="bullet"/>
      <w:lvlText w:val=""/>
      <w:lvlJc w:val="left"/>
      <w:pPr>
        <w:tabs>
          <w:tab w:val="num" w:pos="2880"/>
        </w:tabs>
        <w:ind w:left="2880" w:hanging="360"/>
      </w:pPr>
      <w:rPr>
        <w:rFonts w:ascii="Symbol" w:hAnsi="Symbol" w:hint="default"/>
      </w:rPr>
    </w:lvl>
    <w:lvl w:ilvl="4" w:tplc="2D963D12" w:tentative="1">
      <w:start w:val="1"/>
      <w:numFmt w:val="bullet"/>
      <w:lvlText w:val="o"/>
      <w:lvlJc w:val="left"/>
      <w:pPr>
        <w:tabs>
          <w:tab w:val="num" w:pos="3600"/>
        </w:tabs>
        <w:ind w:left="3600" w:hanging="360"/>
      </w:pPr>
      <w:rPr>
        <w:rFonts w:ascii="Courier New" w:hAnsi="Courier New" w:cs="Courier New" w:hint="default"/>
      </w:rPr>
    </w:lvl>
    <w:lvl w:ilvl="5" w:tplc="2A068CC8" w:tentative="1">
      <w:start w:val="1"/>
      <w:numFmt w:val="bullet"/>
      <w:lvlText w:val=""/>
      <w:lvlJc w:val="left"/>
      <w:pPr>
        <w:tabs>
          <w:tab w:val="num" w:pos="4320"/>
        </w:tabs>
        <w:ind w:left="4320" w:hanging="360"/>
      </w:pPr>
      <w:rPr>
        <w:rFonts w:ascii="Wingdings" w:hAnsi="Wingdings" w:hint="default"/>
      </w:rPr>
    </w:lvl>
    <w:lvl w:ilvl="6" w:tplc="565A23AC" w:tentative="1">
      <w:start w:val="1"/>
      <w:numFmt w:val="bullet"/>
      <w:lvlText w:val=""/>
      <w:lvlJc w:val="left"/>
      <w:pPr>
        <w:tabs>
          <w:tab w:val="num" w:pos="5040"/>
        </w:tabs>
        <w:ind w:left="5040" w:hanging="360"/>
      </w:pPr>
      <w:rPr>
        <w:rFonts w:ascii="Symbol" w:hAnsi="Symbol" w:hint="default"/>
      </w:rPr>
    </w:lvl>
    <w:lvl w:ilvl="7" w:tplc="EC2CEC88" w:tentative="1">
      <w:start w:val="1"/>
      <w:numFmt w:val="bullet"/>
      <w:lvlText w:val="o"/>
      <w:lvlJc w:val="left"/>
      <w:pPr>
        <w:tabs>
          <w:tab w:val="num" w:pos="5760"/>
        </w:tabs>
        <w:ind w:left="5760" w:hanging="360"/>
      </w:pPr>
      <w:rPr>
        <w:rFonts w:ascii="Courier New" w:hAnsi="Courier New" w:cs="Courier New" w:hint="default"/>
      </w:rPr>
    </w:lvl>
    <w:lvl w:ilvl="8" w:tplc="DAD6FA7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65903511">
    <w:abstractNumId w:val="11"/>
  </w:num>
  <w:num w:numId="2" w16cid:durableId="956177096">
    <w:abstractNumId w:val="7"/>
  </w:num>
  <w:num w:numId="3" w16cid:durableId="625507289">
    <w:abstractNumId w:val="6"/>
  </w:num>
  <w:num w:numId="4" w16cid:durableId="1357778898">
    <w:abstractNumId w:val="5"/>
  </w:num>
  <w:num w:numId="5" w16cid:durableId="1359818469">
    <w:abstractNumId w:val="4"/>
  </w:num>
  <w:num w:numId="6" w16cid:durableId="2011331130">
    <w:abstractNumId w:val="8"/>
  </w:num>
  <w:num w:numId="7" w16cid:durableId="1315452608">
    <w:abstractNumId w:val="3"/>
  </w:num>
  <w:num w:numId="8" w16cid:durableId="1697267658">
    <w:abstractNumId w:val="2"/>
  </w:num>
  <w:num w:numId="9" w16cid:durableId="1114522629">
    <w:abstractNumId w:val="1"/>
  </w:num>
  <w:num w:numId="10" w16cid:durableId="913321940">
    <w:abstractNumId w:val="0"/>
  </w:num>
  <w:num w:numId="11" w16cid:durableId="1301961116">
    <w:abstractNumId w:val="9"/>
  </w:num>
  <w:num w:numId="12" w16cid:durableId="2025399128">
    <w:abstractNumId w:val="12"/>
  </w:num>
  <w:num w:numId="13" w16cid:durableId="1868833530">
    <w:abstractNumId w:val="14"/>
  </w:num>
  <w:num w:numId="14" w16cid:durableId="1534659055">
    <w:abstractNumId w:val="13"/>
  </w:num>
  <w:num w:numId="15" w16cid:durableId="703823300">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100203"/>
    <w:rsid w:val="00104B4D"/>
    <w:rsid w:val="00105677"/>
    <w:rsid w:val="001177B4"/>
    <w:rsid w:val="00122CF9"/>
    <w:rsid w:val="00123704"/>
    <w:rsid w:val="001270C7"/>
    <w:rsid w:val="00127580"/>
    <w:rsid w:val="00132540"/>
    <w:rsid w:val="001377D4"/>
    <w:rsid w:val="00142E41"/>
    <w:rsid w:val="0014786A"/>
    <w:rsid w:val="001516A4"/>
    <w:rsid w:val="00151E5F"/>
    <w:rsid w:val="00152B85"/>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601C"/>
    <w:rsid w:val="003372C4"/>
    <w:rsid w:val="00341FA0"/>
    <w:rsid w:val="00342374"/>
    <w:rsid w:val="00344F3D"/>
    <w:rsid w:val="00345299"/>
    <w:rsid w:val="00351A8D"/>
    <w:rsid w:val="00351F1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042"/>
    <w:rsid w:val="00434500"/>
    <w:rsid w:val="00437472"/>
    <w:rsid w:val="00441AC2"/>
    <w:rsid w:val="0044249B"/>
    <w:rsid w:val="004425A7"/>
    <w:rsid w:val="0044605E"/>
    <w:rsid w:val="0045023C"/>
    <w:rsid w:val="00451A5B"/>
    <w:rsid w:val="00452BCD"/>
    <w:rsid w:val="00452CEA"/>
    <w:rsid w:val="00463A63"/>
    <w:rsid w:val="00463FBD"/>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37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10F8"/>
    <w:rsid w:val="006A2100"/>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C6CF8"/>
    <w:rsid w:val="006D1016"/>
    <w:rsid w:val="006D17F2"/>
    <w:rsid w:val="006D2D53"/>
    <w:rsid w:val="006E3546"/>
    <w:rsid w:val="006E3CD6"/>
    <w:rsid w:val="006E3FA9"/>
    <w:rsid w:val="006E7D82"/>
    <w:rsid w:val="006F038F"/>
    <w:rsid w:val="006F0F93"/>
    <w:rsid w:val="006F273B"/>
    <w:rsid w:val="006F31F2"/>
    <w:rsid w:val="00704845"/>
    <w:rsid w:val="007059D9"/>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C3B"/>
    <w:rsid w:val="00791608"/>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0B1"/>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2770E"/>
    <w:rsid w:val="00930B13"/>
    <w:rsid w:val="00930C09"/>
    <w:rsid w:val="009311C8"/>
    <w:rsid w:val="0093199F"/>
    <w:rsid w:val="00933376"/>
    <w:rsid w:val="00933A2F"/>
    <w:rsid w:val="0094000D"/>
    <w:rsid w:val="00940206"/>
    <w:rsid w:val="00941B16"/>
    <w:rsid w:val="00946703"/>
    <w:rsid w:val="00950170"/>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E45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D7C7C"/>
    <w:rsid w:val="00AE013D"/>
    <w:rsid w:val="00AE11B7"/>
    <w:rsid w:val="00AE18BA"/>
    <w:rsid w:val="00AE7130"/>
    <w:rsid w:val="00AE7F68"/>
    <w:rsid w:val="00AF2321"/>
    <w:rsid w:val="00AF52F6"/>
    <w:rsid w:val="00AF7237"/>
    <w:rsid w:val="00B0043A"/>
    <w:rsid w:val="00B00D75"/>
    <w:rsid w:val="00B0690C"/>
    <w:rsid w:val="00B070CB"/>
    <w:rsid w:val="00B11469"/>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D7E81"/>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C4E"/>
    <w:rsid w:val="00C50E87"/>
    <w:rsid w:val="00C5258E"/>
    <w:rsid w:val="00C5333A"/>
    <w:rsid w:val="00C53BD7"/>
    <w:rsid w:val="00C55923"/>
    <w:rsid w:val="00C619A7"/>
    <w:rsid w:val="00C64E34"/>
    <w:rsid w:val="00C6545E"/>
    <w:rsid w:val="00C7097A"/>
    <w:rsid w:val="00C736E8"/>
    <w:rsid w:val="00C73D5F"/>
    <w:rsid w:val="00C82662"/>
    <w:rsid w:val="00C965EF"/>
    <w:rsid w:val="00C97C80"/>
    <w:rsid w:val="00CA1D00"/>
    <w:rsid w:val="00CA35E4"/>
    <w:rsid w:val="00CA47D3"/>
    <w:rsid w:val="00CA6533"/>
    <w:rsid w:val="00CA6A25"/>
    <w:rsid w:val="00CA6A3F"/>
    <w:rsid w:val="00CA7C99"/>
    <w:rsid w:val="00CC15DE"/>
    <w:rsid w:val="00CC6290"/>
    <w:rsid w:val="00CD233D"/>
    <w:rsid w:val="00CD362D"/>
    <w:rsid w:val="00CD4574"/>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516BE"/>
    <w:rsid w:val="00D51F76"/>
    <w:rsid w:val="00D5423B"/>
    <w:rsid w:val="00D54F4E"/>
    <w:rsid w:val="00D604B3"/>
    <w:rsid w:val="00D60BA4"/>
    <w:rsid w:val="00D6202B"/>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2C38"/>
    <w:rsid w:val="00E850D3"/>
    <w:rsid w:val="00E853D6"/>
    <w:rsid w:val="00E8544F"/>
    <w:rsid w:val="00E876B9"/>
    <w:rsid w:val="00E91674"/>
    <w:rsid w:val="00E91B40"/>
    <w:rsid w:val="00E91F7C"/>
    <w:rsid w:val="00E94D82"/>
    <w:rsid w:val="00E972A2"/>
    <w:rsid w:val="00EA5BA2"/>
    <w:rsid w:val="00EB34EE"/>
    <w:rsid w:val="00EB5D85"/>
    <w:rsid w:val="00EB73E0"/>
    <w:rsid w:val="00EC0DFF"/>
    <w:rsid w:val="00EC237D"/>
    <w:rsid w:val="00EC25AB"/>
    <w:rsid w:val="00EC25B9"/>
    <w:rsid w:val="00EC2927"/>
    <w:rsid w:val="00EC4D0E"/>
    <w:rsid w:val="00EC4E2B"/>
    <w:rsid w:val="00ED072A"/>
    <w:rsid w:val="00ED2F32"/>
    <w:rsid w:val="00ED539E"/>
    <w:rsid w:val="00ED576F"/>
    <w:rsid w:val="00ED5E4D"/>
    <w:rsid w:val="00EE09A7"/>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31153"/>
    <w:rsid w:val="00F40F11"/>
    <w:rsid w:val="00F41A6F"/>
    <w:rsid w:val="00F45A25"/>
    <w:rsid w:val="00F46E84"/>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C0E"/>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BD1185"/>
  <w15:docId w15:val="{D6D1B750-A02E-4100-A304-B05E2E5BF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styleId="Lijstalinea">
    <w:name w:val="List Paragraph"/>
    <w:basedOn w:val="Standaard"/>
    <w:uiPriority w:val="34"/>
    <w:qFormat/>
    <w:rsid w:val="00791608"/>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VoetnoottekstChar">
    <w:name w:val="Voetnoottekst Char"/>
    <w:basedOn w:val="Standaardalinea-lettertype"/>
    <w:link w:val="Voetnoottekst"/>
    <w:uiPriority w:val="99"/>
    <w:semiHidden/>
    <w:rsid w:val="00791608"/>
    <w:rPr>
      <w:rFonts w:ascii="Verdana" w:hAnsi="Verdana"/>
      <w:sz w:val="13"/>
      <w:lang w:val="nl-NL" w:eastAsia="nl-NL"/>
    </w:rPr>
  </w:style>
  <w:style w:type="character" w:styleId="Voetnootmarkering">
    <w:name w:val="footnote reference"/>
    <w:basedOn w:val="Standaardalinea-lettertype"/>
    <w:uiPriority w:val="99"/>
    <w:unhideWhenUsed/>
    <w:rsid w:val="007916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rtl.nl/nieuws/politiek/artikel/5589080/kabinet-trekt-enkele-tonnen-uit-voor-joodse-studenten"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tweedekamer.nl/kamerstukken/moties/detail?id=2026Z08642&amp;did=2026D19341" TargetMode="External"/><Relationship Id="rId1" Type="http://schemas.openxmlformats.org/officeDocument/2006/relationships/hyperlink" Target="https://www.rijksoverheid.nl/documenten/2026/04/10/tk-antisemitismebestrijdin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1177</ap:Words>
  <ap:Characters>6479</ap:Characters>
  <ap:DocSecurity>0</ap:DocSecurity>
  <ap:Lines>53</ap:Lines>
  <ap:Paragraphs>15</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7641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2026-07-07T11:31:00.0000000Z</lastPrinted>
  <dcterms:created xsi:type="dcterms:W3CDTF">2026-07-08T13:35:00.0000000Z</dcterms:created>
  <dcterms:modified xsi:type="dcterms:W3CDTF">2026-07-08T13:35:00.0000000Z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O959SCH</vt:lpwstr>
  </property>
  <property fmtid="{D5CDD505-2E9C-101B-9397-08002B2CF9AE}" pid="3" name="Author">
    <vt:lpwstr>O959SCH</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vt:lpwstr>
  </property>
  <property fmtid="{D5CDD505-2E9C-101B-9397-08002B2CF9AE}" pid="9" name="ocw_directie">
    <vt:lpwstr>HOENS/C</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O959SCH</vt:lpwstr>
  </property>
</Properties>
</file>