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493F" w:rsidRDefault="001856D0" w14:paraId="065F711C" w14:textId="77777777">
      <w:pPr>
        <w:autoSpaceDE w:val="0"/>
        <w:autoSpaceDN w:val="0"/>
        <w:adjustRightInd w:val="0"/>
        <w:spacing w:before="0" w:after="0"/>
        <w:ind w:left="1416" w:hanging="1371"/>
        <w:rPr>
          <w:b/>
          <w:bCs/>
          <w:sz w:val="23"/>
          <w:szCs w:val="23"/>
        </w:rPr>
      </w:pPr>
      <w:r>
        <w:rPr>
          <w:b/>
          <w:bCs/>
          <w:sz w:val="23"/>
          <w:szCs w:val="23"/>
        </w:rPr>
        <w:t>23432-749</w:t>
      </w:r>
      <w:r>
        <w:rPr>
          <w:b/>
          <w:bCs/>
          <w:sz w:val="23"/>
          <w:szCs w:val="23"/>
        </w:rPr>
        <w:tab/>
        <w:t>De situatie in het Midden-Oosten</w:t>
      </w:r>
    </w:p>
    <w:p w:rsidR="00C6493F" w:rsidRDefault="00C6493F" w14:paraId="1682E65D" w14:textId="77777777">
      <w:pPr>
        <w:autoSpaceDE w:val="0"/>
        <w:autoSpaceDN w:val="0"/>
        <w:adjustRightInd w:val="0"/>
        <w:spacing w:before="0" w:after="0"/>
        <w:ind w:left="1416" w:hanging="1371"/>
        <w:rPr>
          <w:b/>
        </w:rPr>
      </w:pPr>
    </w:p>
    <w:p w:rsidR="00C6493F" w:rsidRDefault="001856D0" w14:paraId="36CC3130" w14:textId="7DA095D5">
      <w:pPr>
        <w:rPr>
          <w:b/>
        </w:rPr>
      </w:pPr>
      <w:r>
        <w:rPr>
          <w:b/>
        </w:rPr>
        <w:t xml:space="preserve">nr. </w:t>
      </w:r>
      <w:r>
        <w:rPr>
          <w:b/>
        </w:rPr>
        <w:tab/>
      </w:r>
      <w:r>
        <w:rPr>
          <w:b/>
        </w:rPr>
        <w:tab/>
        <w:t xml:space="preserve">Lijst van vragen </w:t>
      </w:r>
      <w:r w:rsidR="00326350">
        <w:rPr>
          <w:b/>
        </w:rPr>
        <w:t>en antwoorden</w:t>
      </w:r>
    </w:p>
    <w:p w:rsidR="00C6493F" w:rsidRDefault="001856D0" w14:paraId="5287C924" w14:textId="77777777">
      <w:r>
        <w:tab/>
      </w:r>
      <w:r>
        <w:tab/>
      </w:r>
    </w:p>
    <w:p w:rsidR="00C6493F" w:rsidRDefault="001856D0" w14:paraId="3E3C4797" w14:textId="77777777">
      <w:pPr>
        <w:ind w:left="702" w:firstLine="708"/>
        <w:rPr>
          <w:i/>
        </w:rPr>
      </w:pPr>
      <w:r>
        <w:t xml:space="preserve">Vastgesteld </w:t>
      </w:r>
      <w:r>
        <w:rPr>
          <w:i/>
        </w:rPr>
        <w:t>(wordt door griffie ingevuld als antwoorden er zijn)</w:t>
      </w:r>
    </w:p>
    <w:p w:rsidR="00C6493F" w:rsidRDefault="001856D0" w14:paraId="299339B5" w14:textId="69F16B69">
      <w:pPr>
        <w:ind w:left="1410"/>
      </w:pPr>
      <w:r>
        <w:t xml:space="preserve">De vaste commissie voor </w:t>
      </w:r>
      <w:r w:rsidR="00670D10">
        <w:t>Buitenlandse Zaken</w:t>
      </w:r>
      <w:r>
        <w:t xml:space="preserve"> heeft een aantal vragen voorgelegd aan de </w:t>
      </w:r>
      <w:r w:rsidR="00670D10">
        <w:t>minister van Buitenlandse Zaken</w:t>
      </w:r>
      <w:r>
        <w:t xml:space="preserve"> over de </w:t>
      </w:r>
      <w:r w:rsidR="00A35B6A">
        <w:t>brief van</w:t>
      </w:r>
      <w:r w:rsidR="00012C1D">
        <w:t xml:space="preserve"> 22 mei 2026</w:t>
      </w:r>
      <w:r w:rsidR="00715A2A">
        <w:t xml:space="preserve"> inzake</w:t>
      </w:r>
      <w:r w:rsidRPr="00715A2A" w:rsidR="00715A2A">
        <w:t xml:space="preserve"> </w:t>
      </w:r>
      <w:r w:rsidR="00C12481">
        <w:t xml:space="preserve">het </w:t>
      </w:r>
      <w:r w:rsidRPr="00476FAD">
        <w:rPr>
          <w:b/>
          <w:bCs/>
        </w:rPr>
        <w:t>Tijdelijk sanctiebesluit onrechtmatige nederzettingen in de door Israël bezette gebieden</w:t>
      </w:r>
      <w:r w:rsidRPr="00715A2A">
        <w:t xml:space="preserve"> (</w:t>
      </w:r>
      <w:r w:rsidRPr="00DE2B72">
        <w:rPr>
          <w:b/>
          <w:bCs/>
        </w:rPr>
        <w:t>23432</w:t>
      </w:r>
      <w:r w:rsidRPr="00715A2A">
        <w:t>, nr. 749).</w:t>
      </w:r>
    </w:p>
    <w:p w:rsidR="00327D31" w:rsidRDefault="00327D31" w14:paraId="6D06B174" w14:textId="77777777">
      <w:pPr>
        <w:ind w:left="1410"/>
      </w:pPr>
    </w:p>
    <w:p w:rsidR="00327D31" w:rsidP="00327D31" w:rsidRDefault="00327D31" w14:paraId="11DCD1E0" w14:textId="74FEFFCB">
      <w:pPr>
        <w:ind w:left="1410"/>
      </w:pPr>
      <w:r>
        <w:t>De daarop door de minister gegeven antwoorden zijn hierbij afgedrukt.</w:t>
      </w:r>
    </w:p>
    <w:p w:rsidR="00C6493F" w:rsidRDefault="00C6493F" w14:paraId="42B68120" w14:textId="77777777">
      <w:pPr>
        <w:spacing w:before="0" w:after="0"/>
      </w:pPr>
    </w:p>
    <w:p w:rsidR="00C6493F" w:rsidRDefault="001856D0" w14:paraId="6E8487A2" w14:textId="77777777">
      <w:pPr>
        <w:spacing w:before="0" w:after="0"/>
        <w:ind w:left="703" w:firstLine="709"/>
      </w:pPr>
      <w:r>
        <w:t xml:space="preserve">Voorzitter van de commissie, </w:t>
      </w:r>
    </w:p>
    <w:p w:rsidR="00C6493F" w:rsidRDefault="001856D0" w14:paraId="6D5437FA" w14:textId="60E483FA">
      <w:pPr>
        <w:spacing w:before="0" w:after="0"/>
      </w:pPr>
      <w:r>
        <w:tab/>
      </w:r>
      <w:r>
        <w:tab/>
      </w:r>
      <w:r w:rsidR="00715A2A">
        <w:t>Klaver</w:t>
      </w:r>
    </w:p>
    <w:p w:rsidR="00C6493F" w:rsidRDefault="001856D0" w14:paraId="52F461D6" w14:textId="77777777">
      <w:pPr>
        <w:spacing w:before="0" w:after="0"/>
      </w:pPr>
      <w:r>
        <w:tab/>
      </w:r>
      <w:r>
        <w:tab/>
      </w:r>
    </w:p>
    <w:p w:rsidR="00C6493F" w:rsidRDefault="001856D0" w14:paraId="045A3DDD" w14:textId="576BB995">
      <w:pPr>
        <w:spacing w:before="0" w:after="0"/>
      </w:pPr>
      <w:r>
        <w:tab/>
      </w:r>
      <w:r>
        <w:tab/>
      </w:r>
      <w:r w:rsidR="00715A2A">
        <w:t>Adjunct-griffier</w:t>
      </w:r>
      <w:r>
        <w:t xml:space="preserve"> van de commissie,</w:t>
      </w:r>
    </w:p>
    <w:p w:rsidR="00C6493F" w:rsidRDefault="001856D0" w14:paraId="15040913" w14:textId="35F93768">
      <w:pPr>
        <w:spacing w:before="0" w:after="0"/>
      </w:pPr>
      <w:r>
        <w:tab/>
      </w:r>
      <w:r>
        <w:tab/>
      </w:r>
      <w:r w:rsidR="00715A2A">
        <w:t>Muller</w:t>
      </w:r>
    </w:p>
    <w:p w:rsidR="00C6493F" w:rsidRDefault="00C6493F" w14:paraId="56DCE3C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6493F" w:rsidTr="00E7153D" w14:paraId="6E2440EA" w14:textId="77777777">
        <w:trPr>
          <w:cantSplit/>
        </w:trPr>
        <w:tc>
          <w:tcPr>
            <w:tcW w:w="567" w:type="dxa"/>
          </w:tcPr>
          <w:p w:rsidR="00C6493F" w:rsidRDefault="001856D0" w14:paraId="731C6818" w14:textId="77777777">
            <w:bookmarkStart w:name="bmkStartTabel" w:id="0"/>
            <w:bookmarkEnd w:id="0"/>
            <w:r>
              <w:t>Nr</w:t>
            </w:r>
          </w:p>
        </w:tc>
        <w:tc>
          <w:tcPr>
            <w:tcW w:w="6521" w:type="dxa"/>
          </w:tcPr>
          <w:p w:rsidR="00C6493F" w:rsidRDefault="001856D0" w14:paraId="23D25024" w14:textId="77777777">
            <w:r>
              <w:t>Vraag</w:t>
            </w:r>
          </w:p>
        </w:tc>
        <w:tc>
          <w:tcPr>
            <w:tcW w:w="850" w:type="dxa"/>
          </w:tcPr>
          <w:p w:rsidR="00C6493F" w:rsidRDefault="001856D0" w14:paraId="56592C73" w14:textId="77777777">
            <w:pPr>
              <w:jc w:val="right"/>
            </w:pPr>
            <w:r>
              <w:t>Bijlage</w:t>
            </w:r>
          </w:p>
        </w:tc>
        <w:tc>
          <w:tcPr>
            <w:tcW w:w="992" w:type="dxa"/>
          </w:tcPr>
          <w:p w:rsidR="00C6493F" w:rsidP="00E7153D" w:rsidRDefault="001856D0" w14:paraId="360B1A89" w14:textId="77777777">
            <w:pPr>
              <w:jc w:val="right"/>
            </w:pPr>
            <w:r>
              <w:t>Blz. (van)</w:t>
            </w:r>
          </w:p>
        </w:tc>
        <w:tc>
          <w:tcPr>
            <w:tcW w:w="567" w:type="dxa"/>
          </w:tcPr>
          <w:p w:rsidR="00C6493F" w:rsidP="00E7153D" w:rsidRDefault="001856D0" w14:paraId="6305BCAE" w14:textId="77777777">
            <w:pPr>
              <w:jc w:val="center"/>
            </w:pPr>
            <w:r>
              <w:t>t/m</w:t>
            </w:r>
          </w:p>
        </w:tc>
      </w:tr>
      <w:tr w:rsidR="00C6493F" w:rsidTr="00E7153D" w14:paraId="60E8224E" w14:textId="77777777">
        <w:tc>
          <w:tcPr>
            <w:tcW w:w="567" w:type="dxa"/>
          </w:tcPr>
          <w:p w:rsidR="00C6493F" w:rsidRDefault="001856D0" w14:paraId="7FDB4BD0" w14:textId="77777777">
            <w:r>
              <w:t>1</w:t>
            </w:r>
          </w:p>
        </w:tc>
        <w:tc>
          <w:tcPr>
            <w:tcW w:w="6521" w:type="dxa"/>
          </w:tcPr>
          <w:p w:rsidR="00C6493F" w:rsidRDefault="001856D0" w14:paraId="1AF85FAE" w14:textId="77777777">
            <w:r>
              <w:t>Kunt u nader toelichten wat precies bedoeld wordt met "tussenhandeldiensten"?</w:t>
            </w:r>
          </w:p>
        </w:tc>
        <w:tc>
          <w:tcPr>
            <w:tcW w:w="850" w:type="dxa"/>
          </w:tcPr>
          <w:p w:rsidR="00C6493F" w:rsidRDefault="00C6493F" w14:paraId="457B4617" w14:textId="77777777">
            <w:pPr>
              <w:jc w:val="right"/>
            </w:pPr>
          </w:p>
        </w:tc>
        <w:tc>
          <w:tcPr>
            <w:tcW w:w="992" w:type="dxa"/>
          </w:tcPr>
          <w:p w:rsidR="00C6493F" w:rsidRDefault="00C6493F" w14:paraId="253CBCD2" w14:textId="77777777">
            <w:pPr>
              <w:jc w:val="right"/>
            </w:pPr>
          </w:p>
        </w:tc>
        <w:tc>
          <w:tcPr>
            <w:tcW w:w="567" w:type="dxa"/>
            <w:tcBorders>
              <w:left w:val="nil"/>
            </w:tcBorders>
          </w:tcPr>
          <w:p w:rsidR="00C6493F" w:rsidRDefault="001856D0" w14:paraId="26247D50" w14:textId="77777777">
            <w:pPr>
              <w:jc w:val="right"/>
            </w:pPr>
            <w:r>
              <w:t xml:space="preserve"> </w:t>
            </w:r>
          </w:p>
        </w:tc>
      </w:tr>
      <w:tr w:rsidR="00C6493F" w:rsidTr="00E7153D" w14:paraId="22B1E2B0" w14:textId="77777777">
        <w:tc>
          <w:tcPr>
            <w:tcW w:w="567" w:type="dxa"/>
          </w:tcPr>
          <w:p w:rsidR="00C6493F" w:rsidRDefault="001856D0" w14:paraId="4478E5AC" w14:textId="77777777">
            <w:r>
              <w:t>2</w:t>
            </w:r>
          </w:p>
        </w:tc>
        <w:tc>
          <w:tcPr>
            <w:tcW w:w="6521" w:type="dxa"/>
          </w:tcPr>
          <w:p w:rsidR="00C6493F" w:rsidRDefault="001856D0" w14:paraId="6D0FE16E" w14:textId="77777777">
            <w:r>
              <w:t>Is doorvoer met overlading op Nederlands grondgebied verboden onder het Tijdelijk Sanctiebesluit?</w:t>
            </w:r>
          </w:p>
        </w:tc>
        <w:tc>
          <w:tcPr>
            <w:tcW w:w="850" w:type="dxa"/>
          </w:tcPr>
          <w:p w:rsidR="00C6493F" w:rsidRDefault="00C6493F" w14:paraId="15483306" w14:textId="77777777">
            <w:pPr>
              <w:jc w:val="right"/>
            </w:pPr>
          </w:p>
        </w:tc>
        <w:tc>
          <w:tcPr>
            <w:tcW w:w="992" w:type="dxa"/>
          </w:tcPr>
          <w:p w:rsidR="00C6493F" w:rsidRDefault="00C6493F" w14:paraId="0DDA1C9D" w14:textId="77777777">
            <w:pPr>
              <w:jc w:val="right"/>
            </w:pPr>
          </w:p>
        </w:tc>
        <w:tc>
          <w:tcPr>
            <w:tcW w:w="567" w:type="dxa"/>
            <w:tcBorders>
              <w:left w:val="nil"/>
            </w:tcBorders>
          </w:tcPr>
          <w:p w:rsidR="00C6493F" w:rsidRDefault="001856D0" w14:paraId="038865B1" w14:textId="77777777">
            <w:pPr>
              <w:jc w:val="right"/>
            </w:pPr>
            <w:r>
              <w:t xml:space="preserve"> </w:t>
            </w:r>
          </w:p>
        </w:tc>
      </w:tr>
      <w:tr w:rsidR="00C6493F" w:rsidTr="00E7153D" w14:paraId="3E9974DE" w14:textId="77777777">
        <w:tc>
          <w:tcPr>
            <w:tcW w:w="567" w:type="dxa"/>
          </w:tcPr>
          <w:p w:rsidR="00C6493F" w:rsidRDefault="001856D0" w14:paraId="1D5233EF" w14:textId="77777777">
            <w:r>
              <w:t>3</w:t>
            </w:r>
          </w:p>
        </w:tc>
        <w:tc>
          <w:tcPr>
            <w:tcW w:w="6521" w:type="dxa"/>
          </w:tcPr>
          <w:p w:rsidR="00C6493F" w:rsidRDefault="001856D0" w14:paraId="759F21ED" w14:textId="77777777">
            <w:r>
              <w:t>Is doorvoer zonder overlading op Nederlands grondgebied verboden onder het Tijdelijk Sanctiebesluit?</w:t>
            </w:r>
          </w:p>
        </w:tc>
        <w:tc>
          <w:tcPr>
            <w:tcW w:w="850" w:type="dxa"/>
          </w:tcPr>
          <w:p w:rsidR="00C6493F" w:rsidRDefault="00C6493F" w14:paraId="74E57396" w14:textId="77777777">
            <w:pPr>
              <w:jc w:val="right"/>
            </w:pPr>
          </w:p>
        </w:tc>
        <w:tc>
          <w:tcPr>
            <w:tcW w:w="992" w:type="dxa"/>
          </w:tcPr>
          <w:p w:rsidR="00C6493F" w:rsidRDefault="00C6493F" w14:paraId="21903050" w14:textId="77777777">
            <w:pPr>
              <w:jc w:val="right"/>
            </w:pPr>
          </w:p>
        </w:tc>
        <w:tc>
          <w:tcPr>
            <w:tcW w:w="567" w:type="dxa"/>
            <w:tcBorders>
              <w:left w:val="nil"/>
            </w:tcBorders>
          </w:tcPr>
          <w:p w:rsidR="00C6493F" w:rsidRDefault="001856D0" w14:paraId="339A396A" w14:textId="77777777">
            <w:pPr>
              <w:jc w:val="right"/>
            </w:pPr>
            <w:r>
              <w:t xml:space="preserve"> </w:t>
            </w:r>
          </w:p>
        </w:tc>
      </w:tr>
      <w:tr w:rsidR="00C6493F" w:rsidTr="00E7153D" w14:paraId="5CF3B132" w14:textId="77777777">
        <w:tc>
          <w:tcPr>
            <w:tcW w:w="567" w:type="dxa"/>
          </w:tcPr>
          <w:p w:rsidR="00C6493F" w:rsidRDefault="001856D0" w14:paraId="20254EEE" w14:textId="77777777">
            <w:r>
              <w:t>4</w:t>
            </w:r>
          </w:p>
        </w:tc>
        <w:tc>
          <w:tcPr>
            <w:tcW w:w="6521" w:type="dxa"/>
          </w:tcPr>
          <w:p w:rsidR="00C6493F" w:rsidRDefault="001856D0" w14:paraId="5251B19D" w14:textId="77777777">
            <w:r>
              <w:t>Hoe wordt de herkomst van producten geverifieerd, wetende dat er structureel fraude wordt gepleegd bij de herkomstaanduiding van producten afkomstig uit illegale Israëlische nederzettingen, zoals blijkt uit het rapport van Global Echo?</w:t>
            </w:r>
          </w:p>
        </w:tc>
        <w:tc>
          <w:tcPr>
            <w:tcW w:w="850" w:type="dxa"/>
          </w:tcPr>
          <w:p w:rsidR="00C6493F" w:rsidRDefault="00C6493F" w14:paraId="2317B3DF" w14:textId="77777777">
            <w:pPr>
              <w:jc w:val="right"/>
            </w:pPr>
          </w:p>
        </w:tc>
        <w:tc>
          <w:tcPr>
            <w:tcW w:w="992" w:type="dxa"/>
          </w:tcPr>
          <w:p w:rsidR="00C6493F" w:rsidRDefault="00C6493F" w14:paraId="5F5C31B3" w14:textId="77777777">
            <w:pPr>
              <w:jc w:val="right"/>
            </w:pPr>
          </w:p>
        </w:tc>
        <w:tc>
          <w:tcPr>
            <w:tcW w:w="567" w:type="dxa"/>
            <w:tcBorders>
              <w:left w:val="nil"/>
            </w:tcBorders>
          </w:tcPr>
          <w:p w:rsidR="00C6493F" w:rsidRDefault="001856D0" w14:paraId="6EEB8900" w14:textId="77777777">
            <w:pPr>
              <w:jc w:val="right"/>
            </w:pPr>
            <w:r>
              <w:t xml:space="preserve"> </w:t>
            </w:r>
          </w:p>
        </w:tc>
      </w:tr>
      <w:tr w:rsidR="00C6493F" w:rsidTr="00E7153D" w14:paraId="43818AF9" w14:textId="77777777">
        <w:tc>
          <w:tcPr>
            <w:tcW w:w="567" w:type="dxa"/>
          </w:tcPr>
          <w:p w:rsidR="00C6493F" w:rsidRDefault="001856D0" w14:paraId="0BE1B019" w14:textId="77777777">
            <w:r>
              <w:t>5</w:t>
            </w:r>
          </w:p>
        </w:tc>
        <w:tc>
          <w:tcPr>
            <w:tcW w:w="6521" w:type="dxa"/>
          </w:tcPr>
          <w:p w:rsidR="00C6493F" w:rsidRDefault="001856D0" w14:paraId="6C2D55E4" w14:textId="77777777">
            <w:r>
              <w:t>Hoe bent u voornemens om omzeiling tegen te gaan?</w:t>
            </w:r>
          </w:p>
        </w:tc>
        <w:tc>
          <w:tcPr>
            <w:tcW w:w="850" w:type="dxa"/>
          </w:tcPr>
          <w:p w:rsidR="00C6493F" w:rsidRDefault="00C6493F" w14:paraId="22450F7B" w14:textId="77777777">
            <w:pPr>
              <w:jc w:val="right"/>
            </w:pPr>
          </w:p>
        </w:tc>
        <w:tc>
          <w:tcPr>
            <w:tcW w:w="992" w:type="dxa"/>
          </w:tcPr>
          <w:p w:rsidR="00C6493F" w:rsidRDefault="00C6493F" w14:paraId="4E6F9AB4" w14:textId="77777777">
            <w:pPr>
              <w:jc w:val="right"/>
            </w:pPr>
          </w:p>
        </w:tc>
        <w:tc>
          <w:tcPr>
            <w:tcW w:w="567" w:type="dxa"/>
            <w:tcBorders>
              <w:left w:val="nil"/>
            </w:tcBorders>
          </w:tcPr>
          <w:p w:rsidR="00C6493F" w:rsidRDefault="001856D0" w14:paraId="2A8ECDFF" w14:textId="77777777">
            <w:pPr>
              <w:jc w:val="right"/>
            </w:pPr>
            <w:r>
              <w:t xml:space="preserve"> </w:t>
            </w:r>
          </w:p>
        </w:tc>
      </w:tr>
      <w:tr w:rsidR="00C6493F" w:rsidTr="00E7153D" w14:paraId="452D9840" w14:textId="77777777">
        <w:tc>
          <w:tcPr>
            <w:tcW w:w="567" w:type="dxa"/>
          </w:tcPr>
          <w:p w:rsidR="00C6493F" w:rsidRDefault="001856D0" w14:paraId="5BBD5C67" w14:textId="77777777">
            <w:r>
              <w:t>6</w:t>
            </w:r>
          </w:p>
        </w:tc>
        <w:tc>
          <w:tcPr>
            <w:tcW w:w="6521" w:type="dxa"/>
          </w:tcPr>
          <w:p w:rsidR="00C6493F" w:rsidRDefault="001856D0" w14:paraId="0A8ED57B" w14:textId="77777777">
            <w:r>
              <w:t>Bent u voornemens om het aantal onderschepte zendingen van goederen uit illegale nederzettingen publiekelijk te delen? Zo nee, waarom niet?</w:t>
            </w:r>
          </w:p>
        </w:tc>
        <w:tc>
          <w:tcPr>
            <w:tcW w:w="850" w:type="dxa"/>
          </w:tcPr>
          <w:p w:rsidR="00C6493F" w:rsidRDefault="00C6493F" w14:paraId="24A07F0A" w14:textId="77777777">
            <w:pPr>
              <w:jc w:val="right"/>
            </w:pPr>
          </w:p>
        </w:tc>
        <w:tc>
          <w:tcPr>
            <w:tcW w:w="992" w:type="dxa"/>
          </w:tcPr>
          <w:p w:rsidR="00C6493F" w:rsidRDefault="00C6493F" w14:paraId="3C3674AE" w14:textId="77777777">
            <w:pPr>
              <w:jc w:val="right"/>
            </w:pPr>
          </w:p>
        </w:tc>
        <w:tc>
          <w:tcPr>
            <w:tcW w:w="567" w:type="dxa"/>
            <w:tcBorders>
              <w:left w:val="nil"/>
            </w:tcBorders>
          </w:tcPr>
          <w:p w:rsidR="00C6493F" w:rsidRDefault="001856D0" w14:paraId="10270D15" w14:textId="77777777">
            <w:pPr>
              <w:jc w:val="right"/>
            </w:pPr>
            <w:r>
              <w:t xml:space="preserve"> </w:t>
            </w:r>
          </w:p>
        </w:tc>
      </w:tr>
      <w:tr w:rsidR="00C6493F" w:rsidTr="00E7153D" w14:paraId="6BE147BA" w14:textId="77777777">
        <w:tc>
          <w:tcPr>
            <w:tcW w:w="567" w:type="dxa"/>
          </w:tcPr>
          <w:p w:rsidR="00C6493F" w:rsidRDefault="001856D0" w14:paraId="01369CE1" w14:textId="77777777">
            <w:r>
              <w:t>7</w:t>
            </w:r>
          </w:p>
        </w:tc>
        <w:tc>
          <w:tcPr>
            <w:tcW w:w="6521" w:type="dxa"/>
          </w:tcPr>
          <w:p w:rsidR="00C6493F" w:rsidRDefault="001856D0" w14:paraId="272D1E1C" w14:textId="77777777">
            <w:r>
              <w:t>Verstaat het kabinet de handel in diensten en investeringen onder 'economic or trade dealings' zoals naar verwezen in de Adviesopinie artikel 278 van het Internationaal Gerechtshof van 19 juli 2024? Zo nee, waarom niet?</w:t>
            </w:r>
          </w:p>
        </w:tc>
        <w:tc>
          <w:tcPr>
            <w:tcW w:w="850" w:type="dxa"/>
          </w:tcPr>
          <w:p w:rsidR="00C6493F" w:rsidRDefault="00C6493F" w14:paraId="08E8DEC2" w14:textId="77777777">
            <w:pPr>
              <w:jc w:val="right"/>
            </w:pPr>
          </w:p>
        </w:tc>
        <w:tc>
          <w:tcPr>
            <w:tcW w:w="992" w:type="dxa"/>
          </w:tcPr>
          <w:p w:rsidR="00C6493F" w:rsidRDefault="00C6493F" w14:paraId="68B67B7F" w14:textId="77777777">
            <w:pPr>
              <w:jc w:val="right"/>
            </w:pPr>
          </w:p>
        </w:tc>
        <w:tc>
          <w:tcPr>
            <w:tcW w:w="567" w:type="dxa"/>
            <w:tcBorders>
              <w:left w:val="nil"/>
            </w:tcBorders>
          </w:tcPr>
          <w:p w:rsidR="00C6493F" w:rsidRDefault="001856D0" w14:paraId="3BACB67A" w14:textId="77777777">
            <w:pPr>
              <w:jc w:val="right"/>
            </w:pPr>
            <w:r>
              <w:t xml:space="preserve"> </w:t>
            </w:r>
          </w:p>
        </w:tc>
      </w:tr>
      <w:tr w:rsidR="00C6493F" w:rsidTr="00E7153D" w14:paraId="50114338" w14:textId="77777777">
        <w:tc>
          <w:tcPr>
            <w:tcW w:w="567" w:type="dxa"/>
          </w:tcPr>
          <w:p w:rsidR="00C6493F" w:rsidRDefault="001856D0" w14:paraId="3C898981" w14:textId="77777777">
            <w:r>
              <w:t>8</w:t>
            </w:r>
          </w:p>
        </w:tc>
        <w:tc>
          <w:tcPr>
            <w:tcW w:w="6521" w:type="dxa"/>
          </w:tcPr>
          <w:p w:rsidR="00C6493F" w:rsidRDefault="001856D0" w14:paraId="036CF91A" w14:textId="77777777">
            <w:r>
              <w:t>Op welke juridische analyse beroept het kabinet zich bij de stelling dat er voor een verbod op diensten en investeringen nog geen 'evidente grondslag' is gevonden, terwijl juristen tijdens het rondetafelgesprek in de Tweede Kamer op 27 jl. stelden dat er duidelijke juridische grondslag beschikbaar is in art. 65 en 347 VWEU?</w:t>
            </w:r>
          </w:p>
        </w:tc>
        <w:tc>
          <w:tcPr>
            <w:tcW w:w="850" w:type="dxa"/>
          </w:tcPr>
          <w:p w:rsidR="00C6493F" w:rsidRDefault="00C6493F" w14:paraId="069D08C1" w14:textId="77777777">
            <w:pPr>
              <w:jc w:val="right"/>
            </w:pPr>
          </w:p>
        </w:tc>
        <w:tc>
          <w:tcPr>
            <w:tcW w:w="992" w:type="dxa"/>
          </w:tcPr>
          <w:p w:rsidR="00C6493F" w:rsidRDefault="00C6493F" w14:paraId="51659154" w14:textId="77777777">
            <w:pPr>
              <w:jc w:val="right"/>
            </w:pPr>
          </w:p>
        </w:tc>
        <w:tc>
          <w:tcPr>
            <w:tcW w:w="567" w:type="dxa"/>
            <w:tcBorders>
              <w:left w:val="nil"/>
            </w:tcBorders>
          </w:tcPr>
          <w:p w:rsidR="00C6493F" w:rsidRDefault="001856D0" w14:paraId="40852CB7" w14:textId="77777777">
            <w:pPr>
              <w:jc w:val="right"/>
            </w:pPr>
            <w:r>
              <w:t xml:space="preserve"> </w:t>
            </w:r>
          </w:p>
        </w:tc>
      </w:tr>
      <w:tr w:rsidR="00C6493F" w:rsidTr="00E7153D" w14:paraId="14F8241C" w14:textId="77777777">
        <w:tc>
          <w:tcPr>
            <w:tcW w:w="567" w:type="dxa"/>
          </w:tcPr>
          <w:p w:rsidR="00C6493F" w:rsidRDefault="001856D0" w14:paraId="414C93E9" w14:textId="77777777">
            <w:r>
              <w:t>9</w:t>
            </w:r>
          </w:p>
        </w:tc>
        <w:tc>
          <w:tcPr>
            <w:tcW w:w="6521" w:type="dxa"/>
          </w:tcPr>
          <w:p w:rsidR="00C6493F" w:rsidRDefault="001856D0" w14:paraId="31D31FF2" w14:textId="77777777">
            <w:r>
              <w:t>Erkent de minister dat artikel 65 VWEU lidstaten ruimte geeft om kapitaalverkeer te beperken op gronden van openbare orde of openbare veiligheid? Zo nee, waarom niet?</w:t>
            </w:r>
          </w:p>
        </w:tc>
        <w:tc>
          <w:tcPr>
            <w:tcW w:w="850" w:type="dxa"/>
          </w:tcPr>
          <w:p w:rsidR="00C6493F" w:rsidRDefault="00C6493F" w14:paraId="0B7D59A3" w14:textId="77777777">
            <w:pPr>
              <w:jc w:val="right"/>
            </w:pPr>
          </w:p>
        </w:tc>
        <w:tc>
          <w:tcPr>
            <w:tcW w:w="992" w:type="dxa"/>
          </w:tcPr>
          <w:p w:rsidR="00C6493F" w:rsidRDefault="00C6493F" w14:paraId="62E48A12" w14:textId="77777777">
            <w:pPr>
              <w:jc w:val="right"/>
            </w:pPr>
          </w:p>
        </w:tc>
        <w:tc>
          <w:tcPr>
            <w:tcW w:w="567" w:type="dxa"/>
            <w:tcBorders>
              <w:left w:val="nil"/>
            </w:tcBorders>
          </w:tcPr>
          <w:p w:rsidR="00C6493F" w:rsidRDefault="001856D0" w14:paraId="7491B5CB" w14:textId="77777777">
            <w:pPr>
              <w:jc w:val="right"/>
            </w:pPr>
            <w:r>
              <w:t xml:space="preserve"> </w:t>
            </w:r>
          </w:p>
        </w:tc>
      </w:tr>
      <w:tr w:rsidR="00C6493F" w:rsidTr="00E7153D" w14:paraId="55F2D67E" w14:textId="77777777">
        <w:tc>
          <w:tcPr>
            <w:tcW w:w="567" w:type="dxa"/>
          </w:tcPr>
          <w:p w:rsidR="00C6493F" w:rsidRDefault="001856D0" w14:paraId="0E8E074A" w14:textId="77777777">
            <w:r>
              <w:t>10</w:t>
            </w:r>
          </w:p>
        </w:tc>
        <w:tc>
          <w:tcPr>
            <w:tcW w:w="6521" w:type="dxa"/>
          </w:tcPr>
          <w:p w:rsidR="00C6493F" w:rsidRDefault="001856D0" w14:paraId="79BA4F70" w14:textId="77777777">
            <w:r>
              <w:t>Erkent het kabinet dat artikel 347 van de VWEU ruimte biedt voor nationale maatregelen ter naleving van verplichtingen gericht op het handhaven van vrede en internationale veiligheid?</w:t>
            </w:r>
          </w:p>
        </w:tc>
        <w:tc>
          <w:tcPr>
            <w:tcW w:w="850" w:type="dxa"/>
          </w:tcPr>
          <w:p w:rsidR="00C6493F" w:rsidRDefault="00C6493F" w14:paraId="7B86664F" w14:textId="77777777">
            <w:pPr>
              <w:jc w:val="right"/>
            </w:pPr>
          </w:p>
        </w:tc>
        <w:tc>
          <w:tcPr>
            <w:tcW w:w="992" w:type="dxa"/>
          </w:tcPr>
          <w:p w:rsidR="00C6493F" w:rsidRDefault="00C6493F" w14:paraId="6E0FD0D1" w14:textId="77777777">
            <w:pPr>
              <w:jc w:val="right"/>
            </w:pPr>
          </w:p>
        </w:tc>
        <w:tc>
          <w:tcPr>
            <w:tcW w:w="567" w:type="dxa"/>
            <w:tcBorders>
              <w:left w:val="nil"/>
            </w:tcBorders>
          </w:tcPr>
          <w:p w:rsidR="00C6493F" w:rsidRDefault="001856D0" w14:paraId="6FCAE652" w14:textId="77777777">
            <w:pPr>
              <w:jc w:val="right"/>
            </w:pPr>
            <w:r>
              <w:t xml:space="preserve"> </w:t>
            </w:r>
          </w:p>
        </w:tc>
      </w:tr>
      <w:tr w:rsidR="00C6493F" w:rsidTr="00E7153D" w14:paraId="29C5BFDF" w14:textId="77777777">
        <w:tc>
          <w:tcPr>
            <w:tcW w:w="567" w:type="dxa"/>
          </w:tcPr>
          <w:p w:rsidR="00C6493F" w:rsidRDefault="001856D0" w14:paraId="601B7F9B" w14:textId="77777777">
            <w:r>
              <w:t>11</w:t>
            </w:r>
          </w:p>
        </w:tc>
        <w:tc>
          <w:tcPr>
            <w:tcW w:w="6521" w:type="dxa"/>
          </w:tcPr>
          <w:p w:rsidR="00C6493F" w:rsidRDefault="001856D0" w14:paraId="19FB435D" w14:textId="77777777">
            <w:r>
              <w:t>Welke juridische en praktische argumenten ziet het kabinet tegen het opnemen van diensten en investeringen in een nationaal verbod?</w:t>
            </w:r>
          </w:p>
        </w:tc>
        <w:tc>
          <w:tcPr>
            <w:tcW w:w="850" w:type="dxa"/>
          </w:tcPr>
          <w:p w:rsidR="00C6493F" w:rsidRDefault="00C6493F" w14:paraId="57540965" w14:textId="77777777">
            <w:pPr>
              <w:jc w:val="right"/>
            </w:pPr>
          </w:p>
        </w:tc>
        <w:tc>
          <w:tcPr>
            <w:tcW w:w="992" w:type="dxa"/>
          </w:tcPr>
          <w:p w:rsidR="00C6493F" w:rsidRDefault="00C6493F" w14:paraId="4DF953E3" w14:textId="77777777">
            <w:pPr>
              <w:jc w:val="right"/>
            </w:pPr>
          </w:p>
        </w:tc>
        <w:tc>
          <w:tcPr>
            <w:tcW w:w="567" w:type="dxa"/>
            <w:tcBorders>
              <w:left w:val="nil"/>
            </w:tcBorders>
          </w:tcPr>
          <w:p w:rsidR="00C6493F" w:rsidRDefault="001856D0" w14:paraId="71141064" w14:textId="77777777">
            <w:pPr>
              <w:jc w:val="right"/>
            </w:pPr>
            <w:r>
              <w:t xml:space="preserve"> </w:t>
            </w:r>
          </w:p>
        </w:tc>
      </w:tr>
      <w:tr w:rsidR="00C6493F" w:rsidTr="00E7153D" w14:paraId="69142D3C" w14:textId="77777777">
        <w:tc>
          <w:tcPr>
            <w:tcW w:w="567" w:type="dxa"/>
          </w:tcPr>
          <w:p w:rsidR="00C6493F" w:rsidRDefault="001856D0" w14:paraId="225E8516" w14:textId="77777777">
            <w:r>
              <w:t>12</w:t>
            </w:r>
          </w:p>
        </w:tc>
        <w:tc>
          <w:tcPr>
            <w:tcW w:w="6521" w:type="dxa"/>
          </w:tcPr>
          <w:p w:rsidR="00C6493F" w:rsidRDefault="001856D0" w14:paraId="1F2463E0" w14:textId="77777777">
            <w:r>
              <w:t>Wat betekent de maatregel voor de al aanwezige voorraden in Nederland, in bijvoorbeeld kerken (denk aan olijfolie en wijn) en supermarkten? Wat mag wel en wat mag niet?</w:t>
            </w:r>
          </w:p>
        </w:tc>
        <w:tc>
          <w:tcPr>
            <w:tcW w:w="850" w:type="dxa"/>
          </w:tcPr>
          <w:p w:rsidR="00C6493F" w:rsidRDefault="00C6493F" w14:paraId="52185BC5" w14:textId="77777777">
            <w:pPr>
              <w:jc w:val="right"/>
            </w:pPr>
          </w:p>
        </w:tc>
        <w:tc>
          <w:tcPr>
            <w:tcW w:w="992" w:type="dxa"/>
          </w:tcPr>
          <w:p w:rsidR="00C6493F" w:rsidRDefault="00C6493F" w14:paraId="0B8574C7" w14:textId="77777777">
            <w:pPr>
              <w:jc w:val="right"/>
            </w:pPr>
          </w:p>
        </w:tc>
        <w:tc>
          <w:tcPr>
            <w:tcW w:w="567" w:type="dxa"/>
            <w:tcBorders>
              <w:left w:val="nil"/>
            </w:tcBorders>
          </w:tcPr>
          <w:p w:rsidR="00C6493F" w:rsidRDefault="001856D0" w14:paraId="19DDB277" w14:textId="77777777">
            <w:pPr>
              <w:jc w:val="right"/>
            </w:pPr>
            <w:r>
              <w:t xml:space="preserve"> </w:t>
            </w:r>
          </w:p>
        </w:tc>
      </w:tr>
      <w:tr w:rsidR="00C6493F" w:rsidTr="00E7153D" w14:paraId="531D4C1C" w14:textId="77777777">
        <w:tc>
          <w:tcPr>
            <w:tcW w:w="567" w:type="dxa"/>
          </w:tcPr>
          <w:p w:rsidR="00C6493F" w:rsidRDefault="001856D0" w14:paraId="461844DE" w14:textId="77777777">
            <w:r>
              <w:t>13</w:t>
            </w:r>
          </w:p>
        </w:tc>
        <w:tc>
          <w:tcPr>
            <w:tcW w:w="6521" w:type="dxa"/>
          </w:tcPr>
          <w:p w:rsidR="00C6493F" w:rsidRDefault="001856D0" w14:paraId="2C16CBF8" w14:textId="77777777">
            <w:r>
              <w:t>Hoe gaat u de maatregel communiceren onder de Nederlandse bevolking?</w:t>
            </w:r>
          </w:p>
        </w:tc>
        <w:tc>
          <w:tcPr>
            <w:tcW w:w="850" w:type="dxa"/>
          </w:tcPr>
          <w:p w:rsidR="00C6493F" w:rsidRDefault="00C6493F" w14:paraId="019BC256" w14:textId="77777777">
            <w:pPr>
              <w:jc w:val="right"/>
            </w:pPr>
          </w:p>
        </w:tc>
        <w:tc>
          <w:tcPr>
            <w:tcW w:w="992" w:type="dxa"/>
          </w:tcPr>
          <w:p w:rsidR="00C6493F" w:rsidRDefault="00C6493F" w14:paraId="4F7B1D88" w14:textId="77777777">
            <w:pPr>
              <w:jc w:val="right"/>
            </w:pPr>
          </w:p>
        </w:tc>
        <w:tc>
          <w:tcPr>
            <w:tcW w:w="567" w:type="dxa"/>
            <w:tcBorders>
              <w:left w:val="nil"/>
            </w:tcBorders>
          </w:tcPr>
          <w:p w:rsidR="00C6493F" w:rsidRDefault="001856D0" w14:paraId="4128BE67" w14:textId="77777777">
            <w:pPr>
              <w:jc w:val="right"/>
            </w:pPr>
            <w:r>
              <w:t xml:space="preserve"> </w:t>
            </w:r>
          </w:p>
        </w:tc>
      </w:tr>
      <w:tr w:rsidR="00C6493F" w:rsidTr="00E7153D" w14:paraId="2DF7DF35" w14:textId="77777777">
        <w:tc>
          <w:tcPr>
            <w:tcW w:w="567" w:type="dxa"/>
          </w:tcPr>
          <w:p w:rsidR="00C6493F" w:rsidRDefault="001856D0" w14:paraId="25FDAE15" w14:textId="77777777">
            <w:r>
              <w:lastRenderedPageBreak/>
              <w:t>14</w:t>
            </w:r>
          </w:p>
        </w:tc>
        <w:tc>
          <w:tcPr>
            <w:tcW w:w="6521" w:type="dxa"/>
          </w:tcPr>
          <w:p w:rsidR="00C6493F" w:rsidRDefault="001856D0" w14:paraId="100C224A" w14:textId="77777777">
            <w:r>
              <w:t>Staat het kabinet garant voor inkomstenderving die uit de maatregel voortvloeien?</w:t>
            </w:r>
          </w:p>
        </w:tc>
        <w:tc>
          <w:tcPr>
            <w:tcW w:w="850" w:type="dxa"/>
          </w:tcPr>
          <w:p w:rsidR="00C6493F" w:rsidRDefault="00C6493F" w14:paraId="3C8C2F60" w14:textId="77777777">
            <w:pPr>
              <w:jc w:val="right"/>
            </w:pPr>
          </w:p>
        </w:tc>
        <w:tc>
          <w:tcPr>
            <w:tcW w:w="992" w:type="dxa"/>
          </w:tcPr>
          <w:p w:rsidR="00C6493F" w:rsidRDefault="00C6493F" w14:paraId="69023C15" w14:textId="77777777">
            <w:pPr>
              <w:jc w:val="right"/>
            </w:pPr>
          </w:p>
        </w:tc>
        <w:tc>
          <w:tcPr>
            <w:tcW w:w="567" w:type="dxa"/>
            <w:tcBorders>
              <w:left w:val="nil"/>
            </w:tcBorders>
          </w:tcPr>
          <w:p w:rsidR="00C6493F" w:rsidRDefault="001856D0" w14:paraId="15C7D30A" w14:textId="77777777">
            <w:pPr>
              <w:jc w:val="right"/>
            </w:pPr>
            <w:r>
              <w:t xml:space="preserve"> </w:t>
            </w:r>
          </w:p>
        </w:tc>
      </w:tr>
      <w:tr w:rsidR="00C6493F" w:rsidTr="00E7153D" w14:paraId="5C4D1F7B" w14:textId="77777777">
        <w:tc>
          <w:tcPr>
            <w:tcW w:w="567" w:type="dxa"/>
          </w:tcPr>
          <w:p w:rsidR="00C6493F" w:rsidRDefault="001856D0" w14:paraId="193AAD0D" w14:textId="77777777">
            <w:r>
              <w:t>15</w:t>
            </w:r>
          </w:p>
        </w:tc>
        <w:tc>
          <w:tcPr>
            <w:tcW w:w="6521" w:type="dxa"/>
          </w:tcPr>
          <w:p w:rsidR="00C6493F" w:rsidRDefault="001856D0" w14:paraId="7B0D996C" w14:textId="77777777">
            <w:r>
              <w:t>Wat zijn de gevolgen voor particulieren die al goederen hebben die onder de maatregel vallen? Mogen die goederen nog wel na inwerkingtreding geconsumeerd worden? Welke straf staat erop niet-naleving door bijvoorbeeld alsnog een glaasje wijn te drinken?</w:t>
            </w:r>
          </w:p>
        </w:tc>
        <w:tc>
          <w:tcPr>
            <w:tcW w:w="850" w:type="dxa"/>
          </w:tcPr>
          <w:p w:rsidR="00C6493F" w:rsidRDefault="00C6493F" w14:paraId="53C3ABEF" w14:textId="77777777">
            <w:pPr>
              <w:jc w:val="right"/>
            </w:pPr>
          </w:p>
        </w:tc>
        <w:tc>
          <w:tcPr>
            <w:tcW w:w="992" w:type="dxa"/>
          </w:tcPr>
          <w:p w:rsidR="00C6493F" w:rsidRDefault="00C6493F" w14:paraId="14A7D8A7" w14:textId="77777777">
            <w:pPr>
              <w:jc w:val="right"/>
            </w:pPr>
          </w:p>
        </w:tc>
        <w:tc>
          <w:tcPr>
            <w:tcW w:w="567" w:type="dxa"/>
            <w:tcBorders>
              <w:left w:val="nil"/>
            </w:tcBorders>
          </w:tcPr>
          <w:p w:rsidR="00C6493F" w:rsidRDefault="001856D0" w14:paraId="062F3691" w14:textId="77777777">
            <w:pPr>
              <w:jc w:val="right"/>
            </w:pPr>
            <w:r>
              <w:t xml:space="preserve"> </w:t>
            </w:r>
          </w:p>
        </w:tc>
      </w:tr>
      <w:tr w:rsidR="00C6493F" w:rsidTr="00E7153D" w14:paraId="38659E4B" w14:textId="77777777">
        <w:tc>
          <w:tcPr>
            <w:tcW w:w="567" w:type="dxa"/>
          </w:tcPr>
          <w:p w:rsidR="00C6493F" w:rsidRDefault="001856D0" w14:paraId="15BDA47A" w14:textId="77777777">
            <w:r>
              <w:t>16</w:t>
            </w:r>
          </w:p>
        </w:tc>
        <w:tc>
          <w:tcPr>
            <w:tcW w:w="6521" w:type="dxa"/>
          </w:tcPr>
          <w:p w:rsidR="00C6493F" w:rsidRDefault="001856D0" w14:paraId="275B9A4A" w14:textId="77777777">
            <w:r>
              <w:t>Welke communicatielijn hanteert het kabinet als er vragen uit andere EU-landen komen over de maatregel?</w:t>
            </w:r>
          </w:p>
        </w:tc>
        <w:tc>
          <w:tcPr>
            <w:tcW w:w="850" w:type="dxa"/>
          </w:tcPr>
          <w:p w:rsidR="00C6493F" w:rsidRDefault="00C6493F" w14:paraId="003AC4AE" w14:textId="77777777">
            <w:pPr>
              <w:jc w:val="right"/>
            </w:pPr>
          </w:p>
        </w:tc>
        <w:tc>
          <w:tcPr>
            <w:tcW w:w="992" w:type="dxa"/>
          </w:tcPr>
          <w:p w:rsidR="00C6493F" w:rsidRDefault="00C6493F" w14:paraId="6997F8BD" w14:textId="77777777">
            <w:pPr>
              <w:jc w:val="right"/>
            </w:pPr>
          </w:p>
        </w:tc>
        <w:tc>
          <w:tcPr>
            <w:tcW w:w="567" w:type="dxa"/>
            <w:tcBorders>
              <w:left w:val="nil"/>
            </w:tcBorders>
          </w:tcPr>
          <w:p w:rsidR="00C6493F" w:rsidRDefault="001856D0" w14:paraId="062E46FA" w14:textId="77777777">
            <w:pPr>
              <w:jc w:val="right"/>
            </w:pPr>
            <w:r>
              <w:t xml:space="preserve"> </w:t>
            </w:r>
          </w:p>
        </w:tc>
      </w:tr>
      <w:tr w:rsidR="00C6493F" w:rsidTr="00E7153D" w14:paraId="5F7793F8" w14:textId="77777777">
        <w:tc>
          <w:tcPr>
            <w:tcW w:w="567" w:type="dxa"/>
          </w:tcPr>
          <w:p w:rsidR="00C6493F" w:rsidRDefault="001856D0" w14:paraId="2D7662F0" w14:textId="77777777">
            <w:r>
              <w:t>17</w:t>
            </w:r>
          </w:p>
        </w:tc>
        <w:tc>
          <w:tcPr>
            <w:tcW w:w="6521" w:type="dxa"/>
          </w:tcPr>
          <w:p w:rsidR="00C6493F" w:rsidRDefault="001856D0" w14:paraId="31BE53CD" w14:textId="77777777">
            <w:r>
              <w:t>Vermoedt u dat handelsstromen tussen Israël en derde landen (in plaats van Nederland) stijgen, doordat de handel verschoven wordt? Kan de gemaakte analyse van verschuivende handelsstromen naar de Kamer worden gestuurd?</w:t>
            </w:r>
          </w:p>
        </w:tc>
        <w:tc>
          <w:tcPr>
            <w:tcW w:w="850" w:type="dxa"/>
          </w:tcPr>
          <w:p w:rsidR="00C6493F" w:rsidRDefault="00C6493F" w14:paraId="6DA1A54E" w14:textId="77777777">
            <w:pPr>
              <w:jc w:val="right"/>
            </w:pPr>
          </w:p>
        </w:tc>
        <w:tc>
          <w:tcPr>
            <w:tcW w:w="992" w:type="dxa"/>
          </w:tcPr>
          <w:p w:rsidR="00C6493F" w:rsidRDefault="00C6493F" w14:paraId="6D4F8643" w14:textId="77777777">
            <w:pPr>
              <w:jc w:val="right"/>
            </w:pPr>
          </w:p>
        </w:tc>
        <w:tc>
          <w:tcPr>
            <w:tcW w:w="567" w:type="dxa"/>
            <w:tcBorders>
              <w:left w:val="nil"/>
            </w:tcBorders>
          </w:tcPr>
          <w:p w:rsidR="00C6493F" w:rsidRDefault="001856D0" w14:paraId="1EDEABF5" w14:textId="77777777">
            <w:pPr>
              <w:jc w:val="right"/>
            </w:pPr>
            <w:r>
              <w:t xml:space="preserve"> </w:t>
            </w:r>
          </w:p>
        </w:tc>
      </w:tr>
      <w:tr w:rsidR="00C6493F" w:rsidTr="00E7153D" w14:paraId="5E765AC0" w14:textId="77777777">
        <w:tc>
          <w:tcPr>
            <w:tcW w:w="567" w:type="dxa"/>
          </w:tcPr>
          <w:p w:rsidR="00C6493F" w:rsidRDefault="001856D0" w14:paraId="09747341" w14:textId="77777777">
            <w:r>
              <w:t>18</w:t>
            </w:r>
          </w:p>
        </w:tc>
        <w:tc>
          <w:tcPr>
            <w:tcW w:w="6521" w:type="dxa"/>
          </w:tcPr>
          <w:p w:rsidR="00C6493F" w:rsidRDefault="001856D0" w14:paraId="53763624" w14:textId="77777777">
            <w:r>
              <w:t>Op welke manier wordt volgens u met de sanctiemaatregel de Europese rechtsorde en rechtseenheid versterkt?</w:t>
            </w:r>
          </w:p>
        </w:tc>
        <w:tc>
          <w:tcPr>
            <w:tcW w:w="850" w:type="dxa"/>
          </w:tcPr>
          <w:p w:rsidR="00C6493F" w:rsidRDefault="00C6493F" w14:paraId="7907DF63" w14:textId="77777777">
            <w:pPr>
              <w:jc w:val="right"/>
            </w:pPr>
          </w:p>
        </w:tc>
        <w:tc>
          <w:tcPr>
            <w:tcW w:w="992" w:type="dxa"/>
          </w:tcPr>
          <w:p w:rsidR="00C6493F" w:rsidRDefault="00C6493F" w14:paraId="3E11D0C7" w14:textId="77777777">
            <w:pPr>
              <w:jc w:val="right"/>
            </w:pPr>
          </w:p>
        </w:tc>
        <w:tc>
          <w:tcPr>
            <w:tcW w:w="567" w:type="dxa"/>
            <w:tcBorders>
              <w:left w:val="nil"/>
            </w:tcBorders>
          </w:tcPr>
          <w:p w:rsidR="00C6493F" w:rsidRDefault="001856D0" w14:paraId="4C8326DA" w14:textId="77777777">
            <w:pPr>
              <w:jc w:val="right"/>
            </w:pPr>
            <w:r>
              <w:t xml:space="preserve"> </w:t>
            </w:r>
          </w:p>
        </w:tc>
      </w:tr>
      <w:tr w:rsidR="00C6493F" w:rsidTr="00E7153D" w14:paraId="5DDEC408" w14:textId="77777777">
        <w:tc>
          <w:tcPr>
            <w:tcW w:w="567" w:type="dxa"/>
          </w:tcPr>
          <w:p w:rsidR="00C6493F" w:rsidRDefault="001856D0" w14:paraId="7D84649E" w14:textId="77777777">
            <w:r>
              <w:t>19</w:t>
            </w:r>
          </w:p>
        </w:tc>
        <w:tc>
          <w:tcPr>
            <w:tcW w:w="6521" w:type="dxa"/>
          </w:tcPr>
          <w:p w:rsidR="00C6493F" w:rsidRDefault="001856D0" w14:paraId="5B14FEAD" w14:textId="77777777">
            <w:r>
              <w:t>Kan het kabinet alle juridische verkenningen die ten grondslag liggen aan dit besluit delen met de Kamer?</w:t>
            </w:r>
          </w:p>
        </w:tc>
        <w:tc>
          <w:tcPr>
            <w:tcW w:w="850" w:type="dxa"/>
          </w:tcPr>
          <w:p w:rsidR="00C6493F" w:rsidRDefault="00C6493F" w14:paraId="4F7B27A9" w14:textId="77777777">
            <w:pPr>
              <w:jc w:val="right"/>
            </w:pPr>
          </w:p>
        </w:tc>
        <w:tc>
          <w:tcPr>
            <w:tcW w:w="992" w:type="dxa"/>
          </w:tcPr>
          <w:p w:rsidR="00C6493F" w:rsidRDefault="00C6493F" w14:paraId="42AD5F0D" w14:textId="77777777">
            <w:pPr>
              <w:jc w:val="right"/>
            </w:pPr>
          </w:p>
        </w:tc>
        <w:tc>
          <w:tcPr>
            <w:tcW w:w="567" w:type="dxa"/>
            <w:tcBorders>
              <w:left w:val="nil"/>
            </w:tcBorders>
          </w:tcPr>
          <w:p w:rsidR="00C6493F" w:rsidRDefault="001856D0" w14:paraId="10245BB4" w14:textId="77777777">
            <w:pPr>
              <w:jc w:val="right"/>
            </w:pPr>
            <w:r>
              <w:t xml:space="preserve"> </w:t>
            </w:r>
          </w:p>
        </w:tc>
      </w:tr>
      <w:tr w:rsidR="00C6493F" w:rsidTr="00E7153D" w14:paraId="27A9FBA7" w14:textId="77777777">
        <w:tc>
          <w:tcPr>
            <w:tcW w:w="567" w:type="dxa"/>
          </w:tcPr>
          <w:p w:rsidR="00C6493F" w:rsidRDefault="001856D0" w14:paraId="46135739" w14:textId="77777777">
            <w:r>
              <w:t>20</w:t>
            </w:r>
          </w:p>
        </w:tc>
        <w:tc>
          <w:tcPr>
            <w:tcW w:w="6521" w:type="dxa"/>
          </w:tcPr>
          <w:p w:rsidR="00C6493F" w:rsidRDefault="001856D0" w14:paraId="6F060A42" w14:textId="77777777">
            <w:r>
              <w:t>Wat is de reden dat het bijna een jaar heeft geduurd voordat het tijdelijk sanctiebesluit naar de Kamer is gestuurd, na de uitspraken van toenmalig minister Veldkamp in een debat op 21 augustus 2025, waarbij hij aangaf de mogelijkheid te hebben onderzocht ‘of [het embargo] niet op zeer korte termijn, zeer onmiddellijk, zou kunnen ingaan’? Was een dergelijke termijn van een jaar intern al op 21 augustus 2025 bekend?</w:t>
            </w:r>
          </w:p>
        </w:tc>
        <w:tc>
          <w:tcPr>
            <w:tcW w:w="850" w:type="dxa"/>
          </w:tcPr>
          <w:p w:rsidR="00C6493F" w:rsidRDefault="00C6493F" w14:paraId="55C47D09" w14:textId="77777777">
            <w:pPr>
              <w:jc w:val="right"/>
            </w:pPr>
          </w:p>
        </w:tc>
        <w:tc>
          <w:tcPr>
            <w:tcW w:w="992" w:type="dxa"/>
          </w:tcPr>
          <w:p w:rsidR="00C6493F" w:rsidRDefault="00C6493F" w14:paraId="6DFDB43C" w14:textId="77777777">
            <w:pPr>
              <w:jc w:val="right"/>
            </w:pPr>
          </w:p>
        </w:tc>
        <w:tc>
          <w:tcPr>
            <w:tcW w:w="567" w:type="dxa"/>
            <w:tcBorders>
              <w:left w:val="nil"/>
            </w:tcBorders>
          </w:tcPr>
          <w:p w:rsidR="00C6493F" w:rsidRDefault="001856D0" w14:paraId="38F84634" w14:textId="77777777">
            <w:pPr>
              <w:jc w:val="right"/>
            </w:pPr>
            <w:r>
              <w:t xml:space="preserve"> </w:t>
            </w:r>
          </w:p>
        </w:tc>
      </w:tr>
      <w:tr w:rsidR="00C6493F" w:rsidTr="00E7153D" w14:paraId="64D69CEF" w14:textId="77777777">
        <w:tc>
          <w:tcPr>
            <w:tcW w:w="567" w:type="dxa"/>
          </w:tcPr>
          <w:p w:rsidR="00C6493F" w:rsidRDefault="001856D0" w14:paraId="3F280970" w14:textId="77777777">
            <w:r>
              <w:t>21</w:t>
            </w:r>
          </w:p>
        </w:tc>
        <w:tc>
          <w:tcPr>
            <w:tcW w:w="6521" w:type="dxa"/>
          </w:tcPr>
          <w:p w:rsidR="00C6493F" w:rsidRDefault="001856D0" w14:paraId="7DFEEA5F" w14:textId="77777777">
            <w:r>
              <w:t>Klopt het dat minister Veldkamp in het debat op 21 augustus 2025 aangaf dat de sanctiemaatregel kon worden ingevoerd middels een ministeriële maatregel gevolgd door een AMvB? Klopt het dat deze route nu niet wordt gevolgd? Waarom niet?</w:t>
            </w:r>
          </w:p>
        </w:tc>
        <w:tc>
          <w:tcPr>
            <w:tcW w:w="850" w:type="dxa"/>
          </w:tcPr>
          <w:p w:rsidR="00C6493F" w:rsidRDefault="00C6493F" w14:paraId="377232CD" w14:textId="77777777">
            <w:pPr>
              <w:jc w:val="right"/>
            </w:pPr>
          </w:p>
        </w:tc>
        <w:tc>
          <w:tcPr>
            <w:tcW w:w="992" w:type="dxa"/>
          </w:tcPr>
          <w:p w:rsidR="00C6493F" w:rsidRDefault="00C6493F" w14:paraId="3313B8B7" w14:textId="77777777">
            <w:pPr>
              <w:jc w:val="right"/>
            </w:pPr>
          </w:p>
        </w:tc>
        <w:tc>
          <w:tcPr>
            <w:tcW w:w="567" w:type="dxa"/>
            <w:tcBorders>
              <w:left w:val="nil"/>
            </w:tcBorders>
          </w:tcPr>
          <w:p w:rsidR="00C6493F" w:rsidRDefault="001856D0" w14:paraId="16A220F2" w14:textId="77777777">
            <w:pPr>
              <w:jc w:val="right"/>
            </w:pPr>
            <w:r>
              <w:t xml:space="preserve"> </w:t>
            </w:r>
          </w:p>
        </w:tc>
      </w:tr>
      <w:tr w:rsidR="00C6493F" w:rsidTr="00E7153D" w14:paraId="4ABC9C71" w14:textId="77777777">
        <w:tc>
          <w:tcPr>
            <w:tcW w:w="567" w:type="dxa"/>
          </w:tcPr>
          <w:p w:rsidR="00C6493F" w:rsidRDefault="001856D0" w14:paraId="184F5F6F" w14:textId="77777777">
            <w:r>
              <w:t>22</w:t>
            </w:r>
          </w:p>
        </w:tc>
        <w:tc>
          <w:tcPr>
            <w:tcW w:w="6521" w:type="dxa"/>
          </w:tcPr>
          <w:p w:rsidR="00C6493F" w:rsidRDefault="001856D0" w14:paraId="380CDA4D" w14:textId="77777777">
            <w:r>
              <w:t>Hoe leeft het kabinet art. 80 van het VN-Handvest na door het IGH-advies over te nemen? Bent u van mening dat artikel 80 van het VN-handvest nog steeds onverkort uitgevoerd zou moeten worden?</w:t>
            </w:r>
          </w:p>
        </w:tc>
        <w:tc>
          <w:tcPr>
            <w:tcW w:w="850" w:type="dxa"/>
          </w:tcPr>
          <w:p w:rsidR="00C6493F" w:rsidRDefault="00C6493F" w14:paraId="601F7F8E" w14:textId="77777777">
            <w:pPr>
              <w:jc w:val="right"/>
            </w:pPr>
          </w:p>
        </w:tc>
        <w:tc>
          <w:tcPr>
            <w:tcW w:w="992" w:type="dxa"/>
          </w:tcPr>
          <w:p w:rsidR="00C6493F" w:rsidRDefault="00C6493F" w14:paraId="336D64A5" w14:textId="77777777">
            <w:pPr>
              <w:jc w:val="right"/>
            </w:pPr>
          </w:p>
        </w:tc>
        <w:tc>
          <w:tcPr>
            <w:tcW w:w="567" w:type="dxa"/>
            <w:tcBorders>
              <w:left w:val="nil"/>
            </w:tcBorders>
          </w:tcPr>
          <w:p w:rsidR="00C6493F" w:rsidRDefault="001856D0" w14:paraId="06BAE3AA" w14:textId="77777777">
            <w:pPr>
              <w:jc w:val="right"/>
            </w:pPr>
            <w:r>
              <w:t xml:space="preserve"> </w:t>
            </w:r>
          </w:p>
        </w:tc>
      </w:tr>
      <w:tr w:rsidR="00C6493F" w:rsidTr="00E7153D" w14:paraId="606DD90B" w14:textId="77777777">
        <w:tc>
          <w:tcPr>
            <w:tcW w:w="567" w:type="dxa"/>
          </w:tcPr>
          <w:p w:rsidR="00C6493F" w:rsidRDefault="001856D0" w14:paraId="40CA70EB" w14:textId="77777777">
            <w:r>
              <w:t>23</w:t>
            </w:r>
          </w:p>
        </w:tc>
        <w:tc>
          <w:tcPr>
            <w:tcW w:w="6521" w:type="dxa"/>
          </w:tcPr>
          <w:p w:rsidR="00C6493F" w:rsidRDefault="001856D0" w14:paraId="315AC75B" w14:textId="77777777">
            <w:r>
              <w:t>Hoe voorkomt het kabinet dat het standpunt niet wordt beschouwd als oproep tot etnische zuivering door enkele andere lidstaten waaronder Israël zelf, aangezien niet de jure, maar de facto wel alleen Israëliërs en daarbij specifiek met name Israëliërs met een Joodse achtergrond tot gedwongen verhuizing worden aangezet?</w:t>
            </w:r>
          </w:p>
        </w:tc>
        <w:tc>
          <w:tcPr>
            <w:tcW w:w="850" w:type="dxa"/>
          </w:tcPr>
          <w:p w:rsidR="00C6493F" w:rsidRDefault="00C6493F" w14:paraId="029EBBB0" w14:textId="77777777">
            <w:pPr>
              <w:jc w:val="right"/>
            </w:pPr>
          </w:p>
        </w:tc>
        <w:tc>
          <w:tcPr>
            <w:tcW w:w="992" w:type="dxa"/>
          </w:tcPr>
          <w:p w:rsidR="00C6493F" w:rsidRDefault="00C6493F" w14:paraId="1E93094F" w14:textId="77777777">
            <w:pPr>
              <w:jc w:val="right"/>
            </w:pPr>
          </w:p>
        </w:tc>
        <w:tc>
          <w:tcPr>
            <w:tcW w:w="567" w:type="dxa"/>
            <w:tcBorders>
              <w:left w:val="nil"/>
            </w:tcBorders>
          </w:tcPr>
          <w:p w:rsidR="00C6493F" w:rsidRDefault="001856D0" w14:paraId="09D8E24A" w14:textId="77777777">
            <w:pPr>
              <w:jc w:val="right"/>
            </w:pPr>
            <w:r>
              <w:t xml:space="preserve"> </w:t>
            </w:r>
          </w:p>
        </w:tc>
      </w:tr>
      <w:tr w:rsidR="00C6493F" w:rsidTr="00E7153D" w14:paraId="41405E50" w14:textId="77777777">
        <w:tc>
          <w:tcPr>
            <w:tcW w:w="567" w:type="dxa"/>
          </w:tcPr>
          <w:p w:rsidR="00C6493F" w:rsidRDefault="001856D0" w14:paraId="712C629F" w14:textId="77777777">
            <w:r>
              <w:t>24</w:t>
            </w:r>
          </w:p>
        </w:tc>
        <w:tc>
          <w:tcPr>
            <w:tcW w:w="6521" w:type="dxa"/>
          </w:tcPr>
          <w:p w:rsidR="00C6493F" w:rsidRDefault="001856D0" w14:paraId="4ED04F9E" w14:textId="77777777">
            <w:r>
              <w:t>Onderschrijft het kabinet de IHRA-definitie van antisemitisme? Klopt het dat het volgende voorbeeld van antisemitisme valt onder de IHRA-definitie van antisemitisme, dat wordt onderschreven door het kabinet: ”Met twee maten meten, in die zin dat van de Staat Israël een bepaald gedrag wordt geëist dat niet van andere democratische naties wordt verwacht of verlangd.”?</w:t>
            </w:r>
          </w:p>
        </w:tc>
        <w:tc>
          <w:tcPr>
            <w:tcW w:w="850" w:type="dxa"/>
          </w:tcPr>
          <w:p w:rsidR="00C6493F" w:rsidRDefault="00C6493F" w14:paraId="288B42EE" w14:textId="77777777">
            <w:pPr>
              <w:jc w:val="right"/>
            </w:pPr>
          </w:p>
        </w:tc>
        <w:tc>
          <w:tcPr>
            <w:tcW w:w="992" w:type="dxa"/>
          </w:tcPr>
          <w:p w:rsidR="00C6493F" w:rsidRDefault="00C6493F" w14:paraId="019378D6" w14:textId="77777777">
            <w:pPr>
              <w:jc w:val="right"/>
            </w:pPr>
          </w:p>
        </w:tc>
        <w:tc>
          <w:tcPr>
            <w:tcW w:w="567" w:type="dxa"/>
            <w:tcBorders>
              <w:left w:val="nil"/>
            </w:tcBorders>
          </w:tcPr>
          <w:p w:rsidR="00C6493F" w:rsidRDefault="001856D0" w14:paraId="118F4B17" w14:textId="77777777">
            <w:pPr>
              <w:jc w:val="right"/>
            </w:pPr>
            <w:r>
              <w:t xml:space="preserve"> </w:t>
            </w:r>
          </w:p>
        </w:tc>
      </w:tr>
      <w:tr w:rsidR="00C6493F" w:rsidTr="00E7153D" w14:paraId="14474470" w14:textId="77777777">
        <w:tc>
          <w:tcPr>
            <w:tcW w:w="567" w:type="dxa"/>
          </w:tcPr>
          <w:p w:rsidR="00C6493F" w:rsidRDefault="001856D0" w14:paraId="5D6F07CD" w14:textId="77777777">
            <w:r>
              <w:t>25</w:t>
            </w:r>
          </w:p>
        </w:tc>
        <w:tc>
          <w:tcPr>
            <w:tcW w:w="6521" w:type="dxa"/>
          </w:tcPr>
          <w:p w:rsidR="00C6493F" w:rsidRDefault="001856D0" w14:paraId="078B38D0" w14:textId="61668B44">
            <w:r>
              <w:t>Kan het kabinet aangeven van welke andere staat momenteel de facto volledige evacuatie wordt verlangd van een specifieke bevolkingsgroep? Hoe is er volgens het kabinet sprake van een andere situatie dan het voorbeeld in de IHRA-definitie wat het meten met 2 maten als antisemitisch beschouwd? Is er een ander precedent te vinden van de nationale maatregel zover bekend in de parlementaire geschiedenis behalve de huidige sanctiemaatregel ten aanzien van de Staat van Israël?</w:t>
            </w:r>
          </w:p>
        </w:tc>
        <w:tc>
          <w:tcPr>
            <w:tcW w:w="850" w:type="dxa"/>
          </w:tcPr>
          <w:p w:rsidR="00C6493F" w:rsidRDefault="00C6493F" w14:paraId="030F4847" w14:textId="77777777">
            <w:pPr>
              <w:jc w:val="right"/>
            </w:pPr>
          </w:p>
        </w:tc>
        <w:tc>
          <w:tcPr>
            <w:tcW w:w="992" w:type="dxa"/>
          </w:tcPr>
          <w:p w:rsidR="00C6493F" w:rsidRDefault="00C6493F" w14:paraId="7C546E8E" w14:textId="77777777">
            <w:pPr>
              <w:jc w:val="right"/>
            </w:pPr>
          </w:p>
        </w:tc>
        <w:tc>
          <w:tcPr>
            <w:tcW w:w="567" w:type="dxa"/>
            <w:tcBorders>
              <w:left w:val="nil"/>
            </w:tcBorders>
          </w:tcPr>
          <w:p w:rsidR="00C6493F" w:rsidRDefault="001856D0" w14:paraId="4E224894" w14:textId="77777777">
            <w:pPr>
              <w:jc w:val="right"/>
            </w:pPr>
            <w:r>
              <w:t xml:space="preserve"> </w:t>
            </w:r>
          </w:p>
        </w:tc>
      </w:tr>
      <w:tr w:rsidR="00C6493F" w:rsidTr="00E7153D" w14:paraId="65872931" w14:textId="77777777">
        <w:tc>
          <w:tcPr>
            <w:tcW w:w="567" w:type="dxa"/>
          </w:tcPr>
          <w:p w:rsidR="00C6493F" w:rsidRDefault="001856D0" w14:paraId="0D193B08" w14:textId="77777777">
            <w:r>
              <w:t>26</w:t>
            </w:r>
          </w:p>
        </w:tc>
        <w:tc>
          <w:tcPr>
            <w:tcW w:w="6521" w:type="dxa"/>
          </w:tcPr>
          <w:p w:rsidR="00C6493F" w:rsidRDefault="001856D0" w14:paraId="1BFA5A2E" w14:textId="77777777">
            <w:r>
              <w:t>Is het de bedoeling dat met de maatregel de facto anderen worden geraakt die een niet-joods geloof belijden? Zo ja, welke groepen meent het kabinet hiermee nog meer te raken? Zo nee, hoe verhoudt deze maatregel zich tot (de schijn van) een discriminatoire maatregel gebaseerd op een geloofsgroep?</w:t>
            </w:r>
          </w:p>
        </w:tc>
        <w:tc>
          <w:tcPr>
            <w:tcW w:w="850" w:type="dxa"/>
          </w:tcPr>
          <w:p w:rsidR="00C6493F" w:rsidRDefault="00C6493F" w14:paraId="6E6259FE" w14:textId="77777777">
            <w:pPr>
              <w:jc w:val="right"/>
            </w:pPr>
          </w:p>
        </w:tc>
        <w:tc>
          <w:tcPr>
            <w:tcW w:w="992" w:type="dxa"/>
          </w:tcPr>
          <w:p w:rsidR="00C6493F" w:rsidRDefault="00C6493F" w14:paraId="4E2369D2" w14:textId="77777777">
            <w:pPr>
              <w:jc w:val="right"/>
            </w:pPr>
          </w:p>
        </w:tc>
        <w:tc>
          <w:tcPr>
            <w:tcW w:w="567" w:type="dxa"/>
            <w:tcBorders>
              <w:left w:val="nil"/>
            </w:tcBorders>
          </w:tcPr>
          <w:p w:rsidR="00C6493F" w:rsidRDefault="001856D0" w14:paraId="3F9F8391" w14:textId="77777777">
            <w:pPr>
              <w:jc w:val="right"/>
            </w:pPr>
            <w:r>
              <w:t xml:space="preserve"> </w:t>
            </w:r>
          </w:p>
        </w:tc>
      </w:tr>
      <w:tr w:rsidR="00C6493F" w:rsidTr="00E7153D" w14:paraId="4D724359" w14:textId="77777777">
        <w:tc>
          <w:tcPr>
            <w:tcW w:w="567" w:type="dxa"/>
          </w:tcPr>
          <w:p w:rsidR="00C6493F" w:rsidRDefault="001856D0" w14:paraId="0D441CA3" w14:textId="77777777">
            <w:r>
              <w:t>27</w:t>
            </w:r>
          </w:p>
        </w:tc>
        <w:tc>
          <w:tcPr>
            <w:tcW w:w="6521" w:type="dxa"/>
          </w:tcPr>
          <w:p w:rsidR="00C6493F" w:rsidRDefault="001856D0" w14:paraId="090B58E8" w14:textId="77777777">
            <w:r>
              <w:t>Wordt het nog mogelijk voor Nederlandse christenen om olijfolie in Jeruzalem te kopen, geproduceerd in Bethlehem door Israëliërs? In welke gevallen wel en welke niet?</w:t>
            </w:r>
          </w:p>
        </w:tc>
        <w:tc>
          <w:tcPr>
            <w:tcW w:w="850" w:type="dxa"/>
          </w:tcPr>
          <w:p w:rsidR="00C6493F" w:rsidRDefault="00C6493F" w14:paraId="135E7EE5" w14:textId="77777777">
            <w:pPr>
              <w:jc w:val="right"/>
            </w:pPr>
          </w:p>
        </w:tc>
        <w:tc>
          <w:tcPr>
            <w:tcW w:w="992" w:type="dxa"/>
          </w:tcPr>
          <w:p w:rsidR="00C6493F" w:rsidRDefault="00C6493F" w14:paraId="2B36DD07" w14:textId="77777777">
            <w:pPr>
              <w:jc w:val="right"/>
            </w:pPr>
          </w:p>
        </w:tc>
        <w:tc>
          <w:tcPr>
            <w:tcW w:w="567" w:type="dxa"/>
            <w:tcBorders>
              <w:left w:val="nil"/>
            </w:tcBorders>
          </w:tcPr>
          <w:p w:rsidR="00C6493F" w:rsidRDefault="001856D0" w14:paraId="72CA141B" w14:textId="77777777">
            <w:pPr>
              <w:jc w:val="right"/>
            </w:pPr>
            <w:r>
              <w:t xml:space="preserve"> </w:t>
            </w:r>
          </w:p>
        </w:tc>
      </w:tr>
      <w:tr w:rsidR="00C6493F" w:rsidTr="00E7153D" w14:paraId="50F13E02" w14:textId="77777777">
        <w:tc>
          <w:tcPr>
            <w:tcW w:w="567" w:type="dxa"/>
          </w:tcPr>
          <w:p w:rsidR="00C6493F" w:rsidRDefault="001856D0" w14:paraId="338E8AC5" w14:textId="77777777">
            <w:r>
              <w:lastRenderedPageBreak/>
              <w:t>28</w:t>
            </w:r>
          </w:p>
        </w:tc>
        <w:tc>
          <w:tcPr>
            <w:tcW w:w="6521" w:type="dxa"/>
          </w:tcPr>
          <w:p w:rsidR="00C6493F" w:rsidRDefault="001856D0" w14:paraId="7E6E6E72" w14:textId="77777777">
            <w:r>
              <w:t>Hoe verhoudt de maatregel zich tot de grondwettelijke bescherming van religieuze vrijheid van Nederlanders die producten uit voor hen heilige plaatsen willen kopen? Is er een analyse van deze grondwettelijke weging gemaakt?</w:t>
            </w:r>
          </w:p>
        </w:tc>
        <w:tc>
          <w:tcPr>
            <w:tcW w:w="850" w:type="dxa"/>
          </w:tcPr>
          <w:p w:rsidR="00C6493F" w:rsidRDefault="00C6493F" w14:paraId="6D90052C" w14:textId="77777777">
            <w:pPr>
              <w:jc w:val="right"/>
            </w:pPr>
          </w:p>
        </w:tc>
        <w:tc>
          <w:tcPr>
            <w:tcW w:w="992" w:type="dxa"/>
          </w:tcPr>
          <w:p w:rsidR="00C6493F" w:rsidRDefault="00C6493F" w14:paraId="49234944" w14:textId="77777777">
            <w:pPr>
              <w:jc w:val="right"/>
            </w:pPr>
          </w:p>
        </w:tc>
        <w:tc>
          <w:tcPr>
            <w:tcW w:w="567" w:type="dxa"/>
            <w:tcBorders>
              <w:left w:val="nil"/>
            </w:tcBorders>
          </w:tcPr>
          <w:p w:rsidR="00C6493F" w:rsidRDefault="001856D0" w14:paraId="69BE9F46" w14:textId="77777777">
            <w:pPr>
              <w:jc w:val="right"/>
            </w:pPr>
            <w:r>
              <w:t xml:space="preserve"> </w:t>
            </w:r>
          </w:p>
        </w:tc>
      </w:tr>
      <w:tr w:rsidR="00C6493F" w:rsidTr="00E7153D" w14:paraId="7039B2BB" w14:textId="77777777">
        <w:tc>
          <w:tcPr>
            <w:tcW w:w="567" w:type="dxa"/>
          </w:tcPr>
          <w:p w:rsidR="00C6493F" w:rsidRDefault="001856D0" w14:paraId="51E4BD0D" w14:textId="77777777">
            <w:r>
              <w:t>29</w:t>
            </w:r>
          </w:p>
        </w:tc>
        <w:tc>
          <w:tcPr>
            <w:tcW w:w="6521" w:type="dxa"/>
          </w:tcPr>
          <w:p w:rsidR="00C6493F" w:rsidRDefault="001856D0" w14:paraId="4F356BE5" w14:textId="77777777">
            <w:r>
              <w:t>Wordt het nog mogelijk voor Nederlandse christenen die op vakantie in Israël zijn om olijfolie in de Oude Stad van Jeruzalem te kopen van een Israëlische eigenaar? Wanneer wel en wanneer niet? Wat raadt het kabinet de vele bezoekers naar Jeruzalem aan bij hun aankoopbeleid?</w:t>
            </w:r>
          </w:p>
        </w:tc>
        <w:tc>
          <w:tcPr>
            <w:tcW w:w="850" w:type="dxa"/>
          </w:tcPr>
          <w:p w:rsidR="00C6493F" w:rsidRDefault="00C6493F" w14:paraId="4F7917AB" w14:textId="77777777">
            <w:pPr>
              <w:jc w:val="right"/>
            </w:pPr>
          </w:p>
        </w:tc>
        <w:tc>
          <w:tcPr>
            <w:tcW w:w="992" w:type="dxa"/>
          </w:tcPr>
          <w:p w:rsidR="00C6493F" w:rsidRDefault="00C6493F" w14:paraId="738DCF0A" w14:textId="77777777">
            <w:pPr>
              <w:jc w:val="right"/>
            </w:pPr>
          </w:p>
        </w:tc>
        <w:tc>
          <w:tcPr>
            <w:tcW w:w="567" w:type="dxa"/>
            <w:tcBorders>
              <w:left w:val="nil"/>
            </w:tcBorders>
          </w:tcPr>
          <w:p w:rsidR="00C6493F" w:rsidRDefault="001856D0" w14:paraId="224C9D42" w14:textId="77777777">
            <w:pPr>
              <w:jc w:val="right"/>
            </w:pPr>
            <w:r>
              <w:t xml:space="preserve"> </w:t>
            </w:r>
          </w:p>
        </w:tc>
      </w:tr>
      <w:tr w:rsidR="00C6493F" w:rsidTr="00E7153D" w14:paraId="206B1834" w14:textId="77777777">
        <w:tc>
          <w:tcPr>
            <w:tcW w:w="567" w:type="dxa"/>
          </w:tcPr>
          <w:p w:rsidR="00C6493F" w:rsidRDefault="001856D0" w14:paraId="708AB441" w14:textId="77777777">
            <w:r>
              <w:t>30</w:t>
            </w:r>
          </w:p>
        </w:tc>
        <w:tc>
          <w:tcPr>
            <w:tcW w:w="6521" w:type="dxa"/>
          </w:tcPr>
          <w:p w:rsidR="00C6493F" w:rsidRDefault="001856D0" w14:paraId="1432196D" w14:textId="77777777">
            <w:r>
              <w:t>Klopt het dat deze maatregel kan gelden voor sommige winkels in de oude stad in Jeruzalem als die gerund wordt door een Israëliër en de producten een Israëlische OPT oorsprong hebben, maar niet voor een nabije koopman geldt, mits die kan aantonen de producten bij een niet-Israëliër in de OPT te hebben ingekocht? Hoe moeten vakantiegangers dat onderscheid voor ogen houden in de praktijk?</w:t>
            </w:r>
          </w:p>
        </w:tc>
        <w:tc>
          <w:tcPr>
            <w:tcW w:w="850" w:type="dxa"/>
          </w:tcPr>
          <w:p w:rsidR="00C6493F" w:rsidRDefault="00C6493F" w14:paraId="61062F28" w14:textId="77777777">
            <w:pPr>
              <w:jc w:val="right"/>
            </w:pPr>
          </w:p>
        </w:tc>
        <w:tc>
          <w:tcPr>
            <w:tcW w:w="992" w:type="dxa"/>
          </w:tcPr>
          <w:p w:rsidR="00C6493F" w:rsidRDefault="00C6493F" w14:paraId="454BF316" w14:textId="77777777">
            <w:pPr>
              <w:jc w:val="right"/>
            </w:pPr>
          </w:p>
        </w:tc>
        <w:tc>
          <w:tcPr>
            <w:tcW w:w="567" w:type="dxa"/>
            <w:tcBorders>
              <w:left w:val="nil"/>
            </w:tcBorders>
          </w:tcPr>
          <w:p w:rsidR="00C6493F" w:rsidRDefault="001856D0" w14:paraId="0DB97FDE" w14:textId="77777777">
            <w:pPr>
              <w:jc w:val="right"/>
            </w:pPr>
            <w:r>
              <w:t xml:space="preserve"> </w:t>
            </w:r>
          </w:p>
        </w:tc>
      </w:tr>
      <w:tr w:rsidR="00C6493F" w:rsidTr="00E7153D" w14:paraId="220FE0A0" w14:textId="77777777">
        <w:tc>
          <w:tcPr>
            <w:tcW w:w="567" w:type="dxa"/>
          </w:tcPr>
          <w:p w:rsidR="00C6493F" w:rsidRDefault="001856D0" w14:paraId="478C5157" w14:textId="77777777">
            <w:r>
              <w:t>31</w:t>
            </w:r>
          </w:p>
        </w:tc>
        <w:tc>
          <w:tcPr>
            <w:tcW w:w="6521" w:type="dxa"/>
          </w:tcPr>
          <w:p w:rsidR="00C6493F" w:rsidRDefault="001856D0" w14:paraId="6D195743" w14:textId="77777777">
            <w:r>
              <w:t>Erkent Nederland dat de Oslo akkoorden onderdeel zijn van het huidig geldend internationaal recht?</w:t>
            </w:r>
          </w:p>
        </w:tc>
        <w:tc>
          <w:tcPr>
            <w:tcW w:w="850" w:type="dxa"/>
          </w:tcPr>
          <w:p w:rsidR="00C6493F" w:rsidRDefault="00C6493F" w14:paraId="00358B52" w14:textId="77777777">
            <w:pPr>
              <w:jc w:val="right"/>
            </w:pPr>
          </w:p>
        </w:tc>
        <w:tc>
          <w:tcPr>
            <w:tcW w:w="992" w:type="dxa"/>
          </w:tcPr>
          <w:p w:rsidR="00C6493F" w:rsidRDefault="00C6493F" w14:paraId="212E8482" w14:textId="77777777">
            <w:pPr>
              <w:jc w:val="right"/>
            </w:pPr>
          </w:p>
        </w:tc>
        <w:tc>
          <w:tcPr>
            <w:tcW w:w="567" w:type="dxa"/>
            <w:tcBorders>
              <w:left w:val="nil"/>
            </w:tcBorders>
          </w:tcPr>
          <w:p w:rsidR="00C6493F" w:rsidRDefault="001856D0" w14:paraId="109E4027" w14:textId="77777777">
            <w:pPr>
              <w:jc w:val="right"/>
            </w:pPr>
            <w:r>
              <w:t xml:space="preserve"> </w:t>
            </w:r>
          </w:p>
        </w:tc>
      </w:tr>
      <w:tr w:rsidR="00C6493F" w:rsidTr="00E7153D" w14:paraId="3C3F269B" w14:textId="77777777">
        <w:tc>
          <w:tcPr>
            <w:tcW w:w="567" w:type="dxa"/>
          </w:tcPr>
          <w:p w:rsidR="00C6493F" w:rsidRDefault="001856D0" w14:paraId="56292667" w14:textId="77777777">
            <w:r>
              <w:t>32</w:t>
            </w:r>
          </w:p>
        </w:tc>
        <w:tc>
          <w:tcPr>
            <w:tcW w:w="6521" w:type="dxa"/>
          </w:tcPr>
          <w:p w:rsidR="00C6493F" w:rsidRDefault="001856D0" w14:paraId="03B313D0" w14:textId="77777777">
            <w:r>
              <w:t>Hoe verhoudt de rechtskracht van deze akkoorden zich volgens het kabinet tot het Verdrag van Wenen inzake het verdragsrecht, specifiek artikel 3 en 26 en de rol van Nederland inzake het eerbiedigen van de gemaakte afspraken tussen Israël en de PA?</w:t>
            </w:r>
          </w:p>
        </w:tc>
        <w:tc>
          <w:tcPr>
            <w:tcW w:w="850" w:type="dxa"/>
          </w:tcPr>
          <w:p w:rsidR="00C6493F" w:rsidRDefault="00C6493F" w14:paraId="080BD69A" w14:textId="77777777">
            <w:pPr>
              <w:jc w:val="right"/>
            </w:pPr>
          </w:p>
        </w:tc>
        <w:tc>
          <w:tcPr>
            <w:tcW w:w="992" w:type="dxa"/>
          </w:tcPr>
          <w:p w:rsidR="00C6493F" w:rsidRDefault="00C6493F" w14:paraId="493482B9" w14:textId="77777777">
            <w:pPr>
              <w:jc w:val="right"/>
            </w:pPr>
          </w:p>
        </w:tc>
        <w:tc>
          <w:tcPr>
            <w:tcW w:w="567" w:type="dxa"/>
            <w:tcBorders>
              <w:left w:val="nil"/>
            </w:tcBorders>
          </w:tcPr>
          <w:p w:rsidR="00C6493F" w:rsidRDefault="001856D0" w14:paraId="7E87D68F" w14:textId="77777777">
            <w:pPr>
              <w:jc w:val="right"/>
            </w:pPr>
            <w:r>
              <w:t xml:space="preserve"> </w:t>
            </w:r>
          </w:p>
        </w:tc>
      </w:tr>
      <w:tr w:rsidR="00C6493F" w:rsidTr="00E7153D" w14:paraId="1A87BF89" w14:textId="77777777">
        <w:tc>
          <w:tcPr>
            <w:tcW w:w="567" w:type="dxa"/>
          </w:tcPr>
          <w:p w:rsidR="00C6493F" w:rsidRDefault="001856D0" w14:paraId="5DB8EF7C" w14:textId="77777777">
            <w:r>
              <w:t>33</w:t>
            </w:r>
          </w:p>
        </w:tc>
        <w:tc>
          <w:tcPr>
            <w:tcW w:w="6521" w:type="dxa"/>
          </w:tcPr>
          <w:p w:rsidR="00C6493F" w:rsidRDefault="001856D0" w14:paraId="1AC84676" w14:textId="77777777">
            <w:r>
              <w:t>Moet volgens het kabinet een Palestijn die na het aannemen van de Israëlische nationaliteit als Arabische Israëliër woonachting in de Oude Stad ook geëvacueerd worden? Zo ja, welk doel beoogt het kabinet daarmee te bewerkstelligen?</w:t>
            </w:r>
          </w:p>
        </w:tc>
        <w:tc>
          <w:tcPr>
            <w:tcW w:w="850" w:type="dxa"/>
          </w:tcPr>
          <w:p w:rsidR="00C6493F" w:rsidRDefault="00C6493F" w14:paraId="1043CB40" w14:textId="77777777">
            <w:pPr>
              <w:jc w:val="right"/>
            </w:pPr>
          </w:p>
        </w:tc>
        <w:tc>
          <w:tcPr>
            <w:tcW w:w="992" w:type="dxa"/>
          </w:tcPr>
          <w:p w:rsidR="00C6493F" w:rsidRDefault="00C6493F" w14:paraId="13D91A70" w14:textId="77777777">
            <w:pPr>
              <w:jc w:val="right"/>
            </w:pPr>
          </w:p>
        </w:tc>
        <w:tc>
          <w:tcPr>
            <w:tcW w:w="567" w:type="dxa"/>
            <w:tcBorders>
              <w:left w:val="nil"/>
            </w:tcBorders>
          </w:tcPr>
          <w:p w:rsidR="00C6493F" w:rsidRDefault="001856D0" w14:paraId="0AD7F968" w14:textId="77777777">
            <w:pPr>
              <w:jc w:val="right"/>
            </w:pPr>
            <w:r>
              <w:t xml:space="preserve"> </w:t>
            </w:r>
          </w:p>
        </w:tc>
      </w:tr>
      <w:tr w:rsidR="00C6493F" w:rsidTr="00E7153D" w14:paraId="189B6936" w14:textId="77777777">
        <w:tc>
          <w:tcPr>
            <w:tcW w:w="567" w:type="dxa"/>
          </w:tcPr>
          <w:p w:rsidR="00C6493F" w:rsidRDefault="001856D0" w14:paraId="64CB9973" w14:textId="77777777">
            <w:r>
              <w:t>34</w:t>
            </w:r>
          </w:p>
        </w:tc>
        <w:tc>
          <w:tcPr>
            <w:tcW w:w="6521" w:type="dxa"/>
          </w:tcPr>
          <w:p w:rsidR="00C6493F" w:rsidRDefault="001856D0" w14:paraId="71CAB0D5" w14:textId="77777777">
            <w:r>
              <w:t>Erkent het kabinet de verdeling tussen de Area A, B en C ten aanzien van bestuur en militaire aanwezigheid PA en Israël? Zo nee, sinds welke datum wanneer niet meer?</w:t>
            </w:r>
          </w:p>
        </w:tc>
        <w:tc>
          <w:tcPr>
            <w:tcW w:w="850" w:type="dxa"/>
          </w:tcPr>
          <w:p w:rsidR="00C6493F" w:rsidRDefault="00C6493F" w14:paraId="07EED657" w14:textId="77777777">
            <w:pPr>
              <w:jc w:val="right"/>
            </w:pPr>
          </w:p>
        </w:tc>
        <w:tc>
          <w:tcPr>
            <w:tcW w:w="992" w:type="dxa"/>
          </w:tcPr>
          <w:p w:rsidR="00C6493F" w:rsidRDefault="00C6493F" w14:paraId="70A17DED" w14:textId="77777777">
            <w:pPr>
              <w:jc w:val="right"/>
            </w:pPr>
          </w:p>
        </w:tc>
        <w:tc>
          <w:tcPr>
            <w:tcW w:w="567" w:type="dxa"/>
            <w:tcBorders>
              <w:left w:val="nil"/>
            </w:tcBorders>
          </w:tcPr>
          <w:p w:rsidR="00C6493F" w:rsidRDefault="001856D0" w14:paraId="7E68E162" w14:textId="77777777">
            <w:pPr>
              <w:jc w:val="right"/>
            </w:pPr>
            <w:r>
              <w:t xml:space="preserve"> </w:t>
            </w:r>
          </w:p>
        </w:tc>
      </w:tr>
      <w:tr w:rsidR="00C6493F" w:rsidTr="00E7153D" w14:paraId="2D36ADBF" w14:textId="77777777">
        <w:tc>
          <w:tcPr>
            <w:tcW w:w="567" w:type="dxa"/>
          </w:tcPr>
          <w:p w:rsidR="00C6493F" w:rsidRDefault="001856D0" w14:paraId="1D1FF2CB" w14:textId="77777777">
            <w:r>
              <w:t>35</w:t>
            </w:r>
          </w:p>
        </w:tc>
        <w:tc>
          <w:tcPr>
            <w:tcW w:w="6521" w:type="dxa"/>
          </w:tcPr>
          <w:p w:rsidR="00C6493F" w:rsidRDefault="001856D0" w14:paraId="6DB215BB" w14:textId="77777777">
            <w:r>
              <w:t>Klopt het dat het kabinet de Kamer had toegezegd de Kamer eerst te benaderen voordat er een interventie zou worden gedaan bij de lopende genocide IGH-zaak? Klopt het dat het kabinet dit heeft nagelaten? Zo ja, waarom?</w:t>
            </w:r>
          </w:p>
        </w:tc>
        <w:tc>
          <w:tcPr>
            <w:tcW w:w="850" w:type="dxa"/>
          </w:tcPr>
          <w:p w:rsidR="00C6493F" w:rsidRDefault="00C6493F" w14:paraId="63F8ABC8" w14:textId="77777777">
            <w:pPr>
              <w:jc w:val="right"/>
            </w:pPr>
          </w:p>
        </w:tc>
        <w:tc>
          <w:tcPr>
            <w:tcW w:w="992" w:type="dxa"/>
          </w:tcPr>
          <w:p w:rsidR="00C6493F" w:rsidRDefault="00C6493F" w14:paraId="55E2F371" w14:textId="77777777">
            <w:pPr>
              <w:jc w:val="right"/>
            </w:pPr>
          </w:p>
        </w:tc>
        <w:tc>
          <w:tcPr>
            <w:tcW w:w="567" w:type="dxa"/>
            <w:tcBorders>
              <w:left w:val="nil"/>
            </w:tcBorders>
          </w:tcPr>
          <w:p w:rsidR="00C6493F" w:rsidRDefault="001856D0" w14:paraId="7EA22371" w14:textId="77777777">
            <w:pPr>
              <w:jc w:val="right"/>
            </w:pPr>
            <w:r>
              <w:t xml:space="preserve"> </w:t>
            </w:r>
          </w:p>
        </w:tc>
      </w:tr>
      <w:tr w:rsidR="00C6493F" w:rsidTr="00E7153D" w14:paraId="058466F3" w14:textId="77777777">
        <w:tc>
          <w:tcPr>
            <w:tcW w:w="567" w:type="dxa"/>
          </w:tcPr>
          <w:p w:rsidR="00C6493F" w:rsidRDefault="001856D0" w14:paraId="25B4506E" w14:textId="77777777">
            <w:r>
              <w:t>36</w:t>
            </w:r>
          </w:p>
        </w:tc>
        <w:tc>
          <w:tcPr>
            <w:tcW w:w="6521" w:type="dxa"/>
          </w:tcPr>
          <w:p w:rsidR="00C6493F" w:rsidRDefault="001856D0" w14:paraId="117E4FD9" w14:textId="77777777">
            <w:r>
              <w:t>Bent u voornemens om nog voor het commissiedebat in september het tijdelijk sanctiebesluit van kracht te laten worden?</w:t>
            </w:r>
          </w:p>
        </w:tc>
        <w:tc>
          <w:tcPr>
            <w:tcW w:w="850" w:type="dxa"/>
          </w:tcPr>
          <w:p w:rsidR="00C6493F" w:rsidRDefault="00C6493F" w14:paraId="35CA010A" w14:textId="77777777">
            <w:pPr>
              <w:jc w:val="right"/>
            </w:pPr>
          </w:p>
        </w:tc>
        <w:tc>
          <w:tcPr>
            <w:tcW w:w="992" w:type="dxa"/>
          </w:tcPr>
          <w:p w:rsidR="00C6493F" w:rsidRDefault="00C6493F" w14:paraId="2196A1DE" w14:textId="77777777">
            <w:pPr>
              <w:jc w:val="right"/>
            </w:pPr>
          </w:p>
        </w:tc>
        <w:tc>
          <w:tcPr>
            <w:tcW w:w="567" w:type="dxa"/>
            <w:tcBorders>
              <w:left w:val="nil"/>
            </w:tcBorders>
          </w:tcPr>
          <w:p w:rsidR="00C6493F" w:rsidRDefault="001856D0" w14:paraId="2ACC9532" w14:textId="77777777">
            <w:pPr>
              <w:jc w:val="right"/>
            </w:pPr>
            <w:r>
              <w:t xml:space="preserve"> </w:t>
            </w:r>
          </w:p>
        </w:tc>
      </w:tr>
      <w:tr w:rsidR="00C6493F" w:rsidTr="00E7153D" w14:paraId="11562E03" w14:textId="77777777">
        <w:tc>
          <w:tcPr>
            <w:tcW w:w="567" w:type="dxa"/>
          </w:tcPr>
          <w:p w:rsidR="00C6493F" w:rsidRDefault="001856D0" w14:paraId="436E2C34" w14:textId="77777777">
            <w:r>
              <w:t>37</w:t>
            </w:r>
          </w:p>
        </w:tc>
        <w:tc>
          <w:tcPr>
            <w:tcW w:w="6521" w:type="dxa"/>
          </w:tcPr>
          <w:p w:rsidR="00C6493F" w:rsidRDefault="001856D0" w14:paraId="74A29C02" w14:textId="77777777">
            <w:r>
              <w:t>Zijn er Arabieren met een Israëlisch paspoort die onder een Israëlisch bedrijf producten exporteren? Vallen zij onder het sanctiebesluit als het bedrijf bijvoorbeeld gevestigd is in de Oude Stad in Jeruzalem? Welk effect beoogt u door deze ondernemers te raken?</w:t>
            </w:r>
          </w:p>
        </w:tc>
        <w:tc>
          <w:tcPr>
            <w:tcW w:w="850" w:type="dxa"/>
          </w:tcPr>
          <w:p w:rsidR="00C6493F" w:rsidRDefault="00C6493F" w14:paraId="1D47DFC1" w14:textId="77777777">
            <w:pPr>
              <w:jc w:val="right"/>
            </w:pPr>
          </w:p>
        </w:tc>
        <w:tc>
          <w:tcPr>
            <w:tcW w:w="992" w:type="dxa"/>
          </w:tcPr>
          <w:p w:rsidR="00C6493F" w:rsidRDefault="00C6493F" w14:paraId="695FBFA9" w14:textId="77777777">
            <w:pPr>
              <w:jc w:val="right"/>
            </w:pPr>
          </w:p>
        </w:tc>
        <w:tc>
          <w:tcPr>
            <w:tcW w:w="567" w:type="dxa"/>
            <w:tcBorders>
              <w:left w:val="nil"/>
            </w:tcBorders>
          </w:tcPr>
          <w:p w:rsidR="00C6493F" w:rsidRDefault="001856D0" w14:paraId="19489A5A" w14:textId="77777777">
            <w:pPr>
              <w:jc w:val="right"/>
            </w:pPr>
            <w:r>
              <w:t xml:space="preserve"> </w:t>
            </w:r>
          </w:p>
        </w:tc>
      </w:tr>
      <w:tr w:rsidR="00C6493F" w:rsidTr="00E7153D" w14:paraId="7D378ABA" w14:textId="77777777">
        <w:tc>
          <w:tcPr>
            <w:tcW w:w="567" w:type="dxa"/>
          </w:tcPr>
          <w:p w:rsidR="00C6493F" w:rsidRDefault="001856D0" w14:paraId="322FEF39" w14:textId="77777777">
            <w:r>
              <w:t>38</w:t>
            </w:r>
          </w:p>
        </w:tc>
        <w:tc>
          <w:tcPr>
            <w:tcW w:w="6521" w:type="dxa"/>
          </w:tcPr>
          <w:p w:rsidR="00C6493F" w:rsidRDefault="001856D0" w14:paraId="73F93825" w14:textId="77777777">
            <w:r>
              <w:t>Wat is de inzet van het kabinet voor de zaak van de Tent of Nations? Erkent u dat in de zaak een beroep wordt gedaan op een eigendomsclaim onder Ottomaans recht? Heeft het kabinet inderdaad als standpunt dat Ottomaanse eigendomsrechten gerespecteerd zouden moeten worden? Hoe verhoudt het bestaan van Ottomaanse eigendomsrechten en claims zich tot de reikwijdte van de sanctiemaatregelen die hier geen onderscheid in maken?</w:t>
            </w:r>
          </w:p>
        </w:tc>
        <w:tc>
          <w:tcPr>
            <w:tcW w:w="850" w:type="dxa"/>
          </w:tcPr>
          <w:p w:rsidR="00C6493F" w:rsidRDefault="00C6493F" w14:paraId="3AEBC67F" w14:textId="77777777">
            <w:pPr>
              <w:jc w:val="right"/>
            </w:pPr>
          </w:p>
        </w:tc>
        <w:tc>
          <w:tcPr>
            <w:tcW w:w="992" w:type="dxa"/>
          </w:tcPr>
          <w:p w:rsidR="00C6493F" w:rsidRDefault="00C6493F" w14:paraId="022AD513" w14:textId="77777777">
            <w:pPr>
              <w:jc w:val="right"/>
            </w:pPr>
          </w:p>
        </w:tc>
        <w:tc>
          <w:tcPr>
            <w:tcW w:w="567" w:type="dxa"/>
            <w:tcBorders>
              <w:left w:val="nil"/>
            </w:tcBorders>
          </w:tcPr>
          <w:p w:rsidR="00C6493F" w:rsidRDefault="001856D0" w14:paraId="403CF2B3" w14:textId="77777777">
            <w:pPr>
              <w:jc w:val="right"/>
            </w:pPr>
            <w:r>
              <w:t xml:space="preserve"> </w:t>
            </w:r>
          </w:p>
        </w:tc>
      </w:tr>
      <w:tr w:rsidR="00C6493F" w:rsidTr="00E7153D" w14:paraId="504C9E8D" w14:textId="77777777">
        <w:tc>
          <w:tcPr>
            <w:tcW w:w="567" w:type="dxa"/>
          </w:tcPr>
          <w:p w:rsidR="00C6493F" w:rsidRDefault="001856D0" w14:paraId="56D20046" w14:textId="77777777">
            <w:r>
              <w:t>39</w:t>
            </w:r>
          </w:p>
        </w:tc>
        <w:tc>
          <w:tcPr>
            <w:tcW w:w="6521" w:type="dxa"/>
          </w:tcPr>
          <w:p w:rsidR="00C6493F" w:rsidRDefault="001856D0" w14:paraId="51615D43" w14:textId="77777777">
            <w:r>
              <w:t>Zijn er Joodse families wiens familie op grond van Ottomaans recht eigendomsclaim hebben op grond in de bezette Palestijnse gebieden? Zo ja hoeveel?</w:t>
            </w:r>
          </w:p>
        </w:tc>
        <w:tc>
          <w:tcPr>
            <w:tcW w:w="850" w:type="dxa"/>
          </w:tcPr>
          <w:p w:rsidR="00C6493F" w:rsidRDefault="00C6493F" w14:paraId="1F43B965" w14:textId="77777777">
            <w:pPr>
              <w:jc w:val="right"/>
            </w:pPr>
          </w:p>
        </w:tc>
        <w:tc>
          <w:tcPr>
            <w:tcW w:w="992" w:type="dxa"/>
          </w:tcPr>
          <w:p w:rsidR="00C6493F" w:rsidRDefault="00C6493F" w14:paraId="042C1A4E" w14:textId="77777777">
            <w:pPr>
              <w:jc w:val="right"/>
            </w:pPr>
          </w:p>
        </w:tc>
        <w:tc>
          <w:tcPr>
            <w:tcW w:w="567" w:type="dxa"/>
            <w:tcBorders>
              <w:left w:val="nil"/>
            </w:tcBorders>
          </w:tcPr>
          <w:p w:rsidR="00C6493F" w:rsidRDefault="001856D0" w14:paraId="2AF9E82C" w14:textId="77777777">
            <w:pPr>
              <w:jc w:val="right"/>
            </w:pPr>
            <w:r>
              <w:t xml:space="preserve"> </w:t>
            </w:r>
          </w:p>
        </w:tc>
      </w:tr>
      <w:tr w:rsidR="00C6493F" w:rsidTr="00E7153D" w14:paraId="076A65A2" w14:textId="77777777">
        <w:tc>
          <w:tcPr>
            <w:tcW w:w="567" w:type="dxa"/>
          </w:tcPr>
          <w:p w:rsidR="00C6493F" w:rsidRDefault="001856D0" w14:paraId="266B5467" w14:textId="77777777">
            <w:r>
              <w:t>40</w:t>
            </w:r>
          </w:p>
        </w:tc>
        <w:tc>
          <w:tcPr>
            <w:tcW w:w="6521" w:type="dxa"/>
          </w:tcPr>
          <w:p w:rsidR="00C6493F" w:rsidRDefault="001856D0" w14:paraId="7E91AA56" w14:textId="77777777">
            <w:r>
              <w:t>Zijn er Joodse families die na 1967 grond hebben gekocht in de bezette Palestijnse gebieden van Palestijnen zelf? Waren deze aankopen rechtmatig volgens het kabinet? Zo ja hoeveel? Respecteert en erkend het kabinet deze eigendomsrechten? Hoe verhouden deze gevallen dit zich tot de reikwijdte van de sanctiemaatregelen?</w:t>
            </w:r>
          </w:p>
        </w:tc>
        <w:tc>
          <w:tcPr>
            <w:tcW w:w="850" w:type="dxa"/>
          </w:tcPr>
          <w:p w:rsidR="00C6493F" w:rsidRDefault="00C6493F" w14:paraId="3540AAEA" w14:textId="77777777">
            <w:pPr>
              <w:jc w:val="right"/>
            </w:pPr>
          </w:p>
        </w:tc>
        <w:tc>
          <w:tcPr>
            <w:tcW w:w="992" w:type="dxa"/>
          </w:tcPr>
          <w:p w:rsidR="00C6493F" w:rsidRDefault="00C6493F" w14:paraId="0CE9AEA6" w14:textId="77777777">
            <w:pPr>
              <w:jc w:val="right"/>
            </w:pPr>
          </w:p>
        </w:tc>
        <w:tc>
          <w:tcPr>
            <w:tcW w:w="567" w:type="dxa"/>
            <w:tcBorders>
              <w:left w:val="nil"/>
            </w:tcBorders>
          </w:tcPr>
          <w:p w:rsidR="00C6493F" w:rsidRDefault="001856D0" w14:paraId="7BDDCF66" w14:textId="77777777">
            <w:pPr>
              <w:jc w:val="right"/>
            </w:pPr>
            <w:r>
              <w:t xml:space="preserve"> </w:t>
            </w:r>
          </w:p>
        </w:tc>
      </w:tr>
      <w:tr w:rsidR="00C6493F" w:rsidTr="00E7153D" w14:paraId="26645EF4" w14:textId="77777777">
        <w:tc>
          <w:tcPr>
            <w:tcW w:w="567" w:type="dxa"/>
          </w:tcPr>
          <w:p w:rsidR="00C6493F" w:rsidRDefault="001856D0" w14:paraId="17C9A8C8" w14:textId="77777777">
            <w:r>
              <w:t>41</w:t>
            </w:r>
          </w:p>
        </w:tc>
        <w:tc>
          <w:tcPr>
            <w:tcW w:w="6521" w:type="dxa"/>
          </w:tcPr>
          <w:p w:rsidR="00C6493F" w:rsidRDefault="001856D0" w14:paraId="2E5CCB96" w14:textId="47532C3C">
            <w:r>
              <w:t>Zijn er Joodse families die tussen 1948 en 1967 door Jordanië zijn verdreven uit de bezette Palestijnse gebieden? Zo ja</w:t>
            </w:r>
            <w:r w:rsidR="003B6BAB">
              <w:t xml:space="preserve">, </w:t>
            </w:r>
            <w:r>
              <w:t>hoeveel? Hebben zij volgens het kabinet recht op terugkeer naar aantoonbare eigendommen? Zo nee, waarom? Hoe verhoudt deze groep zich tot de reikwijdte van de sanctiemaatregelen?</w:t>
            </w:r>
          </w:p>
        </w:tc>
        <w:tc>
          <w:tcPr>
            <w:tcW w:w="850" w:type="dxa"/>
          </w:tcPr>
          <w:p w:rsidR="00C6493F" w:rsidRDefault="00C6493F" w14:paraId="38FB058C" w14:textId="77777777">
            <w:pPr>
              <w:jc w:val="right"/>
            </w:pPr>
          </w:p>
        </w:tc>
        <w:tc>
          <w:tcPr>
            <w:tcW w:w="992" w:type="dxa"/>
          </w:tcPr>
          <w:p w:rsidR="00C6493F" w:rsidRDefault="00C6493F" w14:paraId="11108D5A" w14:textId="77777777">
            <w:pPr>
              <w:jc w:val="right"/>
            </w:pPr>
          </w:p>
        </w:tc>
        <w:tc>
          <w:tcPr>
            <w:tcW w:w="567" w:type="dxa"/>
            <w:tcBorders>
              <w:left w:val="nil"/>
            </w:tcBorders>
          </w:tcPr>
          <w:p w:rsidR="00C6493F" w:rsidRDefault="001856D0" w14:paraId="430B5FBB" w14:textId="77777777">
            <w:pPr>
              <w:jc w:val="right"/>
            </w:pPr>
            <w:r>
              <w:t xml:space="preserve"> </w:t>
            </w:r>
          </w:p>
        </w:tc>
      </w:tr>
      <w:tr w:rsidR="00C6493F" w:rsidTr="00E7153D" w14:paraId="1635E61D" w14:textId="77777777">
        <w:tc>
          <w:tcPr>
            <w:tcW w:w="567" w:type="dxa"/>
          </w:tcPr>
          <w:p w:rsidR="00C6493F" w:rsidRDefault="001856D0" w14:paraId="739B7E32" w14:textId="77777777">
            <w:r>
              <w:lastRenderedPageBreak/>
              <w:t>42</w:t>
            </w:r>
          </w:p>
        </w:tc>
        <w:tc>
          <w:tcPr>
            <w:tcW w:w="6521" w:type="dxa"/>
          </w:tcPr>
          <w:p w:rsidR="00C6493F" w:rsidRDefault="001856D0" w14:paraId="2F452FEA" w14:textId="5CD4CF4A">
            <w:r>
              <w:t>Zijn er Joodse families die op grond van Britse mandaatregistraties een eigendomsclaim hebben op grond in de bezette Palestijnse gebieden? Zo ja</w:t>
            </w:r>
            <w:r w:rsidR="003B6BAB">
              <w:t>,</w:t>
            </w:r>
            <w:r>
              <w:t xml:space="preserve"> hoeveel? Respecteert het kabinet deze eigendomsrechten?</w:t>
            </w:r>
          </w:p>
        </w:tc>
        <w:tc>
          <w:tcPr>
            <w:tcW w:w="850" w:type="dxa"/>
          </w:tcPr>
          <w:p w:rsidR="00C6493F" w:rsidRDefault="00C6493F" w14:paraId="0C4BDF48" w14:textId="77777777">
            <w:pPr>
              <w:jc w:val="right"/>
            </w:pPr>
          </w:p>
        </w:tc>
        <w:tc>
          <w:tcPr>
            <w:tcW w:w="992" w:type="dxa"/>
          </w:tcPr>
          <w:p w:rsidR="00C6493F" w:rsidRDefault="00C6493F" w14:paraId="55C17445" w14:textId="77777777">
            <w:pPr>
              <w:jc w:val="right"/>
            </w:pPr>
          </w:p>
        </w:tc>
        <w:tc>
          <w:tcPr>
            <w:tcW w:w="567" w:type="dxa"/>
            <w:tcBorders>
              <w:left w:val="nil"/>
            </w:tcBorders>
          </w:tcPr>
          <w:p w:rsidR="00C6493F" w:rsidRDefault="001856D0" w14:paraId="79964DDC" w14:textId="77777777">
            <w:pPr>
              <w:jc w:val="right"/>
            </w:pPr>
            <w:r>
              <w:t xml:space="preserve"> </w:t>
            </w:r>
          </w:p>
        </w:tc>
      </w:tr>
      <w:tr w:rsidR="00C6493F" w:rsidTr="00E7153D" w14:paraId="43B73DAA" w14:textId="77777777">
        <w:tc>
          <w:tcPr>
            <w:tcW w:w="567" w:type="dxa"/>
          </w:tcPr>
          <w:p w:rsidR="00C6493F" w:rsidRDefault="001856D0" w14:paraId="2CC99D4F" w14:textId="77777777">
            <w:r>
              <w:t>43</w:t>
            </w:r>
          </w:p>
        </w:tc>
        <w:tc>
          <w:tcPr>
            <w:tcW w:w="6521" w:type="dxa"/>
          </w:tcPr>
          <w:p w:rsidR="00C6493F" w:rsidRDefault="001856D0" w14:paraId="4DA4B112" w14:textId="77777777">
            <w:r>
              <w:t>Valt de Oude Stad van Jeruzalem onder de reikwijdte van de nationale sanctiemaatregel? Zijn er uitzonderingen?</w:t>
            </w:r>
          </w:p>
        </w:tc>
        <w:tc>
          <w:tcPr>
            <w:tcW w:w="850" w:type="dxa"/>
          </w:tcPr>
          <w:p w:rsidR="00C6493F" w:rsidRDefault="00C6493F" w14:paraId="4229E36B" w14:textId="77777777">
            <w:pPr>
              <w:jc w:val="right"/>
            </w:pPr>
          </w:p>
        </w:tc>
        <w:tc>
          <w:tcPr>
            <w:tcW w:w="992" w:type="dxa"/>
          </w:tcPr>
          <w:p w:rsidR="00C6493F" w:rsidRDefault="00C6493F" w14:paraId="5C065E94" w14:textId="77777777">
            <w:pPr>
              <w:jc w:val="right"/>
            </w:pPr>
          </w:p>
        </w:tc>
        <w:tc>
          <w:tcPr>
            <w:tcW w:w="567" w:type="dxa"/>
            <w:tcBorders>
              <w:left w:val="nil"/>
            </w:tcBorders>
          </w:tcPr>
          <w:p w:rsidR="00C6493F" w:rsidRDefault="001856D0" w14:paraId="7B674461" w14:textId="77777777">
            <w:pPr>
              <w:jc w:val="right"/>
            </w:pPr>
            <w:r>
              <w:t xml:space="preserve"> </w:t>
            </w:r>
          </w:p>
        </w:tc>
      </w:tr>
      <w:tr w:rsidR="00C6493F" w:rsidTr="00E7153D" w14:paraId="24639E8F" w14:textId="77777777">
        <w:tc>
          <w:tcPr>
            <w:tcW w:w="567" w:type="dxa"/>
          </w:tcPr>
          <w:p w:rsidR="00C6493F" w:rsidRDefault="001856D0" w14:paraId="67C5897B" w14:textId="77777777">
            <w:r>
              <w:t>44</w:t>
            </w:r>
          </w:p>
        </w:tc>
        <w:tc>
          <w:tcPr>
            <w:tcW w:w="6521" w:type="dxa"/>
          </w:tcPr>
          <w:p w:rsidR="00C6493F" w:rsidRDefault="001856D0" w14:paraId="20383503" w14:textId="77777777">
            <w:r>
              <w:t>Valt de Klaagmuur van Jeruzalem onder de reikwijdte van de nationale sanctiemaatregelen?</w:t>
            </w:r>
          </w:p>
        </w:tc>
        <w:tc>
          <w:tcPr>
            <w:tcW w:w="850" w:type="dxa"/>
          </w:tcPr>
          <w:p w:rsidR="00C6493F" w:rsidRDefault="00C6493F" w14:paraId="27567B33" w14:textId="77777777">
            <w:pPr>
              <w:jc w:val="right"/>
            </w:pPr>
          </w:p>
        </w:tc>
        <w:tc>
          <w:tcPr>
            <w:tcW w:w="992" w:type="dxa"/>
          </w:tcPr>
          <w:p w:rsidR="00C6493F" w:rsidRDefault="00C6493F" w14:paraId="3BC11577" w14:textId="77777777">
            <w:pPr>
              <w:jc w:val="right"/>
            </w:pPr>
          </w:p>
        </w:tc>
        <w:tc>
          <w:tcPr>
            <w:tcW w:w="567" w:type="dxa"/>
            <w:tcBorders>
              <w:left w:val="nil"/>
            </w:tcBorders>
          </w:tcPr>
          <w:p w:rsidR="00C6493F" w:rsidRDefault="001856D0" w14:paraId="79614A12" w14:textId="77777777">
            <w:pPr>
              <w:jc w:val="right"/>
            </w:pPr>
            <w:r>
              <w:t xml:space="preserve"> </w:t>
            </w:r>
          </w:p>
        </w:tc>
      </w:tr>
      <w:tr w:rsidR="00C6493F" w:rsidTr="00E7153D" w14:paraId="5D87C8D8" w14:textId="77777777">
        <w:tc>
          <w:tcPr>
            <w:tcW w:w="567" w:type="dxa"/>
          </w:tcPr>
          <w:p w:rsidR="00C6493F" w:rsidRDefault="001856D0" w14:paraId="1CC69DE8" w14:textId="77777777">
            <w:r>
              <w:t>45</w:t>
            </w:r>
          </w:p>
        </w:tc>
        <w:tc>
          <w:tcPr>
            <w:tcW w:w="6521" w:type="dxa"/>
          </w:tcPr>
          <w:p w:rsidR="00C6493F" w:rsidRDefault="001856D0" w14:paraId="0AA48B7A" w14:textId="77777777">
            <w:r>
              <w:t>Hoe wordt invulling gegeven aan de motie Ceder/ Stoffer (Kamerstuk 26 150, nr. 239) dat het kabinet verzocht het standpunt in te nemen dat Joden nu en in de toekomst altijd welkom en veilig moeten zijn in geheel Jeruzalem en dit standpunt als randvoorwaardelijk helder uit te dragen?</w:t>
            </w:r>
          </w:p>
        </w:tc>
        <w:tc>
          <w:tcPr>
            <w:tcW w:w="850" w:type="dxa"/>
          </w:tcPr>
          <w:p w:rsidR="00C6493F" w:rsidRDefault="00C6493F" w14:paraId="658771A7" w14:textId="77777777">
            <w:pPr>
              <w:jc w:val="right"/>
            </w:pPr>
          </w:p>
        </w:tc>
        <w:tc>
          <w:tcPr>
            <w:tcW w:w="992" w:type="dxa"/>
          </w:tcPr>
          <w:p w:rsidR="00C6493F" w:rsidRDefault="00C6493F" w14:paraId="18200590" w14:textId="77777777">
            <w:pPr>
              <w:jc w:val="right"/>
            </w:pPr>
          </w:p>
        </w:tc>
        <w:tc>
          <w:tcPr>
            <w:tcW w:w="567" w:type="dxa"/>
            <w:tcBorders>
              <w:left w:val="nil"/>
            </w:tcBorders>
          </w:tcPr>
          <w:p w:rsidR="00C6493F" w:rsidRDefault="001856D0" w14:paraId="1F821C63" w14:textId="77777777">
            <w:pPr>
              <w:jc w:val="right"/>
            </w:pPr>
            <w:r>
              <w:t xml:space="preserve"> </w:t>
            </w:r>
          </w:p>
        </w:tc>
      </w:tr>
      <w:tr w:rsidR="00C6493F" w:rsidTr="00E7153D" w14:paraId="6732F848" w14:textId="77777777">
        <w:tc>
          <w:tcPr>
            <w:tcW w:w="567" w:type="dxa"/>
          </w:tcPr>
          <w:p w:rsidR="00C6493F" w:rsidRDefault="001856D0" w14:paraId="3D31003A" w14:textId="77777777">
            <w:r>
              <w:t>46</w:t>
            </w:r>
          </w:p>
        </w:tc>
        <w:tc>
          <w:tcPr>
            <w:tcW w:w="6521" w:type="dxa"/>
          </w:tcPr>
          <w:p w:rsidR="00C6493F" w:rsidRDefault="001856D0" w14:paraId="1BE29148" w14:textId="77777777">
            <w:r>
              <w:t>Hoe wordt de motie Ceder/ Stoffer  (Kamerstuk 26 150, nr. 239) uitgevoerd als het kabinet het standpunt inneemt dat de facto alle Joodse aanwezigheid uit Oost-Jeruzalem verwijderd zou moeten worden om tot een rechtmatige situatie te kunnen komen?</w:t>
            </w:r>
          </w:p>
        </w:tc>
        <w:tc>
          <w:tcPr>
            <w:tcW w:w="850" w:type="dxa"/>
          </w:tcPr>
          <w:p w:rsidR="00C6493F" w:rsidRDefault="00C6493F" w14:paraId="5DEC3352" w14:textId="77777777">
            <w:pPr>
              <w:jc w:val="right"/>
            </w:pPr>
          </w:p>
        </w:tc>
        <w:tc>
          <w:tcPr>
            <w:tcW w:w="992" w:type="dxa"/>
          </w:tcPr>
          <w:p w:rsidR="00C6493F" w:rsidRDefault="00C6493F" w14:paraId="4979CB85" w14:textId="77777777">
            <w:pPr>
              <w:jc w:val="right"/>
            </w:pPr>
          </w:p>
        </w:tc>
        <w:tc>
          <w:tcPr>
            <w:tcW w:w="567" w:type="dxa"/>
            <w:tcBorders>
              <w:left w:val="nil"/>
            </w:tcBorders>
          </w:tcPr>
          <w:p w:rsidR="00C6493F" w:rsidRDefault="001856D0" w14:paraId="60819B62" w14:textId="77777777">
            <w:pPr>
              <w:jc w:val="right"/>
            </w:pPr>
            <w:r>
              <w:t xml:space="preserve"> </w:t>
            </w:r>
          </w:p>
        </w:tc>
      </w:tr>
      <w:tr w:rsidR="00C6493F" w:rsidTr="00E7153D" w14:paraId="63CDFCEC" w14:textId="77777777">
        <w:tc>
          <w:tcPr>
            <w:tcW w:w="567" w:type="dxa"/>
          </w:tcPr>
          <w:p w:rsidR="00C6493F" w:rsidRDefault="001856D0" w14:paraId="296BE1C3" w14:textId="77777777">
            <w:r>
              <w:t>47</w:t>
            </w:r>
          </w:p>
        </w:tc>
        <w:tc>
          <w:tcPr>
            <w:tcW w:w="6521" w:type="dxa"/>
          </w:tcPr>
          <w:p w:rsidR="00C6493F" w:rsidRDefault="001856D0" w14:paraId="2AC0B621" w14:textId="77777777">
            <w:r>
              <w:t>Zijn er momenteel gebieden onder Palestijns beheer bekend in de bezette Palestijnse gebieden waar Joden welkom zijn? Zo ja, welke? Zo nee, hoe denkt het kabinet Joodse toegang tot heiligdommen te kunnen garanderen met haar huidig standpunt dat de Oude Stad onder Palestijns gezag zou moeten komen?</w:t>
            </w:r>
          </w:p>
        </w:tc>
        <w:tc>
          <w:tcPr>
            <w:tcW w:w="850" w:type="dxa"/>
          </w:tcPr>
          <w:p w:rsidR="00C6493F" w:rsidRDefault="00C6493F" w14:paraId="3E17E3FC" w14:textId="77777777">
            <w:pPr>
              <w:jc w:val="right"/>
            </w:pPr>
          </w:p>
        </w:tc>
        <w:tc>
          <w:tcPr>
            <w:tcW w:w="992" w:type="dxa"/>
          </w:tcPr>
          <w:p w:rsidR="00C6493F" w:rsidRDefault="00C6493F" w14:paraId="359205C7" w14:textId="77777777">
            <w:pPr>
              <w:jc w:val="right"/>
            </w:pPr>
          </w:p>
        </w:tc>
        <w:tc>
          <w:tcPr>
            <w:tcW w:w="567" w:type="dxa"/>
            <w:tcBorders>
              <w:left w:val="nil"/>
            </w:tcBorders>
          </w:tcPr>
          <w:p w:rsidR="00C6493F" w:rsidRDefault="001856D0" w14:paraId="3DF464DB" w14:textId="77777777">
            <w:pPr>
              <w:jc w:val="right"/>
            </w:pPr>
            <w:r>
              <w:t xml:space="preserve"> </w:t>
            </w:r>
          </w:p>
        </w:tc>
      </w:tr>
      <w:tr w:rsidR="00C6493F" w:rsidTr="00E7153D" w14:paraId="64C5141C" w14:textId="77777777">
        <w:tc>
          <w:tcPr>
            <w:tcW w:w="567" w:type="dxa"/>
          </w:tcPr>
          <w:p w:rsidR="00C6493F" w:rsidRDefault="001856D0" w14:paraId="706CE1FE" w14:textId="77777777">
            <w:r>
              <w:t>48</w:t>
            </w:r>
          </w:p>
        </w:tc>
        <w:tc>
          <w:tcPr>
            <w:tcW w:w="6521" w:type="dxa"/>
          </w:tcPr>
          <w:p w:rsidR="00C6493F" w:rsidRDefault="001856D0" w14:paraId="1C26BB92" w14:textId="77777777">
            <w:r>
              <w:t>Zijn er juridische waarschuwingen binnengekomen over de maatregel van interne of externe juristen bij het ministerie? Zo ja, kunt u deze delen met de Kamer?</w:t>
            </w:r>
          </w:p>
        </w:tc>
        <w:tc>
          <w:tcPr>
            <w:tcW w:w="850" w:type="dxa"/>
          </w:tcPr>
          <w:p w:rsidR="00C6493F" w:rsidRDefault="00C6493F" w14:paraId="14F691E7" w14:textId="77777777">
            <w:pPr>
              <w:jc w:val="right"/>
            </w:pPr>
          </w:p>
        </w:tc>
        <w:tc>
          <w:tcPr>
            <w:tcW w:w="992" w:type="dxa"/>
          </w:tcPr>
          <w:p w:rsidR="00C6493F" w:rsidRDefault="00C6493F" w14:paraId="524817CB" w14:textId="77777777">
            <w:pPr>
              <w:jc w:val="right"/>
            </w:pPr>
          </w:p>
        </w:tc>
        <w:tc>
          <w:tcPr>
            <w:tcW w:w="567" w:type="dxa"/>
            <w:tcBorders>
              <w:left w:val="nil"/>
            </w:tcBorders>
          </w:tcPr>
          <w:p w:rsidR="00C6493F" w:rsidRDefault="001856D0" w14:paraId="32C5AE86" w14:textId="77777777">
            <w:pPr>
              <w:jc w:val="right"/>
            </w:pPr>
            <w:r>
              <w:t xml:space="preserve"> </w:t>
            </w:r>
          </w:p>
        </w:tc>
      </w:tr>
      <w:tr w:rsidR="00C6493F" w:rsidTr="00E7153D" w14:paraId="6523601C" w14:textId="77777777">
        <w:tc>
          <w:tcPr>
            <w:tcW w:w="567" w:type="dxa"/>
          </w:tcPr>
          <w:p w:rsidR="00C6493F" w:rsidRDefault="001856D0" w14:paraId="77A1504F" w14:textId="77777777">
            <w:r>
              <w:t>49</w:t>
            </w:r>
          </w:p>
        </w:tc>
        <w:tc>
          <w:tcPr>
            <w:tcW w:w="6521" w:type="dxa"/>
          </w:tcPr>
          <w:p w:rsidR="00C6493F" w:rsidRDefault="001856D0" w14:paraId="0292D440" w14:textId="77777777">
            <w:r>
              <w:t>Is er in aanloop van of tijdens het opstellen van het besluit en de Memorie van toelichting gesproken met NGO’s? Zo ja welke?</w:t>
            </w:r>
          </w:p>
        </w:tc>
        <w:tc>
          <w:tcPr>
            <w:tcW w:w="850" w:type="dxa"/>
          </w:tcPr>
          <w:p w:rsidR="00C6493F" w:rsidRDefault="00C6493F" w14:paraId="55E53DF1" w14:textId="77777777">
            <w:pPr>
              <w:jc w:val="right"/>
            </w:pPr>
          </w:p>
        </w:tc>
        <w:tc>
          <w:tcPr>
            <w:tcW w:w="992" w:type="dxa"/>
          </w:tcPr>
          <w:p w:rsidR="00C6493F" w:rsidRDefault="00C6493F" w14:paraId="56862436" w14:textId="77777777">
            <w:pPr>
              <w:jc w:val="right"/>
            </w:pPr>
          </w:p>
        </w:tc>
        <w:tc>
          <w:tcPr>
            <w:tcW w:w="567" w:type="dxa"/>
            <w:tcBorders>
              <w:left w:val="nil"/>
            </w:tcBorders>
          </w:tcPr>
          <w:p w:rsidR="00C6493F" w:rsidRDefault="001856D0" w14:paraId="73281E68" w14:textId="77777777">
            <w:pPr>
              <w:jc w:val="right"/>
            </w:pPr>
            <w:r>
              <w:t xml:space="preserve"> </w:t>
            </w:r>
          </w:p>
        </w:tc>
      </w:tr>
      <w:tr w:rsidR="00C6493F" w:rsidTr="00E7153D" w14:paraId="0931ED62" w14:textId="77777777">
        <w:tc>
          <w:tcPr>
            <w:tcW w:w="567" w:type="dxa"/>
          </w:tcPr>
          <w:p w:rsidR="00C6493F" w:rsidRDefault="001856D0" w14:paraId="192AF468" w14:textId="77777777">
            <w:r>
              <w:t>50</w:t>
            </w:r>
          </w:p>
        </w:tc>
        <w:tc>
          <w:tcPr>
            <w:tcW w:w="6521" w:type="dxa"/>
          </w:tcPr>
          <w:p w:rsidR="00C6493F" w:rsidRDefault="001856D0" w14:paraId="1FEEF248" w14:textId="77777777">
            <w:r>
              <w:t>Kan u uiteenzetten op welke punten het tijdelijk sanctiebesluit zowel overeenkomt als verschilt met het Sloveens nationaal verbod?</w:t>
            </w:r>
          </w:p>
        </w:tc>
        <w:tc>
          <w:tcPr>
            <w:tcW w:w="850" w:type="dxa"/>
          </w:tcPr>
          <w:p w:rsidR="00C6493F" w:rsidRDefault="00C6493F" w14:paraId="2CD165FC" w14:textId="77777777">
            <w:pPr>
              <w:jc w:val="right"/>
            </w:pPr>
          </w:p>
        </w:tc>
        <w:tc>
          <w:tcPr>
            <w:tcW w:w="992" w:type="dxa"/>
          </w:tcPr>
          <w:p w:rsidR="00C6493F" w:rsidRDefault="00C6493F" w14:paraId="7842465E" w14:textId="77777777">
            <w:pPr>
              <w:jc w:val="right"/>
            </w:pPr>
          </w:p>
        </w:tc>
        <w:tc>
          <w:tcPr>
            <w:tcW w:w="567" w:type="dxa"/>
            <w:tcBorders>
              <w:left w:val="nil"/>
            </w:tcBorders>
          </w:tcPr>
          <w:p w:rsidR="00C6493F" w:rsidRDefault="001856D0" w14:paraId="21926B7A" w14:textId="77777777">
            <w:pPr>
              <w:jc w:val="right"/>
            </w:pPr>
            <w:r>
              <w:t xml:space="preserve"> </w:t>
            </w:r>
          </w:p>
        </w:tc>
      </w:tr>
      <w:tr w:rsidR="00C6493F" w:rsidTr="00E7153D" w14:paraId="0B8D4CA0" w14:textId="77777777">
        <w:tc>
          <w:tcPr>
            <w:tcW w:w="567" w:type="dxa"/>
          </w:tcPr>
          <w:p w:rsidR="00C6493F" w:rsidRDefault="001856D0" w14:paraId="5B6C75B5" w14:textId="77777777">
            <w:r>
              <w:t>51</w:t>
            </w:r>
          </w:p>
        </w:tc>
        <w:tc>
          <w:tcPr>
            <w:tcW w:w="6521" w:type="dxa"/>
          </w:tcPr>
          <w:p w:rsidR="00C6493F" w:rsidRDefault="001856D0" w14:paraId="6AEC87EE" w14:textId="77777777">
            <w:r>
              <w:t>Wat is de reden dat Slovenië het nationaal verbod intrekt?</w:t>
            </w:r>
          </w:p>
        </w:tc>
        <w:tc>
          <w:tcPr>
            <w:tcW w:w="850" w:type="dxa"/>
          </w:tcPr>
          <w:p w:rsidR="00C6493F" w:rsidRDefault="00C6493F" w14:paraId="0F2793E0" w14:textId="77777777">
            <w:pPr>
              <w:jc w:val="right"/>
            </w:pPr>
          </w:p>
        </w:tc>
        <w:tc>
          <w:tcPr>
            <w:tcW w:w="992" w:type="dxa"/>
          </w:tcPr>
          <w:p w:rsidR="00C6493F" w:rsidRDefault="00C6493F" w14:paraId="7C60A6C1" w14:textId="77777777">
            <w:pPr>
              <w:jc w:val="right"/>
            </w:pPr>
          </w:p>
        </w:tc>
        <w:tc>
          <w:tcPr>
            <w:tcW w:w="567" w:type="dxa"/>
            <w:tcBorders>
              <w:left w:val="nil"/>
            </w:tcBorders>
          </w:tcPr>
          <w:p w:rsidR="00C6493F" w:rsidRDefault="001856D0" w14:paraId="22EA24AA" w14:textId="77777777">
            <w:pPr>
              <w:jc w:val="right"/>
            </w:pPr>
            <w:r>
              <w:t xml:space="preserve"> </w:t>
            </w:r>
          </w:p>
        </w:tc>
      </w:tr>
      <w:tr w:rsidR="00C6493F" w:rsidTr="00E7153D" w14:paraId="5D8FB6E1" w14:textId="77777777">
        <w:tc>
          <w:tcPr>
            <w:tcW w:w="567" w:type="dxa"/>
          </w:tcPr>
          <w:p w:rsidR="00C6493F" w:rsidRDefault="001856D0" w14:paraId="46C158D0" w14:textId="77777777">
            <w:r>
              <w:t>52</w:t>
            </w:r>
          </w:p>
        </w:tc>
        <w:tc>
          <w:tcPr>
            <w:tcW w:w="6521" w:type="dxa"/>
          </w:tcPr>
          <w:p w:rsidR="00C6493F" w:rsidRDefault="001856D0" w14:paraId="0278F05E" w14:textId="77777777">
            <w:r>
              <w:t>Wat is de impact op de Druzen gemeenschap in de Golanhoogte? Kan het kabinet garanderen dat deze gemeenschap niet financieel geraakt wordt? Is het de bedoeling dat ook Druzen geraakt worden door de maatregelen?</w:t>
            </w:r>
          </w:p>
        </w:tc>
        <w:tc>
          <w:tcPr>
            <w:tcW w:w="850" w:type="dxa"/>
          </w:tcPr>
          <w:p w:rsidR="00C6493F" w:rsidRDefault="00C6493F" w14:paraId="74AA0097" w14:textId="77777777">
            <w:pPr>
              <w:jc w:val="right"/>
            </w:pPr>
          </w:p>
        </w:tc>
        <w:tc>
          <w:tcPr>
            <w:tcW w:w="992" w:type="dxa"/>
          </w:tcPr>
          <w:p w:rsidR="00C6493F" w:rsidRDefault="00C6493F" w14:paraId="38E594C6" w14:textId="77777777">
            <w:pPr>
              <w:jc w:val="right"/>
            </w:pPr>
          </w:p>
        </w:tc>
        <w:tc>
          <w:tcPr>
            <w:tcW w:w="567" w:type="dxa"/>
            <w:tcBorders>
              <w:left w:val="nil"/>
            </w:tcBorders>
          </w:tcPr>
          <w:p w:rsidR="00C6493F" w:rsidRDefault="001856D0" w14:paraId="5A893A55" w14:textId="77777777">
            <w:pPr>
              <w:jc w:val="right"/>
            </w:pPr>
            <w:r>
              <w:t xml:space="preserve"> </w:t>
            </w:r>
          </w:p>
        </w:tc>
      </w:tr>
      <w:tr w:rsidR="00C6493F" w:rsidTr="00E7153D" w14:paraId="34727FD0" w14:textId="77777777">
        <w:tc>
          <w:tcPr>
            <w:tcW w:w="567" w:type="dxa"/>
          </w:tcPr>
          <w:p w:rsidR="00C6493F" w:rsidRDefault="001856D0" w14:paraId="6D67B412" w14:textId="77777777">
            <w:r>
              <w:t>53</w:t>
            </w:r>
          </w:p>
        </w:tc>
        <w:tc>
          <w:tcPr>
            <w:tcW w:w="6521" w:type="dxa"/>
          </w:tcPr>
          <w:p w:rsidR="00C6493F" w:rsidRDefault="001856D0" w14:paraId="3E740AAE" w14:textId="77777777">
            <w:r>
              <w:t>Kunt u uiteenzetten of en zo ja, op welke manier de Palestijnse economie wordt geraakt door het tijdelijk sanctiebesluit?</w:t>
            </w:r>
          </w:p>
        </w:tc>
        <w:tc>
          <w:tcPr>
            <w:tcW w:w="850" w:type="dxa"/>
          </w:tcPr>
          <w:p w:rsidR="00C6493F" w:rsidRDefault="00C6493F" w14:paraId="04CA7DAC" w14:textId="77777777">
            <w:pPr>
              <w:jc w:val="right"/>
            </w:pPr>
          </w:p>
        </w:tc>
        <w:tc>
          <w:tcPr>
            <w:tcW w:w="992" w:type="dxa"/>
          </w:tcPr>
          <w:p w:rsidR="00C6493F" w:rsidRDefault="00C6493F" w14:paraId="6743D565" w14:textId="77777777">
            <w:pPr>
              <w:jc w:val="right"/>
            </w:pPr>
          </w:p>
        </w:tc>
        <w:tc>
          <w:tcPr>
            <w:tcW w:w="567" w:type="dxa"/>
            <w:tcBorders>
              <w:left w:val="nil"/>
            </w:tcBorders>
          </w:tcPr>
          <w:p w:rsidR="00C6493F" w:rsidRDefault="001856D0" w14:paraId="305E8073" w14:textId="77777777">
            <w:pPr>
              <w:jc w:val="right"/>
            </w:pPr>
            <w:r>
              <w:t xml:space="preserve"> </w:t>
            </w:r>
          </w:p>
        </w:tc>
      </w:tr>
      <w:tr w:rsidR="00C6493F" w:rsidTr="00E7153D" w14:paraId="0D5A019F" w14:textId="77777777">
        <w:tc>
          <w:tcPr>
            <w:tcW w:w="567" w:type="dxa"/>
          </w:tcPr>
          <w:p w:rsidR="00C6493F" w:rsidRDefault="001856D0" w14:paraId="279E25B5" w14:textId="77777777">
            <w:r>
              <w:t>54</w:t>
            </w:r>
          </w:p>
        </w:tc>
        <w:tc>
          <w:tcPr>
            <w:tcW w:w="6521" w:type="dxa"/>
          </w:tcPr>
          <w:p w:rsidR="00C6493F" w:rsidRDefault="001856D0" w14:paraId="79194DBE" w14:textId="77777777">
            <w:r>
              <w:t>Kan het kabinet uitsluiten dat Palestijnse families en bedrijven geraakt worden door de maatregel? Zo ja hoe? Zo nee, hoe rechtvaardigt het kabinet deze nevenschade aan de Palestijnse economie?</w:t>
            </w:r>
          </w:p>
        </w:tc>
        <w:tc>
          <w:tcPr>
            <w:tcW w:w="850" w:type="dxa"/>
          </w:tcPr>
          <w:p w:rsidR="00C6493F" w:rsidRDefault="00C6493F" w14:paraId="5AC86CAE" w14:textId="77777777">
            <w:pPr>
              <w:jc w:val="right"/>
            </w:pPr>
          </w:p>
        </w:tc>
        <w:tc>
          <w:tcPr>
            <w:tcW w:w="992" w:type="dxa"/>
          </w:tcPr>
          <w:p w:rsidR="00C6493F" w:rsidRDefault="00C6493F" w14:paraId="55FE3663" w14:textId="77777777">
            <w:pPr>
              <w:jc w:val="right"/>
            </w:pPr>
          </w:p>
        </w:tc>
        <w:tc>
          <w:tcPr>
            <w:tcW w:w="567" w:type="dxa"/>
            <w:tcBorders>
              <w:left w:val="nil"/>
            </w:tcBorders>
          </w:tcPr>
          <w:p w:rsidR="00C6493F" w:rsidRDefault="001856D0" w14:paraId="14795261" w14:textId="77777777">
            <w:pPr>
              <w:jc w:val="right"/>
            </w:pPr>
            <w:r>
              <w:t xml:space="preserve"> </w:t>
            </w:r>
          </w:p>
        </w:tc>
      </w:tr>
      <w:tr w:rsidR="00C6493F" w:rsidTr="00E7153D" w14:paraId="3EA2559D" w14:textId="77777777">
        <w:tc>
          <w:tcPr>
            <w:tcW w:w="567" w:type="dxa"/>
          </w:tcPr>
          <w:p w:rsidR="00C6493F" w:rsidRDefault="001856D0" w14:paraId="50FCF4F2" w14:textId="77777777">
            <w:r>
              <w:t>55</w:t>
            </w:r>
          </w:p>
        </w:tc>
        <w:tc>
          <w:tcPr>
            <w:tcW w:w="6521" w:type="dxa"/>
          </w:tcPr>
          <w:p w:rsidR="00C6493F" w:rsidRDefault="001856D0" w14:paraId="134DCCFF" w14:textId="77777777">
            <w:r>
              <w:t>Kan het kabinet uitsluiten dat, op grond van besteedbaar inkomen, Palestijnse families die betrokken zijn in de productieketen niet relatief harder geraakt worden dan Israëlische bedrijven? Zo ja, hoe?</w:t>
            </w:r>
          </w:p>
        </w:tc>
        <w:tc>
          <w:tcPr>
            <w:tcW w:w="850" w:type="dxa"/>
          </w:tcPr>
          <w:p w:rsidR="00C6493F" w:rsidRDefault="00C6493F" w14:paraId="2ABE0763" w14:textId="77777777">
            <w:pPr>
              <w:jc w:val="right"/>
            </w:pPr>
          </w:p>
        </w:tc>
        <w:tc>
          <w:tcPr>
            <w:tcW w:w="992" w:type="dxa"/>
          </w:tcPr>
          <w:p w:rsidR="00C6493F" w:rsidRDefault="00C6493F" w14:paraId="572E3602" w14:textId="77777777">
            <w:pPr>
              <w:jc w:val="right"/>
            </w:pPr>
          </w:p>
        </w:tc>
        <w:tc>
          <w:tcPr>
            <w:tcW w:w="567" w:type="dxa"/>
            <w:tcBorders>
              <w:left w:val="nil"/>
            </w:tcBorders>
          </w:tcPr>
          <w:p w:rsidR="00C6493F" w:rsidRDefault="001856D0" w14:paraId="22DACAC9" w14:textId="77777777">
            <w:pPr>
              <w:jc w:val="right"/>
            </w:pPr>
            <w:r>
              <w:t xml:space="preserve"> </w:t>
            </w:r>
          </w:p>
        </w:tc>
      </w:tr>
      <w:tr w:rsidR="00C6493F" w:rsidTr="00E7153D" w14:paraId="136C6D20" w14:textId="77777777">
        <w:tc>
          <w:tcPr>
            <w:tcW w:w="567" w:type="dxa"/>
          </w:tcPr>
          <w:p w:rsidR="00C6493F" w:rsidRDefault="001856D0" w14:paraId="74BB44A5" w14:textId="77777777">
            <w:r>
              <w:t>56</w:t>
            </w:r>
          </w:p>
        </w:tc>
        <w:tc>
          <w:tcPr>
            <w:tcW w:w="6521" w:type="dxa"/>
          </w:tcPr>
          <w:p w:rsidR="00C6493F" w:rsidRDefault="001856D0" w14:paraId="4F455B43" w14:textId="0DFE6B57">
            <w:r>
              <w:t>Welk effect beoogt u met het tijdelijk sanctiebesluit en op welke indicatoren kan het kabinet aangesproken worden bij de eerste evaluatie? Kunt u zo nauwkeurig mogelijk de doelstellingen beschrijven die u beoogt met het instellen van het tijdelijk sanctiebesluit?</w:t>
            </w:r>
          </w:p>
        </w:tc>
        <w:tc>
          <w:tcPr>
            <w:tcW w:w="850" w:type="dxa"/>
          </w:tcPr>
          <w:p w:rsidR="00C6493F" w:rsidRDefault="00C6493F" w14:paraId="32CAF3C8" w14:textId="77777777">
            <w:pPr>
              <w:jc w:val="right"/>
            </w:pPr>
          </w:p>
        </w:tc>
        <w:tc>
          <w:tcPr>
            <w:tcW w:w="992" w:type="dxa"/>
          </w:tcPr>
          <w:p w:rsidR="00C6493F" w:rsidRDefault="00C6493F" w14:paraId="2EF6FC59" w14:textId="77777777">
            <w:pPr>
              <w:jc w:val="right"/>
            </w:pPr>
          </w:p>
        </w:tc>
        <w:tc>
          <w:tcPr>
            <w:tcW w:w="567" w:type="dxa"/>
            <w:tcBorders>
              <w:left w:val="nil"/>
            </w:tcBorders>
          </w:tcPr>
          <w:p w:rsidR="00C6493F" w:rsidRDefault="001856D0" w14:paraId="543BC11E" w14:textId="77777777">
            <w:pPr>
              <w:jc w:val="right"/>
            </w:pPr>
            <w:r>
              <w:t xml:space="preserve"> </w:t>
            </w:r>
          </w:p>
        </w:tc>
      </w:tr>
      <w:tr w:rsidR="00C6493F" w:rsidTr="00E7153D" w14:paraId="2DF2C604" w14:textId="77777777">
        <w:tc>
          <w:tcPr>
            <w:tcW w:w="567" w:type="dxa"/>
          </w:tcPr>
          <w:p w:rsidR="00C6493F" w:rsidRDefault="001856D0" w14:paraId="41A31434" w14:textId="77777777">
            <w:r>
              <w:t>57</w:t>
            </w:r>
          </w:p>
        </w:tc>
        <w:tc>
          <w:tcPr>
            <w:tcW w:w="6521" w:type="dxa"/>
          </w:tcPr>
          <w:p w:rsidR="00C6493F" w:rsidRDefault="001856D0" w14:paraId="284AF5D8" w14:textId="77777777">
            <w:r>
              <w:t>Welke juridische mogelijkheden zijn er voor bijvoorbeeld importeurs of Israëlische bedrijven om de sanctiemaatregel aan te vechten?</w:t>
            </w:r>
          </w:p>
        </w:tc>
        <w:tc>
          <w:tcPr>
            <w:tcW w:w="850" w:type="dxa"/>
          </w:tcPr>
          <w:p w:rsidR="00C6493F" w:rsidRDefault="00C6493F" w14:paraId="5EC628F9" w14:textId="77777777">
            <w:pPr>
              <w:jc w:val="right"/>
            </w:pPr>
          </w:p>
        </w:tc>
        <w:tc>
          <w:tcPr>
            <w:tcW w:w="992" w:type="dxa"/>
          </w:tcPr>
          <w:p w:rsidR="00C6493F" w:rsidRDefault="00C6493F" w14:paraId="731EB990" w14:textId="77777777">
            <w:pPr>
              <w:jc w:val="right"/>
            </w:pPr>
          </w:p>
        </w:tc>
        <w:tc>
          <w:tcPr>
            <w:tcW w:w="567" w:type="dxa"/>
            <w:tcBorders>
              <w:left w:val="nil"/>
            </w:tcBorders>
          </w:tcPr>
          <w:p w:rsidR="00C6493F" w:rsidRDefault="001856D0" w14:paraId="7CC1B2BC" w14:textId="77777777">
            <w:pPr>
              <w:jc w:val="right"/>
            </w:pPr>
            <w:r>
              <w:t xml:space="preserve"> </w:t>
            </w:r>
          </w:p>
        </w:tc>
      </w:tr>
      <w:tr w:rsidR="00C6493F" w:rsidTr="00E7153D" w14:paraId="58298590" w14:textId="77777777">
        <w:tc>
          <w:tcPr>
            <w:tcW w:w="567" w:type="dxa"/>
          </w:tcPr>
          <w:p w:rsidR="00C6493F" w:rsidRDefault="001856D0" w14:paraId="55A35AB3" w14:textId="77777777">
            <w:r>
              <w:t>58</w:t>
            </w:r>
          </w:p>
        </w:tc>
        <w:tc>
          <w:tcPr>
            <w:tcW w:w="6521" w:type="dxa"/>
          </w:tcPr>
          <w:p w:rsidR="00C6493F" w:rsidRDefault="001856D0" w14:paraId="76DB574C" w14:textId="77777777">
            <w:r>
              <w:t>Wanneer verwacht u de Kamer te kunnen informeren over uitkomsten van de onderzoeken van de verdere (juridische) mogelijkheden ten aanzien van diensten en investeringen?</w:t>
            </w:r>
          </w:p>
        </w:tc>
        <w:tc>
          <w:tcPr>
            <w:tcW w:w="850" w:type="dxa"/>
          </w:tcPr>
          <w:p w:rsidR="00C6493F" w:rsidRDefault="00C6493F" w14:paraId="57B0E962" w14:textId="77777777">
            <w:pPr>
              <w:jc w:val="right"/>
            </w:pPr>
          </w:p>
        </w:tc>
        <w:tc>
          <w:tcPr>
            <w:tcW w:w="992" w:type="dxa"/>
          </w:tcPr>
          <w:p w:rsidR="00C6493F" w:rsidRDefault="00C6493F" w14:paraId="38F6284C" w14:textId="77777777">
            <w:pPr>
              <w:jc w:val="right"/>
            </w:pPr>
          </w:p>
        </w:tc>
        <w:tc>
          <w:tcPr>
            <w:tcW w:w="567" w:type="dxa"/>
            <w:tcBorders>
              <w:left w:val="nil"/>
            </w:tcBorders>
          </w:tcPr>
          <w:p w:rsidR="00C6493F" w:rsidRDefault="001856D0" w14:paraId="5674C154" w14:textId="77777777">
            <w:pPr>
              <w:jc w:val="right"/>
            </w:pPr>
            <w:r>
              <w:t xml:space="preserve"> </w:t>
            </w:r>
          </w:p>
        </w:tc>
      </w:tr>
      <w:tr w:rsidR="00C6493F" w:rsidTr="00E7153D" w14:paraId="7E9795F0" w14:textId="77777777">
        <w:tc>
          <w:tcPr>
            <w:tcW w:w="567" w:type="dxa"/>
          </w:tcPr>
          <w:p w:rsidR="00C6493F" w:rsidRDefault="001856D0" w14:paraId="4BF5BB2E" w14:textId="77777777">
            <w:r>
              <w:t>59</w:t>
            </w:r>
          </w:p>
        </w:tc>
        <w:tc>
          <w:tcPr>
            <w:tcW w:w="6521" w:type="dxa"/>
          </w:tcPr>
          <w:p w:rsidR="00C6493F" w:rsidRDefault="001856D0" w14:paraId="2D1AB3B2" w14:textId="77777777">
            <w:r>
              <w:t>Vindt u het proportioneel om Palestijnen te treffen met het tijdelijk sanctiebesluit? Vindt u het doelmatig en doeltreffend om Palestijnen te treffen met het tijdelijk sanctiebesluit?</w:t>
            </w:r>
          </w:p>
        </w:tc>
        <w:tc>
          <w:tcPr>
            <w:tcW w:w="850" w:type="dxa"/>
          </w:tcPr>
          <w:p w:rsidR="00C6493F" w:rsidRDefault="00C6493F" w14:paraId="746C8149" w14:textId="77777777">
            <w:pPr>
              <w:jc w:val="right"/>
            </w:pPr>
          </w:p>
        </w:tc>
        <w:tc>
          <w:tcPr>
            <w:tcW w:w="992" w:type="dxa"/>
          </w:tcPr>
          <w:p w:rsidR="00C6493F" w:rsidRDefault="00C6493F" w14:paraId="01A8D49F" w14:textId="77777777">
            <w:pPr>
              <w:jc w:val="right"/>
            </w:pPr>
          </w:p>
        </w:tc>
        <w:tc>
          <w:tcPr>
            <w:tcW w:w="567" w:type="dxa"/>
            <w:tcBorders>
              <w:left w:val="nil"/>
            </w:tcBorders>
          </w:tcPr>
          <w:p w:rsidR="00C6493F" w:rsidRDefault="001856D0" w14:paraId="44F1780E" w14:textId="77777777">
            <w:pPr>
              <w:jc w:val="right"/>
            </w:pPr>
            <w:r>
              <w:t xml:space="preserve"> </w:t>
            </w:r>
          </w:p>
        </w:tc>
      </w:tr>
      <w:tr w:rsidR="00C6493F" w:rsidTr="00E7153D" w14:paraId="31EB2B85" w14:textId="77777777">
        <w:tc>
          <w:tcPr>
            <w:tcW w:w="567" w:type="dxa"/>
          </w:tcPr>
          <w:p w:rsidR="00C6493F" w:rsidRDefault="001856D0" w14:paraId="1860103A" w14:textId="77777777">
            <w:r>
              <w:lastRenderedPageBreak/>
              <w:t>60</w:t>
            </w:r>
          </w:p>
        </w:tc>
        <w:tc>
          <w:tcPr>
            <w:tcW w:w="6521" w:type="dxa"/>
          </w:tcPr>
          <w:p w:rsidR="00C6493F" w:rsidRDefault="001856D0" w14:paraId="385B343F" w14:textId="77777777">
            <w:r>
              <w:t>Wat is uw reactie op het advies van de Afdeling advisering van de Raad van State over het tijdelijk sanctiebesluit?</w:t>
            </w:r>
          </w:p>
        </w:tc>
        <w:tc>
          <w:tcPr>
            <w:tcW w:w="850" w:type="dxa"/>
          </w:tcPr>
          <w:p w:rsidR="00C6493F" w:rsidRDefault="00C6493F" w14:paraId="1DF0310D" w14:textId="77777777">
            <w:pPr>
              <w:jc w:val="right"/>
            </w:pPr>
          </w:p>
        </w:tc>
        <w:tc>
          <w:tcPr>
            <w:tcW w:w="992" w:type="dxa"/>
          </w:tcPr>
          <w:p w:rsidR="00C6493F" w:rsidRDefault="00C6493F" w14:paraId="2296833C" w14:textId="77777777">
            <w:pPr>
              <w:jc w:val="right"/>
            </w:pPr>
          </w:p>
        </w:tc>
        <w:tc>
          <w:tcPr>
            <w:tcW w:w="567" w:type="dxa"/>
            <w:tcBorders>
              <w:left w:val="nil"/>
            </w:tcBorders>
          </w:tcPr>
          <w:p w:rsidR="00C6493F" w:rsidRDefault="001856D0" w14:paraId="03356187" w14:textId="77777777">
            <w:pPr>
              <w:jc w:val="right"/>
            </w:pPr>
            <w:r>
              <w:t xml:space="preserve"> </w:t>
            </w:r>
          </w:p>
        </w:tc>
      </w:tr>
      <w:tr w:rsidR="00C6493F" w:rsidTr="00E7153D" w14:paraId="2A219E84" w14:textId="77777777">
        <w:tc>
          <w:tcPr>
            <w:tcW w:w="567" w:type="dxa"/>
          </w:tcPr>
          <w:p w:rsidR="00C6493F" w:rsidRDefault="001856D0" w14:paraId="25F15EFE" w14:textId="77777777">
            <w:r>
              <w:t>61</w:t>
            </w:r>
          </w:p>
        </w:tc>
        <w:tc>
          <w:tcPr>
            <w:tcW w:w="6521" w:type="dxa"/>
          </w:tcPr>
          <w:p w:rsidR="00C6493F" w:rsidRDefault="001856D0" w14:paraId="37D6004E" w14:textId="77777777">
            <w:r>
              <w:t>Op welke punten past u het tijdelijk sanctiebesluit aan na het advies van de Afdeling advisering van de Raad van State over het tijdelijk sanctiebesluit?</w:t>
            </w:r>
          </w:p>
        </w:tc>
        <w:tc>
          <w:tcPr>
            <w:tcW w:w="850" w:type="dxa"/>
          </w:tcPr>
          <w:p w:rsidR="00C6493F" w:rsidRDefault="00C6493F" w14:paraId="27D6757F" w14:textId="77777777">
            <w:pPr>
              <w:jc w:val="right"/>
            </w:pPr>
          </w:p>
        </w:tc>
        <w:tc>
          <w:tcPr>
            <w:tcW w:w="992" w:type="dxa"/>
          </w:tcPr>
          <w:p w:rsidR="00C6493F" w:rsidRDefault="00C6493F" w14:paraId="696655B6" w14:textId="77777777">
            <w:pPr>
              <w:jc w:val="right"/>
            </w:pPr>
          </w:p>
        </w:tc>
        <w:tc>
          <w:tcPr>
            <w:tcW w:w="567" w:type="dxa"/>
            <w:tcBorders>
              <w:left w:val="nil"/>
            </w:tcBorders>
          </w:tcPr>
          <w:p w:rsidR="00C6493F" w:rsidRDefault="001856D0" w14:paraId="15F31963" w14:textId="77777777">
            <w:pPr>
              <w:jc w:val="right"/>
            </w:pPr>
            <w:r>
              <w:t xml:space="preserve"> </w:t>
            </w:r>
          </w:p>
        </w:tc>
      </w:tr>
      <w:tr w:rsidR="00C6493F" w:rsidTr="00E7153D" w14:paraId="71A1116F" w14:textId="77777777">
        <w:tc>
          <w:tcPr>
            <w:tcW w:w="567" w:type="dxa"/>
          </w:tcPr>
          <w:p w:rsidR="00C6493F" w:rsidRDefault="001856D0" w14:paraId="66CB0697" w14:textId="77777777">
            <w:r>
              <w:t>62</w:t>
            </w:r>
          </w:p>
        </w:tc>
        <w:tc>
          <w:tcPr>
            <w:tcW w:w="6521" w:type="dxa"/>
          </w:tcPr>
          <w:p w:rsidR="00C6493F" w:rsidRDefault="001856D0" w14:paraId="15C8CA7D" w14:textId="77777777">
            <w:r>
              <w:t>Klopt het dat het tijdelijk sanctiebesluit de facto (dus niet de jure) vanwege de demografische samenstelling van Israëliërs op de Westbank zich uiteindelijk specifiek richt op etnische Joden in de Westbank en de mogelijkheid om goederen te exporteren? Zo ja, hoe verwerpt het kabinet een mogelijk verwijt dat de maatregel discriminatoir dan wel antisemitisch zou zijn?</w:t>
            </w:r>
          </w:p>
        </w:tc>
        <w:tc>
          <w:tcPr>
            <w:tcW w:w="850" w:type="dxa"/>
          </w:tcPr>
          <w:p w:rsidR="00C6493F" w:rsidRDefault="00C6493F" w14:paraId="530CEC02" w14:textId="77777777">
            <w:pPr>
              <w:jc w:val="right"/>
            </w:pPr>
          </w:p>
        </w:tc>
        <w:tc>
          <w:tcPr>
            <w:tcW w:w="992" w:type="dxa"/>
          </w:tcPr>
          <w:p w:rsidR="00C6493F" w:rsidRDefault="00C6493F" w14:paraId="31C6F752" w14:textId="77777777">
            <w:pPr>
              <w:jc w:val="right"/>
            </w:pPr>
          </w:p>
        </w:tc>
        <w:tc>
          <w:tcPr>
            <w:tcW w:w="567" w:type="dxa"/>
            <w:tcBorders>
              <w:left w:val="nil"/>
            </w:tcBorders>
          </w:tcPr>
          <w:p w:rsidR="00C6493F" w:rsidRDefault="001856D0" w14:paraId="390AE286" w14:textId="77777777">
            <w:pPr>
              <w:jc w:val="right"/>
            </w:pPr>
            <w:r>
              <w:t xml:space="preserve"> </w:t>
            </w:r>
          </w:p>
        </w:tc>
      </w:tr>
      <w:tr w:rsidR="00C6493F" w:rsidTr="00E7153D" w14:paraId="41D81722" w14:textId="77777777">
        <w:tc>
          <w:tcPr>
            <w:tcW w:w="567" w:type="dxa"/>
          </w:tcPr>
          <w:p w:rsidR="00C6493F" w:rsidRDefault="001856D0" w14:paraId="4B26B899" w14:textId="77777777">
            <w:r>
              <w:t>63</w:t>
            </w:r>
          </w:p>
        </w:tc>
        <w:tc>
          <w:tcPr>
            <w:tcW w:w="6521" w:type="dxa"/>
          </w:tcPr>
          <w:p w:rsidR="00C6493F" w:rsidRDefault="001856D0" w14:paraId="2784A75E" w14:textId="77777777">
            <w:r>
              <w:t>Gaat het bij het sanctiebesluit enkel om mensen die illegaal aan hun bezit zijn gekomen? Hoe definieert het kabinet illegaal in het licht van eigendomsclaims? Stelt het kabinet dat ook Israëliërs wiens familie aantoonbaar eigenaar zijn van grond (danwel aangekocht na 1967 van Palestijnen, dan wel eerder op grond van Ottomaansrecht) illegaal aanwezig zijn? Zo ja, hoe verhoudt dat zich tot het eigendomsrecht?</w:t>
            </w:r>
          </w:p>
        </w:tc>
        <w:tc>
          <w:tcPr>
            <w:tcW w:w="850" w:type="dxa"/>
          </w:tcPr>
          <w:p w:rsidR="00C6493F" w:rsidRDefault="00C6493F" w14:paraId="27157633" w14:textId="77777777">
            <w:pPr>
              <w:jc w:val="right"/>
            </w:pPr>
          </w:p>
        </w:tc>
        <w:tc>
          <w:tcPr>
            <w:tcW w:w="992" w:type="dxa"/>
          </w:tcPr>
          <w:p w:rsidR="00C6493F" w:rsidRDefault="00C6493F" w14:paraId="7D644D14" w14:textId="77777777">
            <w:pPr>
              <w:jc w:val="right"/>
            </w:pPr>
          </w:p>
        </w:tc>
        <w:tc>
          <w:tcPr>
            <w:tcW w:w="567" w:type="dxa"/>
            <w:tcBorders>
              <w:left w:val="nil"/>
            </w:tcBorders>
          </w:tcPr>
          <w:p w:rsidR="00C6493F" w:rsidRDefault="001856D0" w14:paraId="0BEDEE35" w14:textId="77777777">
            <w:pPr>
              <w:jc w:val="right"/>
            </w:pPr>
            <w:r>
              <w:t xml:space="preserve"> </w:t>
            </w:r>
          </w:p>
        </w:tc>
      </w:tr>
      <w:tr w:rsidR="00C6493F" w:rsidTr="00E7153D" w14:paraId="02E88D19" w14:textId="77777777">
        <w:tc>
          <w:tcPr>
            <w:tcW w:w="567" w:type="dxa"/>
          </w:tcPr>
          <w:p w:rsidR="00C6493F" w:rsidRDefault="001856D0" w14:paraId="19FC4FD1" w14:textId="77777777">
            <w:r>
              <w:t>64</w:t>
            </w:r>
          </w:p>
        </w:tc>
        <w:tc>
          <w:tcPr>
            <w:tcW w:w="6521" w:type="dxa"/>
          </w:tcPr>
          <w:p w:rsidR="00C6493F" w:rsidRDefault="001856D0" w14:paraId="7F8EBDF1" w14:textId="77777777">
            <w:r>
              <w:t>Wat gebeurt er met het nationale verbod als er steun blijkt te zijn voor een EU-breed importverbod?</w:t>
            </w:r>
          </w:p>
        </w:tc>
        <w:tc>
          <w:tcPr>
            <w:tcW w:w="850" w:type="dxa"/>
          </w:tcPr>
          <w:p w:rsidR="00C6493F" w:rsidRDefault="00C6493F" w14:paraId="2219CF86" w14:textId="77777777">
            <w:pPr>
              <w:jc w:val="right"/>
            </w:pPr>
          </w:p>
        </w:tc>
        <w:tc>
          <w:tcPr>
            <w:tcW w:w="992" w:type="dxa"/>
          </w:tcPr>
          <w:p w:rsidR="00C6493F" w:rsidRDefault="00C6493F" w14:paraId="533AFCA7" w14:textId="77777777">
            <w:pPr>
              <w:jc w:val="right"/>
            </w:pPr>
          </w:p>
        </w:tc>
        <w:tc>
          <w:tcPr>
            <w:tcW w:w="567" w:type="dxa"/>
            <w:tcBorders>
              <w:left w:val="nil"/>
            </w:tcBorders>
          </w:tcPr>
          <w:p w:rsidR="00C6493F" w:rsidRDefault="001856D0" w14:paraId="18FB7C9F" w14:textId="77777777">
            <w:pPr>
              <w:jc w:val="right"/>
            </w:pPr>
            <w:r>
              <w:t xml:space="preserve"> </w:t>
            </w:r>
          </w:p>
        </w:tc>
      </w:tr>
      <w:tr w:rsidR="00C6493F" w:rsidTr="00E7153D" w14:paraId="0EBA9ACA" w14:textId="77777777">
        <w:tc>
          <w:tcPr>
            <w:tcW w:w="567" w:type="dxa"/>
          </w:tcPr>
          <w:p w:rsidR="00C6493F" w:rsidRDefault="001856D0" w14:paraId="2E79A770" w14:textId="77777777">
            <w:r>
              <w:t>65</w:t>
            </w:r>
          </w:p>
        </w:tc>
        <w:tc>
          <w:tcPr>
            <w:tcW w:w="6521" w:type="dxa"/>
          </w:tcPr>
          <w:p w:rsidR="00C6493F" w:rsidRDefault="001856D0" w14:paraId="0C1945BD" w14:textId="77777777">
            <w:r>
              <w:t>Hoeveel tijd gaat er doorgaans overheen voor er een wetgevingsvoorstel van de Commissie ligt? Kan dit ook sneller?</w:t>
            </w:r>
          </w:p>
        </w:tc>
        <w:tc>
          <w:tcPr>
            <w:tcW w:w="850" w:type="dxa"/>
          </w:tcPr>
          <w:p w:rsidR="00C6493F" w:rsidRDefault="00C6493F" w14:paraId="40952A2B" w14:textId="77777777">
            <w:pPr>
              <w:jc w:val="right"/>
            </w:pPr>
          </w:p>
        </w:tc>
        <w:tc>
          <w:tcPr>
            <w:tcW w:w="992" w:type="dxa"/>
          </w:tcPr>
          <w:p w:rsidR="00C6493F" w:rsidRDefault="00C6493F" w14:paraId="357F8A8A" w14:textId="77777777">
            <w:pPr>
              <w:jc w:val="right"/>
            </w:pPr>
          </w:p>
        </w:tc>
        <w:tc>
          <w:tcPr>
            <w:tcW w:w="567" w:type="dxa"/>
            <w:tcBorders>
              <w:left w:val="nil"/>
            </w:tcBorders>
          </w:tcPr>
          <w:p w:rsidR="00C6493F" w:rsidRDefault="001856D0" w14:paraId="78F29E94" w14:textId="77777777">
            <w:pPr>
              <w:jc w:val="right"/>
            </w:pPr>
            <w:r>
              <w:t xml:space="preserve"> </w:t>
            </w:r>
          </w:p>
        </w:tc>
      </w:tr>
      <w:tr w:rsidR="00C6493F" w:rsidTr="00E7153D" w14:paraId="0549DACD" w14:textId="77777777">
        <w:tc>
          <w:tcPr>
            <w:tcW w:w="567" w:type="dxa"/>
          </w:tcPr>
          <w:p w:rsidR="00C6493F" w:rsidRDefault="001856D0" w14:paraId="27D0F726" w14:textId="77777777">
            <w:r>
              <w:t>66</w:t>
            </w:r>
          </w:p>
        </w:tc>
        <w:tc>
          <w:tcPr>
            <w:tcW w:w="6521" w:type="dxa"/>
          </w:tcPr>
          <w:p w:rsidR="00C6493F" w:rsidRDefault="001856D0" w14:paraId="16A63663" w14:textId="77777777">
            <w:r>
              <w:t>Ziet u andere mogelijkheden om de druk op de Israëlische regering te verhogen? En is de verwachting dat op deze manier de druk verhogen iets gaat veranderen aan de nederzettingenpolitiek van deze regering?</w:t>
            </w:r>
          </w:p>
        </w:tc>
        <w:tc>
          <w:tcPr>
            <w:tcW w:w="850" w:type="dxa"/>
          </w:tcPr>
          <w:p w:rsidR="00C6493F" w:rsidRDefault="00C6493F" w14:paraId="018135AE" w14:textId="77777777">
            <w:pPr>
              <w:jc w:val="right"/>
            </w:pPr>
          </w:p>
        </w:tc>
        <w:tc>
          <w:tcPr>
            <w:tcW w:w="992" w:type="dxa"/>
          </w:tcPr>
          <w:p w:rsidR="00C6493F" w:rsidRDefault="00C6493F" w14:paraId="54F51326" w14:textId="77777777">
            <w:pPr>
              <w:jc w:val="right"/>
            </w:pPr>
          </w:p>
        </w:tc>
        <w:tc>
          <w:tcPr>
            <w:tcW w:w="567" w:type="dxa"/>
            <w:tcBorders>
              <w:left w:val="nil"/>
            </w:tcBorders>
          </w:tcPr>
          <w:p w:rsidR="00C6493F" w:rsidRDefault="001856D0" w14:paraId="58EC88D3" w14:textId="77777777">
            <w:pPr>
              <w:jc w:val="right"/>
            </w:pPr>
            <w:r>
              <w:t xml:space="preserve"> </w:t>
            </w:r>
          </w:p>
        </w:tc>
      </w:tr>
      <w:tr w:rsidR="00C6493F" w:rsidTr="00E7153D" w14:paraId="39099904" w14:textId="77777777">
        <w:tc>
          <w:tcPr>
            <w:tcW w:w="567" w:type="dxa"/>
          </w:tcPr>
          <w:p w:rsidR="00C6493F" w:rsidRDefault="001856D0" w14:paraId="7D5B9D45" w14:textId="77777777">
            <w:r>
              <w:t>67</w:t>
            </w:r>
          </w:p>
        </w:tc>
        <w:tc>
          <w:tcPr>
            <w:tcW w:w="6521" w:type="dxa"/>
          </w:tcPr>
          <w:p w:rsidR="00C6493F" w:rsidRDefault="001856D0" w14:paraId="3EAD661D" w14:textId="77777777">
            <w:r>
              <w:t>Erkent het kabinet dat er sprake is van gemengde toeleveringsketens bij producten afkomstig uit de bezette Palestijnse gebieden? Klopt het dat sommige producten bevatten grondstoffen, verpakking, opslag of transport waarbij Israëlische en Palestijnse bedrijven samenwerken? Hoe vaak komt dit voor?</w:t>
            </w:r>
          </w:p>
        </w:tc>
        <w:tc>
          <w:tcPr>
            <w:tcW w:w="850" w:type="dxa"/>
          </w:tcPr>
          <w:p w:rsidR="00C6493F" w:rsidRDefault="00C6493F" w14:paraId="1D333EBA" w14:textId="77777777">
            <w:pPr>
              <w:jc w:val="right"/>
            </w:pPr>
          </w:p>
        </w:tc>
        <w:tc>
          <w:tcPr>
            <w:tcW w:w="992" w:type="dxa"/>
          </w:tcPr>
          <w:p w:rsidR="00C6493F" w:rsidRDefault="00C6493F" w14:paraId="51FA3764" w14:textId="77777777">
            <w:pPr>
              <w:jc w:val="right"/>
            </w:pPr>
          </w:p>
        </w:tc>
        <w:tc>
          <w:tcPr>
            <w:tcW w:w="567" w:type="dxa"/>
            <w:tcBorders>
              <w:left w:val="nil"/>
            </w:tcBorders>
          </w:tcPr>
          <w:p w:rsidR="00C6493F" w:rsidRDefault="001856D0" w14:paraId="072BDEA8" w14:textId="77777777">
            <w:pPr>
              <w:jc w:val="right"/>
            </w:pPr>
            <w:r>
              <w:t xml:space="preserve"> </w:t>
            </w:r>
          </w:p>
        </w:tc>
      </w:tr>
      <w:tr w:rsidR="00C6493F" w:rsidTr="00E7153D" w14:paraId="23E09AFC" w14:textId="77777777">
        <w:tc>
          <w:tcPr>
            <w:tcW w:w="567" w:type="dxa"/>
          </w:tcPr>
          <w:p w:rsidR="00C6493F" w:rsidRDefault="001856D0" w14:paraId="403FFAF5" w14:textId="77777777">
            <w:r>
              <w:t>68</w:t>
            </w:r>
          </w:p>
        </w:tc>
        <w:tc>
          <w:tcPr>
            <w:tcW w:w="6521" w:type="dxa"/>
          </w:tcPr>
          <w:p w:rsidR="00C6493F" w:rsidRDefault="001856D0" w14:paraId="718B4DEF" w14:textId="77777777">
            <w:r>
              <w:t>Klopt het dat veel Palestijnse export verloopt via Israëlische infrastructuur en grensovergangen loopt? Klopt het dat veranderingen in handelsstromen, bijvoorbeeld door risicomijdend gedrag door supermarkten, zo indirect economisch effect hebben op Palestijnse ondernemingen?</w:t>
            </w:r>
          </w:p>
        </w:tc>
        <w:tc>
          <w:tcPr>
            <w:tcW w:w="850" w:type="dxa"/>
          </w:tcPr>
          <w:p w:rsidR="00C6493F" w:rsidRDefault="00C6493F" w14:paraId="0839CE3A" w14:textId="77777777">
            <w:pPr>
              <w:jc w:val="right"/>
            </w:pPr>
          </w:p>
        </w:tc>
        <w:tc>
          <w:tcPr>
            <w:tcW w:w="992" w:type="dxa"/>
          </w:tcPr>
          <w:p w:rsidR="00C6493F" w:rsidRDefault="00C6493F" w14:paraId="2CA9390D" w14:textId="77777777">
            <w:pPr>
              <w:jc w:val="right"/>
            </w:pPr>
          </w:p>
        </w:tc>
        <w:tc>
          <w:tcPr>
            <w:tcW w:w="567" w:type="dxa"/>
            <w:tcBorders>
              <w:left w:val="nil"/>
            </w:tcBorders>
          </w:tcPr>
          <w:p w:rsidR="00C6493F" w:rsidRDefault="001856D0" w14:paraId="72FE611D" w14:textId="77777777">
            <w:pPr>
              <w:jc w:val="right"/>
            </w:pPr>
            <w:r>
              <w:t xml:space="preserve"> </w:t>
            </w:r>
          </w:p>
        </w:tc>
      </w:tr>
      <w:tr w:rsidR="00C6493F" w:rsidTr="00E7153D" w14:paraId="7DAF056B" w14:textId="77777777">
        <w:tc>
          <w:tcPr>
            <w:tcW w:w="567" w:type="dxa"/>
          </w:tcPr>
          <w:p w:rsidR="00C6493F" w:rsidRDefault="001856D0" w14:paraId="7AA67C5A" w14:textId="77777777">
            <w:r>
              <w:t>69</w:t>
            </w:r>
          </w:p>
        </w:tc>
        <w:tc>
          <w:tcPr>
            <w:tcW w:w="6521" w:type="dxa"/>
          </w:tcPr>
          <w:p w:rsidR="00C6493F" w:rsidRDefault="001856D0" w14:paraId="5FFD7B7C" w14:textId="77777777">
            <w:r>
              <w:t>VNVR 465 (1980); Zijn er staten geweest die kort na aanname van deze resolutie in praktische zin gevolg hebben gegeven aan de oproep om geen assistentie te verlenen aan Israël die gebruikt zou kunnen worden in verband met de nederzettingen in bezet gebied? Welke staten zijn dat en wat hebben die staten gedaan?</w:t>
            </w:r>
          </w:p>
        </w:tc>
        <w:tc>
          <w:tcPr>
            <w:tcW w:w="850" w:type="dxa"/>
          </w:tcPr>
          <w:p w:rsidR="00C6493F" w:rsidRDefault="00C6493F" w14:paraId="1A772861" w14:textId="77777777">
            <w:pPr>
              <w:jc w:val="right"/>
            </w:pPr>
          </w:p>
        </w:tc>
        <w:tc>
          <w:tcPr>
            <w:tcW w:w="992" w:type="dxa"/>
          </w:tcPr>
          <w:p w:rsidR="00C6493F" w:rsidRDefault="00C6493F" w14:paraId="6854CD07" w14:textId="77777777">
            <w:pPr>
              <w:jc w:val="right"/>
            </w:pPr>
          </w:p>
        </w:tc>
        <w:tc>
          <w:tcPr>
            <w:tcW w:w="567" w:type="dxa"/>
            <w:tcBorders>
              <w:left w:val="nil"/>
            </w:tcBorders>
          </w:tcPr>
          <w:p w:rsidR="00C6493F" w:rsidRDefault="001856D0" w14:paraId="184A83CD" w14:textId="77777777">
            <w:pPr>
              <w:jc w:val="right"/>
            </w:pPr>
            <w:r>
              <w:t xml:space="preserve"> </w:t>
            </w:r>
          </w:p>
        </w:tc>
      </w:tr>
      <w:tr w:rsidR="00C6493F" w:rsidTr="00E7153D" w14:paraId="34DC5E71" w14:textId="77777777">
        <w:tc>
          <w:tcPr>
            <w:tcW w:w="567" w:type="dxa"/>
          </w:tcPr>
          <w:p w:rsidR="00C6493F" w:rsidRDefault="001856D0" w14:paraId="3E6FD1AF" w14:textId="77777777">
            <w:r>
              <w:t>70</w:t>
            </w:r>
          </w:p>
        </w:tc>
        <w:tc>
          <w:tcPr>
            <w:tcW w:w="6521" w:type="dxa"/>
          </w:tcPr>
          <w:p w:rsidR="00C6493F" w:rsidRDefault="001856D0" w14:paraId="62CBEB22" w14:textId="77777777">
            <w:r>
              <w:t>Zijn er naast de landen die al een importverbod hebben andere landen in de EU die op dit moment een importverbod aan het voorbereiden zijn? Zo ja, welke landen zijn dat?</w:t>
            </w:r>
          </w:p>
        </w:tc>
        <w:tc>
          <w:tcPr>
            <w:tcW w:w="850" w:type="dxa"/>
          </w:tcPr>
          <w:p w:rsidR="00C6493F" w:rsidRDefault="00C6493F" w14:paraId="440858E9" w14:textId="77777777">
            <w:pPr>
              <w:jc w:val="right"/>
            </w:pPr>
          </w:p>
        </w:tc>
        <w:tc>
          <w:tcPr>
            <w:tcW w:w="992" w:type="dxa"/>
          </w:tcPr>
          <w:p w:rsidR="00C6493F" w:rsidRDefault="00C6493F" w14:paraId="0F47A928" w14:textId="77777777">
            <w:pPr>
              <w:jc w:val="right"/>
            </w:pPr>
          </w:p>
        </w:tc>
        <w:tc>
          <w:tcPr>
            <w:tcW w:w="567" w:type="dxa"/>
            <w:tcBorders>
              <w:left w:val="nil"/>
            </w:tcBorders>
          </w:tcPr>
          <w:p w:rsidR="00C6493F" w:rsidRDefault="001856D0" w14:paraId="4B311416" w14:textId="77777777">
            <w:pPr>
              <w:jc w:val="right"/>
            </w:pPr>
            <w:r>
              <w:t xml:space="preserve"> </w:t>
            </w:r>
          </w:p>
        </w:tc>
      </w:tr>
      <w:tr w:rsidR="00C6493F" w:rsidTr="00E7153D" w14:paraId="0EAD5692" w14:textId="77777777">
        <w:tc>
          <w:tcPr>
            <w:tcW w:w="567" w:type="dxa"/>
          </w:tcPr>
          <w:p w:rsidR="00C6493F" w:rsidRDefault="001856D0" w14:paraId="051FF5B6" w14:textId="77777777">
            <w:r>
              <w:t>71</w:t>
            </w:r>
          </w:p>
        </w:tc>
        <w:tc>
          <w:tcPr>
            <w:tcW w:w="6521" w:type="dxa"/>
          </w:tcPr>
          <w:p w:rsidR="00C6493F" w:rsidRDefault="001856D0" w14:paraId="362206BB" w14:textId="77777777">
            <w:r>
              <w:t>Hoe verhoudt de voorliggende spoedwet zich tot de nog te behandelen sanctiewet die de sanctiewet van 1977 moet vervangen?</w:t>
            </w:r>
          </w:p>
        </w:tc>
        <w:tc>
          <w:tcPr>
            <w:tcW w:w="850" w:type="dxa"/>
          </w:tcPr>
          <w:p w:rsidR="00C6493F" w:rsidRDefault="00C6493F" w14:paraId="526915F0" w14:textId="77777777">
            <w:pPr>
              <w:jc w:val="right"/>
            </w:pPr>
          </w:p>
        </w:tc>
        <w:tc>
          <w:tcPr>
            <w:tcW w:w="992" w:type="dxa"/>
          </w:tcPr>
          <w:p w:rsidR="00C6493F" w:rsidRDefault="00C6493F" w14:paraId="247B8882" w14:textId="77777777">
            <w:pPr>
              <w:jc w:val="right"/>
            </w:pPr>
          </w:p>
        </w:tc>
        <w:tc>
          <w:tcPr>
            <w:tcW w:w="567" w:type="dxa"/>
            <w:tcBorders>
              <w:left w:val="nil"/>
            </w:tcBorders>
          </w:tcPr>
          <w:p w:rsidR="00C6493F" w:rsidRDefault="001856D0" w14:paraId="3230A16B" w14:textId="77777777">
            <w:pPr>
              <w:jc w:val="right"/>
            </w:pPr>
            <w:r>
              <w:t xml:space="preserve"> </w:t>
            </w:r>
          </w:p>
        </w:tc>
      </w:tr>
      <w:tr w:rsidR="00C6493F" w:rsidTr="00E7153D" w14:paraId="12328E0D" w14:textId="77777777">
        <w:tc>
          <w:tcPr>
            <w:tcW w:w="567" w:type="dxa"/>
          </w:tcPr>
          <w:p w:rsidR="00C6493F" w:rsidRDefault="001856D0" w14:paraId="2ADEEA92" w14:textId="77777777">
            <w:r>
              <w:t>72</w:t>
            </w:r>
          </w:p>
        </w:tc>
        <w:tc>
          <w:tcPr>
            <w:tcW w:w="6521" w:type="dxa"/>
          </w:tcPr>
          <w:p w:rsidR="00C6493F" w:rsidRDefault="001856D0" w14:paraId="44D99A1D" w14:textId="77777777">
            <w:r>
              <w:t>Wat gaat u doen om te voorkomen dat bedrijven proberen onder het importverbod uit te komen?</w:t>
            </w:r>
          </w:p>
        </w:tc>
        <w:tc>
          <w:tcPr>
            <w:tcW w:w="850" w:type="dxa"/>
          </w:tcPr>
          <w:p w:rsidR="00C6493F" w:rsidRDefault="00C6493F" w14:paraId="6AFA116A" w14:textId="77777777">
            <w:pPr>
              <w:jc w:val="right"/>
            </w:pPr>
          </w:p>
        </w:tc>
        <w:tc>
          <w:tcPr>
            <w:tcW w:w="992" w:type="dxa"/>
          </w:tcPr>
          <w:p w:rsidR="00C6493F" w:rsidRDefault="00C6493F" w14:paraId="167B0945" w14:textId="77777777">
            <w:pPr>
              <w:jc w:val="right"/>
            </w:pPr>
          </w:p>
        </w:tc>
        <w:tc>
          <w:tcPr>
            <w:tcW w:w="567" w:type="dxa"/>
            <w:tcBorders>
              <w:left w:val="nil"/>
            </w:tcBorders>
          </w:tcPr>
          <w:p w:rsidR="00C6493F" w:rsidRDefault="001856D0" w14:paraId="091F55FD" w14:textId="77777777">
            <w:pPr>
              <w:jc w:val="right"/>
            </w:pPr>
            <w:r>
              <w:t xml:space="preserve"> </w:t>
            </w:r>
          </w:p>
        </w:tc>
      </w:tr>
      <w:tr w:rsidR="00C6493F" w:rsidTr="00E7153D" w14:paraId="02D1B046" w14:textId="77777777">
        <w:tc>
          <w:tcPr>
            <w:tcW w:w="567" w:type="dxa"/>
          </w:tcPr>
          <w:p w:rsidR="00C6493F" w:rsidRDefault="001856D0" w14:paraId="3880329C" w14:textId="77777777">
            <w:r>
              <w:t>73</w:t>
            </w:r>
          </w:p>
        </w:tc>
        <w:tc>
          <w:tcPr>
            <w:tcW w:w="6521" w:type="dxa"/>
          </w:tcPr>
          <w:p w:rsidR="00C6493F" w:rsidRDefault="001856D0" w14:paraId="292252C1" w14:textId="77777777">
            <w:r>
              <w:t>Is bij het opstellen van de AMvB rekening gehouden met onbedoelde neveneffecten zoals de werkgelegenheid van Palestijnen in de Israëlische nederzettingen?</w:t>
            </w:r>
          </w:p>
        </w:tc>
        <w:tc>
          <w:tcPr>
            <w:tcW w:w="850" w:type="dxa"/>
          </w:tcPr>
          <w:p w:rsidR="00C6493F" w:rsidRDefault="00C6493F" w14:paraId="24CD85EA" w14:textId="77777777">
            <w:pPr>
              <w:jc w:val="right"/>
            </w:pPr>
          </w:p>
        </w:tc>
        <w:tc>
          <w:tcPr>
            <w:tcW w:w="992" w:type="dxa"/>
          </w:tcPr>
          <w:p w:rsidR="00C6493F" w:rsidRDefault="00C6493F" w14:paraId="7B9726A4" w14:textId="77777777">
            <w:pPr>
              <w:jc w:val="right"/>
            </w:pPr>
          </w:p>
        </w:tc>
        <w:tc>
          <w:tcPr>
            <w:tcW w:w="567" w:type="dxa"/>
            <w:tcBorders>
              <w:left w:val="nil"/>
            </w:tcBorders>
          </w:tcPr>
          <w:p w:rsidR="00C6493F" w:rsidRDefault="001856D0" w14:paraId="70B24A1A" w14:textId="77777777">
            <w:pPr>
              <w:jc w:val="right"/>
            </w:pPr>
            <w:r>
              <w:t xml:space="preserve"> </w:t>
            </w:r>
          </w:p>
        </w:tc>
      </w:tr>
      <w:tr w:rsidR="00C6493F" w:rsidTr="00E7153D" w14:paraId="2164A86C" w14:textId="77777777">
        <w:tc>
          <w:tcPr>
            <w:tcW w:w="567" w:type="dxa"/>
          </w:tcPr>
          <w:p w:rsidR="00C6493F" w:rsidRDefault="001856D0" w14:paraId="41642567" w14:textId="77777777">
            <w:r>
              <w:t>74</w:t>
            </w:r>
          </w:p>
        </w:tc>
        <w:tc>
          <w:tcPr>
            <w:tcW w:w="6521" w:type="dxa"/>
          </w:tcPr>
          <w:p w:rsidR="00C6493F" w:rsidRDefault="001856D0" w14:paraId="39FBAE32" w14:textId="77777777">
            <w:r>
              <w:t>Klopt het dat er sprake zijn van “Turkse kolonisten” die van het vasteland naar bezet Cyprus komen? Hoe verhoudt dat zich tot de situatie in de bezette Palestijnse gebieden?</w:t>
            </w:r>
          </w:p>
        </w:tc>
        <w:tc>
          <w:tcPr>
            <w:tcW w:w="850" w:type="dxa"/>
          </w:tcPr>
          <w:p w:rsidR="00C6493F" w:rsidRDefault="00C6493F" w14:paraId="0756937A" w14:textId="77777777">
            <w:pPr>
              <w:jc w:val="right"/>
            </w:pPr>
          </w:p>
        </w:tc>
        <w:tc>
          <w:tcPr>
            <w:tcW w:w="992" w:type="dxa"/>
          </w:tcPr>
          <w:p w:rsidR="00C6493F" w:rsidRDefault="00C6493F" w14:paraId="1F646499" w14:textId="77777777">
            <w:pPr>
              <w:jc w:val="right"/>
            </w:pPr>
          </w:p>
        </w:tc>
        <w:tc>
          <w:tcPr>
            <w:tcW w:w="567" w:type="dxa"/>
            <w:tcBorders>
              <w:left w:val="nil"/>
            </w:tcBorders>
          </w:tcPr>
          <w:p w:rsidR="00C6493F" w:rsidRDefault="001856D0" w14:paraId="6973FAAD" w14:textId="77777777">
            <w:pPr>
              <w:jc w:val="right"/>
            </w:pPr>
            <w:r>
              <w:t xml:space="preserve"> </w:t>
            </w:r>
          </w:p>
        </w:tc>
      </w:tr>
      <w:tr w:rsidR="00C6493F" w:rsidTr="00E7153D" w14:paraId="352A91DF" w14:textId="77777777">
        <w:tc>
          <w:tcPr>
            <w:tcW w:w="567" w:type="dxa"/>
          </w:tcPr>
          <w:p w:rsidR="00C6493F" w:rsidRDefault="001856D0" w14:paraId="2D9E0E74" w14:textId="77777777">
            <w:r>
              <w:t>75</w:t>
            </w:r>
          </w:p>
        </w:tc>
        <w:tc>
          <w:tcPr>
            <w:tcW w:w="6521" w:type="dxa"/>
          </w:tcPr>
          <w:p w:rsidR="00C6493F" w:rsidRDefault="001856D0" w14:paraId="239D3C1A" w14:textId="77777777">
            <w:r>
              <w:t xml:space="preserve">Goederen die in aanmerking komen voor preferentiële behandeling op grond van o.a. het associatieakkoord EU-Israël vormen een uitzondering op het toepassingsgebied van dit besluit. Betekent dit dat met dit voorstel de handelsrelatie met Israël niet wordt aangetast? En wat gebeurt er als er alsnog </w:t>
            </w:r>
            <w:r>
              <w:lastRenderedPageBreak/>
              <w:t>een meerderheid in de EU blijkt te zijn voor opzegging van het handelsdeel van het associatieakkoord?</w:t>
            </w:r>
          </w:p>
        </w:tc>
        <w:tc>
          <w:tcPr>
            <w:tcW w:w="850" w:type="dxa"/>
          </w:tcPr>
          <w:p w:rsidR="00C6493F" w:rsidRDefault="00C6493F" w14:paraId="6217819E" w14:textId="77777777">
            <w:pPr>
              <w:jc w:val="right"/>
            </w:pPr>
          </w:p>
        </w:tc>
        <w:tc>
          <w:tcPr>
            <w:tcW w:w="992" w:type="dxa"/>
          </w:tcPr>
          <w:p w:rsidR="00C6493F" w:rsidRDefault="00C6493F" w14:paraId="3AD471E0" w14:textId="77777777">
            <w:pPr>
              <w:jc w:val="right"/>
            </w:pPr>
          </w:p>
        </w:tc>
        <w:tc>
          <w:tcPr>
            <w:tcW w:w="567" w:type="dxa"/>
            <w:tcBorders>
              <w:left w:val="nil"/>
            </w:tcBorders>
          </w:tcPr>
          <w:p w:rsidR="00C6493F" w:rsidRDefault="001856D0" w14:paraId="0321724C" w14:textId="77777777">
            <w:pPr>
              <w:jc w:val="right"/>
            </w:pPr>
            <w:r>
              <w:t xml:space="preserve"> </w:t>
            </w:r>
          </w:p>
        </w:tc>
      </w:tr>
      <w:tr w:rsidR="00C6493F" w:rsidTr="00E7153D" w14:paraId="2353EC5A" w14:textId="77777777">
        <w:tc>
          <w:tcPr>
            <w:tcW w:w="567" w:type="dxa"/>
          </w:tcPr>
          <w:p w:rsidR="00C6493F" w:rsidRDefault="001856D0" w14:paraId="3D2ADDB3" w14:textId="77777777">
            <w:r>
              <w:t>76</w:t>
            </w:r>
          </w:p>
        </w:tc>
        <w:tc>
          <w:tcPr>
            <w:tcW w:w="6521" w:type="dxa"/>
          </w:tcPr>
          <w:p w:rsidR="00C6493F" w:rsidRDefault="001856D0" w14:paraId="3087E3A9" w14:textId="77777777">
            <w:r>
              <w:t>Is een particulier die tijdens een verblijf in een nederzetting of in Oost-Jeruzalem een product aanschaft en dit vervolgens meeneemt naar Nederland, strafbaar op grond van het sanctiebesluit?</w:t>
            </w:r>
          </w:p>
        </w:tc>
        <w:tc>
          <w:tcPr>
            <w:tcW w:w="850" w:type="dxa"/>
          </w:tcPr>
          <w:p w:rsidR="00C6493F" w:rsidRDefault="00C6493F" w14:paraId="683596BF" w14:textId="77777777">
            <w:pPr>
              <w:jc w:val="right"/>
            </w:pPr>
          </w:p>
        </w:tc>
        <w:tc>
          <w:tcPr>
            <w:tcW w:w="992" w:type="dxa"/>
          </w:tcPr>
          <w:p w:rsidR="00C6493F" w:rsidRDefault="00C6493F" w14:paraId="6AE4FABF" w14:textId="77777777">
            <w:pPr>
              <w:jc w:val="right"/>
            </w:pPr>
          </w:p>
        </w:tc>
        <w:tc>
          <w:tcPr>
            <w:tcW w:w="567" w:type="dxa"/>
            <w:tcBorders>
              <w:left w:val="nil"/>
            </w:tcBorders>
          </w:tcPr>
          <w:p w:rsidR="00C6493F" w:rsidRDefault="001856D0" w14:paraId="6D7457A9" w14:textId="77777777">
            <w:pPr>
              <w:jc w:val="right"/>
            </w:pPr>
            <w:r>
              <w:t xml:space="preserve"> </w:t>
            </w:r>
          </w:p>
        </w:tc>
      </w:tr>
      <w:tr w:rsidR="00C6493F" w:rsidTr="00E7153D" w14:paraId="0E5C2348" w14:textId="77777777">
        <w:tc>
          <w:tcPr>
            <w:tcW w:w="567" w:type="dxa"/>
          </w:tcPr>
          <w:p w:rsidR="00C6493F" w:rsidRDefault="001856D0" w14:paraId="659EF935" w14:textId="77777777">
            <w:r>
              <w:t>77</w:t>
            </w:r>
          </w:p>
        </w:tc>
        <w:tc>
          <w:tcPr>
            <w:tcW w:w="6521" w:type="dxa"/>
          </w:tcPr>
          <w:p w:rsidR="00C6493F" w:rsidRDefault="001856D0" w14:paraId="1ECB4F28" w14:textId="77777777">
            <w:r>
              <w:t>Wat zijn de belangrijkste productcategorieën van goederen afkomstig uit de Westelijke Jordaanoever en de Golanhoogten die vanuit Nederland worden geïmporteerd, en wat is de geschatte jaarlijkse importwaarde van deze producten?</w:t>
            </w:r>
          </w:p>
        </w:tc>
        <w:tc>
          <w:tcPr>
            <w:tcW w:w="850" w:type="dxa"/>
          </w:tcPr>
          <w:p w:rsidR="00C6493F" w:rsidRDefault="00C6493F" w14:paraId="78A87065" w14:textId="77777777">
            <w:pPr>
              <w:jc w:val="right"/>
            </w:pPr>
          </w:p>
        </w:tc>
        <w:tc>
          <w:tcPr>
            <w:tcW w:w="992" w:type="dxa"/>
          </w:tcPr>
          <w:p w:rsidR="00C6493F" w:rsidRDefault="00C6493F" w14:paraId="70ECBBBD" w14:textId="77777777">
            <w:pPr>
              <w:jc w:val="right"/>
            </w:pPr>
          </w:p>
        </w:tc>
        <w:tc>
          <w:tcPr>
            <w:tcW w:w="567" w:type="dxa"/>
            <w:tcBorders>
              <w:left w:val="nil"/>
            </w:tcBorders>
          </w:tcPr>
          <w:p w:rsidR="00C6493F" w:rsidRDefault="001856D0" w14:paraId="44EB34FA" w14:textId="77777777">
            <w:pPr>
              <w:jc w:val="right"/>
            </w:pPr>
            <w:r>
              <w:t xml:space="preserve"> </w:t>
            </w:r>
          </w:p>
        </w:tc>
      </w:tr>
      <w:tr w:rsidR="00C6493F" w:rsidTr="00E7153D" w14:paraId="7DE8A91D" w14:textId="77777777">
        <w:tc>
          <w:tcPr>
            <w:tcW w:w="567" w:type="dxa"/>
          </w:tcPr>
          <w:p w:rsidR="00C6493F" w:rsidRDefault="001856D0" w14:paraId="7FC22711" w14:textId="77777777">
            <w:r>
              <w:t>78</w:t>
            </w:r>
          </w:p>
        </w:tc>
        <w:tc>
          <w:tcPr>
            <w:tcW w:w="6521" w:type="dxa"/>
          </w:tcPr>
          <w:p w:rsidR="00C6493F" w:rsidRDefault="001856D0" w14:paraId="5661B3EE" w14:textId="77777777">
            <w:r>
              <w:t>Is bij de voorbereiding van het sanctiebesluit overleg gevoerd met de Duitse Bondsregering over de daar gehanteerde aanpak ten aanzien van de Boycot, Desinvestering en Sancties (BDS)-beweging en/of maatregelen rond producten afkomstig uit nederzettingen? Zo ja, welke inzichten zijn daarbij betrokken?</w:t>
            </w:r>
          </w:p>
        </w:tc>
        <w:tc>
          <w:tcPr>
            <w:tcW w:w="850" w:type="dxa"/>
          </w:tcPr>
          <w:p w:rsidR="00C6493F" w:rsidRDefault="00C6493F" w14:paraId="7D409BEE" w14:textId="77777777">
            <w:pPr>
              <w:jc w:val="right"/>
            </w:pPr>
          </w:p>
        </w:tc>
        <w:tc>
          <w:tcPr>
            <w:tcW w:w="992" w:type="dxa"/>
          </w:tcPr>
          <w:p w:rsidR="00C6493F" w:rsidRDefault="00C6493F" w14:paraId="32AAFDEF" w14:textId="77777777">
            <w:pPr>
              <w:jc w:val="right"/>
            </w:pPr>
          </w:p>
        </w:tc>
        <w:tc>
          <w:tcPr>
            <w:tcW w:w="567" w:type="dxa"/>
            <w:tcBorders>
              <w:left w:val="nil"/>
            </w:tcBorders>
          </w:tcPr>
          <w:p w:rsidR="00C6493F" w:rsidRDefault="001856D0" w14:paraId="64DC990E" w14:textId="77777777">
            <w:pPr>
              <w:jc w:val="right"/>
            </w:pPr>
            <w:r>
              <w:t xml:space="preserve"> </w:t>
            </w:r>
          </w:p>
        </w:tc>
      </w:tr>
      <w:tr w:rsidR="00C6493F" w:rsidTr="00E7153D" w14:paraId="63A33A2F" w14:textId="77777777">
        <w:tc>
          <w:tcPr>
            <w:tcW w:w="567" w:type="dxa"/>
          </w:tcPr>
          <w:p w:rsidR="00C6493F" w:rsidRDefault="001856D0" w14:paraId="61ACC77A" w14:textId="77777777">
            <w:r>
              <w:t>79</w:t>
            </w:r>
          </w:p>
        </w:tc>
        <w:tc>
          <w:tcPr>
            <w:tcW w:w="6521" w:type="dxa"/>
          </w:tcPr>
          <w:p w:rsidR="00C6493F" w:rsidRDefault="001856D0" w14:paraId="3C6D7C98" w14:textId="77777777">
            <w:r>
              <w:t>Heeft de Nederlandse inzet voor handelspolitieke maatregelen op het niveau van de EU tegen de onrechtmatige nederzettingen steeds conform de genoemde motie Van Campen/ Boswijk plaatsgevonden, dus gericht op een importverbod op producten uit illegale Israëlische burgernederzettingen in de Westelijke Jordaanoever buiten de Groene Lijn, opgericht zonder wettige grond, vaak op Palestijns privéland en in strijd met internationaal recht, en dit verbod te richten op producten van kolonisten die zich schuldig maken aan landonteigening of andere ernstige misdrijven? Zo nee, waarom niet?</w:t>
            </w:r>
          </w:p>
        </w:tc>
        <w:tc>
          <w:tcPr>
            <w:tcW w:w="850" w:type="dxa"/>
          </w:tcPr>
          <w:p w:rsidR="00C6493F" w:rsidRDefault="00C6493F" w14:paraId="4F51B4ED" w14:textId="77777777">
            <w:pPr>
              <w:jc w:val="right"/>
            </w:pPr>
          </w:p>
        </w:tc>
        <w:tc>
          <w:tcPr>
            <w:tcW w:w="992" w:type="dxa"/>
          </w:tcPr>
          <w:p w:rsidR="00C6493F" w:rsidRDefault="001856D0" w14:paraId="0C96BC8C" w14:textId="77777777">
            <w:pPr>
              <w:jc w:val="right"/>
            </w:pPr>
            <w:r>
              <w:t>2</w:t>
            </w:r>
          </w:p>
        </w:tc>
        <w:tc>
          <w:tcPr>
            <w:tcW w:w="567" w:type="dxa"/>
            <w:tcBorders>
              <w:left w:val="nil"/>
            </w:tcBorders>
          </w:tcPr>
          <w:p w:rsidR="00C6493F" w:rsidRDefault="001856D0" w14:paraId="0DCBEF2D" w14:textId="77777777">
            <w:pPr>
              <w:jc w:val="right"/>
            </w:pPr>
            <w:r>
              <w:t xml:space="preserve"> </w:t>
            </w:r>
          </w:p>
        </w:tc>
      </w:tr>
      <w:tr w:rsidR="00C6493F" w:rsidTr="00E7153D" w14:paraId="2ECC9AEB" w14:textId="77777777">
        <w:tc>
          <w:tcPr>
            <w:tcW w:w="567" w:type="dxa"/>
          </w:tcPr>
          <w:p w:rsidR="00C6493F" w:rsidRDefault="001856D0" w14:paraId="07FBF6B1" w14:textId="77777777">
            <w:r>
              <w:t>80</w:t>
            </w:r>
          </w:p>
        </w:tc>
        <w:tc>
          <w:tcPr>
            <w:tcW w:w="6521" w:type="dxa"/>
          </w:tcPr>
          <w:p w:rsidR="00C6493F" w:rsidRDefault="001856D0" w14:paraId="6833A111" w14:textId="77777777">
            <w:r>
              <w:t>Wat is de reden dat het tijdelijk sanctiebesluit afwijkt van het importverbod conform motie Van Campen/ Boswijk, dus gericht op producten uit illegale Israëlische burgernederzettingen in de Westelijke Jordaanoever buiten de Groene Lijn, opgericht zonder wettige grond, vaak op Palestijns privéland en in strijd met internationaal recht, en dit verbod te richten op producten van kolonisten die zich schuldig maken aanlandonteigening of andere ernstige misdrijven?</w:t>
            </w:r>
          </w:p>
        </w:tc>
        <w:tc>
          <w:tcPr>
            <w:tcW w:w="850" w:type="dxa"/>
          </w:tcPr>
          <w:p w:rsidR="00C6493F" w:rsidRDefault="00C6493F" w14:paraId="1FB6EEEE" w14:textId="77777777">
            <w:pPr>
              <w:jc w:val="right"/>
            </w:pPr>
          </w:p>
        </w:tc>
        <w:tc>
          <w:tcPr>
            <w:tcW w:w="992" w:type="dxa"/>
          </w:tcPr>
          <w:p w:rsidR="00C6493F" w:rsidRDefault="001856D0" w14:paraId="47F8ED90" w14:textId="77777777">
            <w:pPr>
              <w:jc w:val="right"/>
            </w:pPr>
            <w:r>
              <w:t>2</w:t>
            </w:r>
          </w:p>
        </w:tc>
        <w:tc>
          <w:tcPr>
            <w:tcW w:w="567" w:type="dxa"/>
            <w:tcBorders>
              <w:left w:val="nil"/>
            </w:tcBorders>
          </w:tcPr>
          <w:p w:rsidR="00C6493F" w:rsidRDefault="001856D0" w14:paraId="33BE83A2" w14:textId="77777777">
            <w:pPr>
              <w:jc w:val="right"/>
            </w:pPr>
            <w:r>
              <w:t xml:space="preserve"> </w:t>
            </w:r>
          </w:p>
        </w:tc>
      </w:tr>
      <w:tr w:rsidR="00C6493F" w:rsidTr="00E7153D" w14:paraId="7231DD6B" w14:textId="77777777">
        <w:tc>
          <w:tcPr>
            <w:tcW w:w="567" w:type="dxa"/>
          </w:tcPr>
          <w:p w:rsidR="00C6493F" w:rsidRDefault="001856D0" w14:paraId="7A6004A1" w14:textId="77777777">
            <w:r>
              <w:t>81</w:t>
            </w:r>
          </w:p>
        </w:tc>
        <w:tc>
          <w:tcPr>
            <w:tcW w:w="6521" w:type="dxa"/>
          </w:tcPr>
          <w:p w:rsidR="00C6493F" w:rsidRDefault="001856D0" w14:paraId="509E9DD5" w14:textId="77777777">
            <w:r>
              <w:t>Was de sanctiemaatregel beter handhaafbaar gewest als deze zou zijn vormgegeven conform de definitie uit de genoemde motie-Van Campen/ Boswijk, dan deze variant waarbij niet uitgesloten kan worden dat Palestijnse ondernemers worden geraakt?</w:t>
            </w:r>
          </w:p>
        </w:tc>
        <w:tc>
          <w:tcPr>
            <w:tcW w:w="850" w:type="dxa"/>
          </w:tcPr>
          <w:p w:rsidR="00C6493F" w:rsidRDefault="00C6493F" w14:paraId="7019CC44" w14:textId="77777777">
            <w:pPr>
              <w:jc w:val="right"/>
            </w:pPr>
          </w:p>
        </w:tc>
        <w:tc>
          <w:tcPr>
            <w:tcW w:w="992" w:type="dxa"/>
          </w:tcPr>
          <w:p w:rsidR="00C6493F" w:rsidRDefault="001856D0" w14:paraId="28BE4F61" w14:textId="77777777">
            <w:pPr>
              <w:jc w:val="right"/>
            </w:pPr>
            <w:r>
              <w:t>2</w:t>
            </w:r>
          </w:p>
        </w:tc>
        <w:tc>
          <w:tcPr>
            <w:tcW w:w="567" w:type="dxa"/>
            <w:tcBorders>
              <w:left w:val="nil"/>
            </w:tcBorders>
          </w:tcPr>
          <w:p w:rsidR="00C6493F" w:rsidRDefault="001856D0" w14:paraId="27F80DB0" w14:textId="77777777">
            <w:pPr>
              <w:jc w:val="right"/>
            </w:pPr>
            <w:r>
              <w:t xml:space="preserve"> </w:t>
            </w:r>
          </w:p>
        </w:tc>
      </w:tr>
      <w:tr w:rsidR="00C6493F" w:rsidTr="00E7153D" w14:paraId="212BA93C" w14:textId="77777777">
        <w:tc>
          <w:tcPr>
            <w:tcW w:w="567" w:type="dxa"/>
          </w:tcPr>
          <w:p w:rsidR="00C6493F" w:rsidRDefault="001856D0" w14:paraId="7E0852D2" w14:textId="77777777">
            <w:r>
              <w:t>82</w:t>
            </w:r>
          </w:p>
        </w:tc>
        <w:tc>
          <w:tcPr>
            <w:tcW w:w="6521" w:type="dxa"/>
          </w:tcPr>
          <w:p w:rsidR="00C6493F" w:rsidRDefault="001856D0" w14:paraId="205E335C" w14:textId="77777777">
            <w:r>
              <w:t>Hebben eerdere kabinetten nationale maatregelen getroffen om handel in of economische betrokkenheid bij producten uit gebieden die onder bezetting staan of waarvan de soevereiniteit internationaal wordt betwist, te beperken, zoals de Westelijke Sahara of Noord-Cyprus? Zo ja, welke maatregelen? Zo nee, waarom is daar in het verleden van afgezien?</w:t>
            </w:r>
          </w:p>
        </w:tc>
        <w:tc>
          <w:tcPr>
            <w:tcW w:w="850" w:type="dxa"/>
          </w:tcPr>
          <w:p w:rsidR="00C6493F" w:rsidRDefault="00C6493F" w14:paraId="58E507A5" w14:textId="77777777">
            <w:pPr>
              <w:jc w:val="right"/>
            </w:pPr>
          </w:p>
        </w:tc>
        <w:tc>
          <w:tcPr>
            <w:tcW w:w="992" w:type="dxa"/>
          </w:tcPr>
          <w:p w:rsidR="00C6493F" w:rsidRDefault="001856D0" w14:paraId="656319C2" w14:textId="77777777">
            <w:pPr>
              <w:jc w:val="right"/>
            </w:pPr>
            <w:r>
              <w:t>2</w:t>
            </w:r>
          </w:p>
        </w:tc>
        <w:tc>
          <w:tcPr>
            <w:tcW w:w="567" w:type="dxa"/>
            <w:tcBorders>
              <w:left w:val="nil"/>
            </w:tcBorders>
          </w:tcPr>
          <w:p w:rsidR="00C6493F" w:rsidRDefault="001856D0" w14:paraId="25E018FF" w14:textId="77777777">
            <w:pPr>
              <w:jc w:val="right"/>
            </w:pPr>
            <w:r>
              <w:t xml:space="preserve"> </w:t>
            </w:r>
          </w:p>
        </w:tc>
      </w:tr>
      <w:tr w:rsidR="00C6493F" w:rsidTr="00E7153D" w14:paraId="5E91BBC0" w14:textId="77777777">
        <w:tc>
          <w:tcPr>
            <w:tcW w:w="567" w:type="dxa"/>
          </w:tcPr>
          <w:p w:rsidR="00C6493F" w:rsidRDefault="001856D0" w14:paraId="230817EC" w14:textId="77777777">
            <w:r>
              <w:t>83</w:t>
            </w:r>
          </w:p>
        </w:tc>
        <w:tc>
          <w:tcPr>
            <w:tcW w:w="6521" w:type="dxa"/>
          </w:tcPr>
          <w:p w:rsidR="00C6493F" w:rsidRDefault="001856D0" w14:paraId="088A8A43" w14:textId="77777777">
            <w:r>
              <w:t>Onder welke omstandigheden concludeert u dat het besluit onvoldoende handhaafbaar is en aanpassing of intrekking noodzakelijk is?</w:t>
            </w:r>
          </w:p>
        </w:tc>
        <w:tc>
          <w:tcPr>
            <w:tcW w:w="850" w:type="dxa"/>
          </w:tcPr>
          <w:p w:rsidR="00C6493F" w:rsidRDefault="00C6493F" w14:paraId="45E6D16E" w14:textId="77777777">
            <w:pPr>
              <w:jc w:val="right"/>
            </w:pPr>
          </w:p>
        </w:tc>
        <w:tc>
          <w:tcPr>
            <w:tcW w:w="992" w:type="dxa"/>
          </w:tcPr>
          <w:p w:rsidR="00C6493F" w:rsidRDefault="001856D0" w14:paraId="42FD3F6E" w14:textId="77777777">
            <w:pPr>
              <w:jc w:val="right"/>
            </w:pPr>
            <w:r>
              <w:t>2</w:t>
            </w:r>
          </w:p>
        </w:tc>
        <w:tc>
          <w:tcPr>
            <w:tcW w:w="567" w:type="dxa"/>
            <w:tcBorders>
              <w:left w:val="nil"/>
            </w:tcBorders>
          </w:tcPr>
          <w:p w:rsidR="00C6493F" w:rsidRDefault="001856D0" w14:paraId="087729F8" w14:textId="77777777">
            <w:pPr>
              <w:jc w:val="right"/>
            </w:pPr>
            <w:r>
              <w:t xml:space="preserve">3 </w:t>
            </w:r>
          </w:p>
        </w:tc>
      </w:tr>
      <w:tr w:rsidR="00C6493F" w:rsidTr="00E7153D" w14:paraId="039F5A74" w14:textId="77777777">
        <w:tc>
          <w:tcPr>
            <w:tcW w:w="567" w:type="dxa"/>
          </w:tcPr>
          <w:p w:rsidR="00C6493F" w:rsidRDefault="001856D0" w14:paraId="17DC987B" w14:textId="77777777">
            <w:r>
              <w:t>84</w:t>
            </w:r>
          </w:p>
        </w:tc>
        <w:tc>
          <w:tcPr>
            <w:tcW w:w="6521" w:type="dxa"/>
          </w:tcPr>
          <w:p w:rsidR="00C6493F" w:rsidRDefault="001856D0" w14:paraId="04D27776" w14:textId="77777777">
            <w:r>
              <w:t>Welke minimale handhavingsresultaten acht u noodzakelijk om te kunnen concluderen dat het besluit meer is dan een voornamelijk symbolische maatregel?</w:t>
            </w:r>
          </w:p>
        </w:tc>
        <w:tc>
          <w:tcPr>
            <w:tcW w:w="850" w:type="dxa"/>
          </w:tcPr>
          <w:p w:rsidR="00C6493F" w:rsidRDefault="00C6493F" w14:paraId="193D9601" w14:textId="77777777">
            <w:pPr>
              <w:jc w:val="right"/>
            </w:pPr>
          </w:p>
        </w:tc>
        <w:tc>
          <w:tcPr>
            <w:tcW w:w="992" w:type="dxa"/>
          </w:tcPr>
          <w:p w:rsidR="00C6493F" w:rsidRDefault="001856D0" w14:paraId="6AB05750" w14:textId="77777777">
            <w:pPr>
              <w:jc w:val="right"/>
            </w:pPr>
            <w:r>
              <w:t>2</w:t>
            </w:r>
          </w:p>
        </w:tc>
        <w:tc>
          <w:tcPr>
            <w:tcW w:w="567" w:type="dxa"/>
            <w:tcBorders>
              <w:left w:val="nil"/>
            </w:tcBorders>
          </w:tcPr>
          <w:p w:rsidR="00C6493F" w:rsidRDefault="001856D0" w14:paraId="0A1285B0" w14:textId="77777777">
            <w:pPr>
              <w:jc w:val="right"/>
            </w:pPr>
            <w:r>
              <w:t xml:space="preserve">3 </w:t>
            </w:r>
          </w:p>
        </w:tc>
      </w:tr>
      <w:tr w:rsidR="00C6493F" w:rsidTr="00E7153D" w14:paraId="3949E1DF" w14:textId="77777777">
        <w:tc>
          <w:tcPr>
            <w:tcW w:w="567" w:type="dxa"/>
          </w:tcPr>
          <w:p w:rsidR="00C6493F" w:rsidRDefault="001856D0" w14:paraId="135DB962" w14:textId="77777777">
            <w:r>
              <w:t>85</w:t>
            </w:r>
          </w:p>
        </w:tc>
        <w:tc>
          <w:tcPr>
            <w:tcW w:w="6521" w:type="dxa"/>
          </w:tcPr>
          <w:p w:rsidR="00C6493F" w:rsidRDefault="001856D0" w14:paraId="0D9DA2A5" w14:textId="4D782397">
            <w:r>
              <w:t xml:space="preserve">Kan </w:t>
            </w:r>
            <w:r w:rsidR="006B7DEE">
              <w:t xml:space="preserve">het kabinet </w:t>
            </w:r>
            <w:r>
              <w:t>een overzicht geven van handels- en economische maatregelen die de Europese Unie (en haar rechtsvoorgangers) of individuele EU-lidstaten hebben getroffen ten aanzien van producten afkomstig uit gebieden die onder bezetting staan of waarvan de soevereiniteit internationaal wordt betwist?</w:t>
            </w:r>
          </w:p>
        </w:tc>
        <w:tc>
          <w:tcPr>
            <w:tcW w:w="850" w:type="dxa"/>
          </w:tcPr>
          <w:p w:rsidR="00C6493F" w:rsidRDefault="00C6493F" w14:paraId="737556B3" w14:textId="77777777">
            <w:pPr>
              <w:jc w:val="right"/>
            </w:pPr>
          </w:p>
        </w:tc>
        <w:tc>
          <w:tcPr>
            <w:tcW w:w="992" w:type="dxa"/>
          </w:tcPr>
          <w:p w:rsidR="00C6493F" w:rsidRDefault="001856D0" w14:paraId="778C0B28" w14:textId="77777777">
            <w:pPr>
              <w:jc w:val="right"/>
            </w:pPr>
            <w:r>
              <w:t>2</w:t>
            </w:r>
          </w:p>
        </w:tc>
        <w:tc>
          <w:tcPr>
            <w:tcW w:w="567" w:type="dxa"/>
            <w:tcBorders>
              <w:left w:val="nil"/>
            </w:tcBorders>
          </w:tcPr>
          <w:p w:rsidR="00C6493F" w:rsidRDefault="001856D0" w14:paraId="529500BB" w14:textId="77777777">
            <w:pPr>
              <w:jc w:val="right"/>
            </w:pPr>
            <w:r>
              <w:t xml:space="preserve">6 </w:t>
            </w:r>
          </w:p>
        </w:tc>
      </w:tr>
      <w:tr w:rsidR="00C6493F" w:rsidTr="00E7153D" w14:paraId="49FDC6E8" w14:textId="77777777">
        <w:tc>
          <w:tcPr>
            <w:tcW w:w="567" w:type="dxa"/>
          </w:tcPr>
          <w:p w:rsidR="00C6493F" w:rsidRDefault="001856D0" w14:paraId="626AFCFB" w14:textId="77777777">
            <w:r>
              <w:t>86</w:t>
            </w:r>
          </w:p>
        </w:tc>
        <w:tc>
          <w:tcPr>
            <w:tcW w:w="6521" w:type="dxa"/>
          </w:tcPr>
          <w:p w:rsidR="00C6493F" w:rsidRDefault="001856D0" w14:paraId="3D780246" w14:textId="77777777">
            <w:r>
              <w:t>Kunt u nader uiteenzetten waarom de nationale maatregel recht doet aan ‘de urgentie van de situatie’?</w:t>
            </w:r>
          </w:p>
        </w:tc>
        <w:tc>
          <w:tcPr>
            <w:tcW w:w="850" w:type="dxa"/>
          </w:tcPr>
          <w:p w:rsidR="00C6493F" w:rsidRDefault="00C6493F" w14:paraId="3FFC1025" w14:textId="77777777">
            <w:pPr>
              <w:jc w:val="right"/>
            </w:pPr>
          </w:p>
        </w:tc>
        <w:tc>
          <w:tcPr>
            <w:tcW w:w="992" w:type="dxa"/>
          </w:tcPr>
          <w:p w:rsidR="00C6493F" w:rsidRDefault="001856D0" w14:paraId="440437AE" w14:textId="77777777">
            <w:pPr>
              <w:jc w:val="right"/>
            </w:pPr>
            <w:r>
              <w:t>3</w:t>
            </w:r>
          </w:p>
        </w:tc>
        <w:tc>
          <w:tcPr>
            <w:tcW w:w="567" w:type="dxa"/>
            <w:tcBorders>
              <w:left w:val="nil"/>
            </w:tcBorders>
          </w:tcPr>
          <w:p w:rsidR="00C6493F" w:rsidRDefault="001856D0" w14:paraId="70D8D8B0" w14:textId="77777777">
            <w:pPr>
              <w:jc w:val="right"/>
            </w:pPr>
            <w:r>
              <w:t xml:space="preserve"> </w:t>
            </w:r>
          </w:p>
        </w:tc>
      </w:tr>
      <w:tr w:rsidR="00C6493F" w:rsidTr="00E7153D" w14:paraId="53B00324" w14:textId="77777777">
        <w:tc>
          <w:tcPr>
            <w:tcW w:w="567" w:type="dxa"/>
          </w:tcPr>
          <w:p w:rsidR="00C6493F" w:rsidRDefault="001856D0" w14:paraId="27C48C92" w14:textId="77777777">
            <w:r>
              <w:t>87</w:t>
            </w:r>
          </w:p>
        </w:tc>
        <w:tc>
          <w:tcPr>
            <w:tcW w:w="6521" w:type="dxa"/>
          </w:tcPr>
          <w:p w:rsidR="00C6493F" w:rsidRDefault="001856D0" w14:paraId="3A519229" w14:textId="77777777">
            <w:r>
              <w:t>Hoe vaak is op grond van de Sanctiewet 1977 gebruikgemaakt van de mogelijkheid om bij algemene maatregel van bestuur een sanctiebesluit vast te stellen, en in welke gevallen heeft dit geleid tot handels- of economische beperkingen?</w:t>
            </w:r>
          </w:p>
        </w:tc>
        <w:tc>
          <w:tcPr>
            <w:tcW w:w="850" w:type="dxa"/>
          </w:tcPr>
          <w:p w:rsidR="00C6493F" w:rsidRDefault="00C6493F" w14:paraId="6660EF8E" w14:textId="77777777">
            <w:pPr>
              <w:jc w:val="right"/>
            </w:pPr>
          </w:p>
        </w:tc>
        <w:tc>
          <w:tcPr>
            <w:tcW w:w="992" w:type="dxa"/>
          </w:tcPr>
          <w:p w:rsidR="00C6493F" w:rsidRDefault="001856D0" w14:paraId="2FD3116C" w14:textId="77777777">
            <w:pPr>
              <w:jc w:val="right"/>
            </w:pPr>
            <w:r>
              <w:t>6</w:t>
            </w:r>
          </w:p>
        </w:tc>
        <w:tc>
          <w:tcPr>
            <w:tcW w:w="567" w:type="dxa"/>
            <w:tcBorders>
              <w:left w:val="nil"/>
            </w:tcBorders>
          </w:tcPr>
          <w:p w:rsidR="00C6493F" w:rsidRDefault="001856D0" w14:paraId="4F503938" w14:textId="77777777">
            <w:pPr>
              <w:jc w:val="right"/>
            </w:pPr>
            <w:r>
              <w:t xml:space="preserve">7 </w:t>
            </w:r>
          </w:p>
        </w:tc>
      </w:tr>
      <w:tr w:rsidR="00C6493F" w:rsidTr="00E7153D" w14:paraId="0146D8BD" w14:textId="77777777">
        <w:tc>
          <w:tcPr>
            <w:tcW w:w="567" w:type="dxa"/>
          </w:tcPr>
          <w:p w:rsidR="00C6493F" w:rsidRDefault="001856D0" w14:paraId="22756834" w14:textId="77777777">
            <w:r>
              <w:t>88</w:t>
            </w:r>
          </w:p>
        </w:tc>
        <w:tc>
          <w:tcPr>
            <w:tcW w:w="6521" w:type="dxa"/>
          </w:tcPr>
          <w:p w:rsidR="00C6493F" w:rsidRDefault="001856D0" w14:paraId="0D2B4A7E" w14:textId="77777777">
            <w:r>
              <w:t>Welke goederen komen in aanmerking voor preferentiële behandeling en worden daarmee niet gesanctioneerd?</w:t>
            </w:r>
          </w:p>
        </w:tc>
        <w:tc>
          <w:tcPr>
            <w:tcW w:w="850" w:type="dxa"/>
          </w:tcPr>
          <w:p w:rsidR="00C6493F" w:rsidRDefault="00C6493F" w14:paraId="50D56EB5" w14:textId="77777777">
            <w:pPr>
              <w:jc w:val="right"/>
            </w:pPr>
          </w:p>
        </w:tc>
        <w:tc>
          <w:tcPr>
            <w:tcW w:w="992" w:type="dxa"/>
          </w:tcPr>
          <w:p w:rsidR="00C6493F" w:rsidRDefault="001856D0" w14:paraId="2704F2AB" w14:textId="77777777">
            <w:pPr>
              <w:jc w:val="right"/>
            </w:pPr>
            <w:r>
              <w:t>7</w:t>
            </w:r>
          </w:p>
        </w:tc>
        <w:tc>
          <w:tcPr>
            <w:tcW w:w="567" w:type="dxa"/>
            <w:tcBorders>
              <w:left w:val="nil"/>
            </w:tcBorders>
          </w:tcPr>
          <w:p w:rsidR="00C6493F" w:rsidRDefault="001856D0" w14:paraId="03DE4698" w14:textId="77777777">
            <w:pPr>
              <w:jc w:val="right"/>
            </w:pPr>
            <w:r>
              <w:t xml:space="preserve"> </w:t>
            </w:r>
          </w:p>
        </w:tc>
      </w:tr>
      <w:tr w:rsidR="00C6493F" w:rsidTr="00E7153D" w14:paraId="774897E3" w14:textId="77777777">
        <w:tc>
          <w:tcPr>
            <w:tcW w:w="567" w:type="dxa"/>
          </w:tcPr>
          <w:p w:rsidR="00C6493F" w:rsidRDefault="001856D0" w14:paraId="15F581E3" w14:textId="77777777">
            <w:r>
              <w:lastRenderedPageBreak/>
              <w:t>89</w:t>
            </w:r>
          </w:p>
        </w:tc>
        <w:tc>
          <w:tcPr>
            <w:tcW w:w="6521" w:type="dxa"/>
          </w:tcPr>
          <w:p w:rsidR="00C6493F" w:rsidRDefault="001856D0" w14:paraId="06848FED" w14:textId="046071E2">
            <w:r>
              <w:t>Op basis van welke parlementaire behandeling, toezeggingen of andere democratische legitimatie is ervoor gekozen om in de AMvB naast een importverbod ook een aankoop-, verkoop- en tussenhandelsverbod op te nemen? Gaat</w:t>
            </w:r>
            <w:r w:rsidR="006B7DEE">
              <w:t xml:space="preserve"> het kabinet</w:t>
            </w:r>
            <w:r>
              <w:t>, met andere woorden, verder dan waar de Kamer via moties om gevraagd heeft?</w:t>
            </w:r>
          </w:p>
        </w:tc>
        <w:tc>
          <w:tcPr>
            <w:tcW w:w="850" w:type="dxa"/>
          </w:tcPr>
          <w:p w:rsidR="00C6493F" w:rsidRDefault="00C6493F" w14:paraId="26922764" w14:textId="77777777">
            <w:pPr>
              <w:jc w:val="right"/>
            </w:pPr>
          </w:p>
        </w:tc>
        <w:tc>
          <w:tcPr>
            <w:tcW w:w="992" w:type="dxa"/>
          </w:tcPr>
          <w:p w:rsidR="00C6493F" w:rsidRDefault="001856D0" w14:paraId="4FFDF092" w14:textId="77777777">
            <w:pPr>
              <w:jc w:val="right"/>
            </w:pPr>
            <w:r>
              <w:t>8</w:t>
            </w:r>
          </w:p>
        </w:tc>
        <w:tc>
          <w:tcPr>
            <w:tcW w:w="567" w:type="dxa"/>
            <w:tcBorders>
              <w:left w:val="nil"/>
            </w:tcBorders>
          </w:tcPr>
          <w:p w:rsidR="00C6493F" w:rsidRDefault="001856D0" w14:paraId="5C02ECF0" w14:textId="77777777">
            <w:pPr>
              <w:jc w:val="right"/>
            </w:pPr>
            <w:r>
              <w:t xml:space="preserve"> </w:t>
            </w:r>
          </w:p>
        </w:tc>
      </w:tr>
      <w:tr w:rsidR="00C6493F" w:rsidTr="00E7153D" w14:paraId="5A832BB1" w14:textId="77777777">
        <w:tc>
          <w:tcPr>
            <w:tcW w:w="567" w:type="dxa"/>
          </w:tcPr>
          <w:p w:rsidR="00C6493F" w:rsidRDefault="001856D0" w14:paraId="36F7E477" w14:textId="77777777">
            <w:r>
              <w:t>90</w:t>
            </w:r>
          </w:p>
        </w:tc>
        <w:tc>
          <w:tcPr>
            <w:tcW w:w="6521" w:type="dxa"/>
          </w:tcPr>
          <w:p w:rsidR="00C6493F" w:rsidRDefault="001856D0" w14:paraId="5F046C97" w14:textId="77777777">
            <w:r>
              <w:t>Erkent u dat inmiddels een incongruente positionering van het kabinet is ontstaan ten aanzien van het enerzijds respecteren van geldend internationaal recht en tevens een IGH-advies volledig omarmen dat ten aanzien van de oproep tot volledige evacuatie van Israëliërs uit Area C gebieden en de Oude stad van Jeruzalem? Hoe verhoudt dit zich tot de grondwettelijke taak om de rechtsorde te bevorderen?</w:t>
            </w:r>
          </w:p>
        </w:tc>
        <w:tc>
          <w:tcPr>
            <w:tcW w:w="850" w:type="dxa"/>
          </w:tcPr>
          <w:p w:rsidR="00C6493F" w:rsidRDefault="00C6493F" w14:paraId="47C6C202" w14:textId="77777777">
            <w:pPr>
              <w:jc w:val="right"/>
            </w:pPr>
          </w:p>
        </w:tc>
        <w:tc>
          <w:tcPr>
            <w:tcW w:w="992" w:type="dxa"/>
          </w:tcPr>
          <w:p w:rsidR="00C6493F" w:rsidRDefault="001856D0" w14:paraId="2F0DA8CF" w14:textId="77777777">
            <w:pPr>
              <w:jc w:val="right"/>
            </w:pPr>
            <w:r>
              <w:t>9</w:t>
            </w:r>
          </w:p>
        </w:tc>
        <w:tc>
          <w:tcPr>
            <w:tcW w:w="567" w:type="dxa"/>
            <w:tcBorders>
              <w:left w:val="nil"/>
            </w:tcBorders>
          </w:tcPr>
          <w:p w:rsidR="00C6493F" w:rsidRDefault="001856D0" w14:paraId="3A11DE1F" w14:textId="77777777">
            <w:pPr>
              <w:jc w:val="right"/>
            </w:pPr>
            <w:r>
              <w:t xml:space="preserve"> </w:t>
            </w:r>
          </w:p>
        </w:tc>
      </w:tr>
      <w:tr w:rsidR="00C6493F" w:rsidTr="00E7153D" w14:paraId="61B72594" w14:textId="77777777">
        <w:tc>
          <w:tcPr>
            <w:tcW w:w="567" w:type="dxa"/>
          </w:tcPr>
          <w:p w:rsidR="00C6493F" w:rsidRDefault="001856D0" w14:paraId="75301CBC" w14:textId="77777777">
            <w:r>
              <w:t>91</w:t>
            </w:r>
          </w:p>
        </w:tc>
        <w:tc>
          <w:tcPr>
            <w:tcW w:w="6521" w:type="dxa"/>
          </w:tcPr>
          <w:p w:rsidR="00C6493F" w:rsidRDefault="001856D0" w14:paraId="51CB46AA" w14:textId="77777777">
            <w:r>
              <w:t>Welke capaciteit vergt adequate handhaving van de markttoezichtmaatregelen en is deze voorhanden bij Douane en FIOD?</w:t>
            </w:r>
          </w:p>
        </w:tc>
        <w:tc>
          <w:tcPr>
            <w:tcW w:w="850" w:type="dxa"/>
          </w:tcPr>
          <w:p w:rsidR="00C6493F" w:rsidRDefault="00C6493F" w14:paraId="7E62D706" w14:textId="77777777">
            <w:pPr>
              <w:jc w:val="right"/>
            </w:pPr>
          </w:p>
        </w:tc>
        <w:tc>
          <w:tcPr>
            <w:tcW w:w="992" w:type="dxa"/>
          </w:tcPr>
          <w:p w:rsidR="00C6493F" w:rsidRDefault="001856D0" w14:paraId="30DFF745" w14:textId="77777777">
            <w:pPr>
              <w:jc w:val="right"/>
            </w:pPr>
            <w:r>
              <w:t>9</w:t>
            </w:r>
          </w:p>
        </w:tc>
        <w:tc>
          <w:tcPr>
            <w:tcW w:w="567" w:type="dxa"/>
            <w:tcBorders>
              <w:left w:val="nil"/>
            </w:tcBorders>
          </w:tcPr>
          <w:p w:rsidR="00C6493F" w:rsidRDefault="001856D0" w14:paraId="1B1DCFBC" w14:textId="77777777">
            <w:pPr>
              <w:jc w:val="right"/>
            </w:pPr>
            <w:r>
              <w:t xml:space="preserve">12 </w:t>
            </w:r>
          </w:p>
        </w:tc>
      </w:tr>
      <w:tr w:rsidR="00C6493F" w:rsidTr="00E7153D" w14:paraId="2C2B245A" w14:textId="77777777">
        <w:tc>
          <w:tcPr>
            <w:tcW w:w="567" w:type="dxa"/>
          </w:tcPr>
          <w:p w:rsidR="00C6493F" w:rsidRDefault="001856D0" w14:paraId="4A298724" w14:textId="77777777">
            <w:r>
              <w:t>92</w:t>
            </w:r>
          </w:p>
        </w:tc>
        <w:tc>
          <w:tcPr>
            <w:tcW w:w="6521" w:type="dxa"/>
          </w:tcPr>
          <w:p w:rsidR="00C6493F" w:rsidRDefault="001856D0" w14:paraId="36324AE4" w14:textId="77777777">
            <w:r>
              <w:t>Hoe wordt bepaald welke producten precies onder het verbod vallen (bijvoorbeeld bij gemengde productie, botteling in betwiste gebieden, of producten uit Oost-Jeruzalem), en hoe wordt juridisch consistente toepassing gewaarborgd?</w:t>
            </w:r>
          </w:p>
        </w:tc>
        <w:tc>
          <w:tcPr>
            <w:tcW w:w="850" w:type="dxa"/>
          </w:tcPr>
          <w:p w:rsidR="00C6493F" w:rsidRDefault="00C6493F" w14:paraId="426FEC5D" w14:textId="77777777">
            <w:pPr>
              <w:jc w:val="right"/>
            </w:pPr>
          </w:p>
        </w:tc>
        <w:tc>
          <w:tcPr>
            <w:tcW w:w="992" w:type="dxa"/>
          </w:tcPr>
          <w:p w:rsidR="00C6493F" w:rsidRDefault="001856D0" w14:paraId="5ACB75F6" w14:textId="77777777">
            <w:pPr>
              <w:jc w:val="right"/>
            </w:pPr>
            <w:r>
              <w:t>9</w:t>
            </w:r>
          </w:p>
        </w:tc>
        <w:tc>
          <w:tcPr>
            <w:tcW w:w="567" w:type="dxa"/>
            <w:tcBorders>
              <w:left w:val="nil"/>
            </w:tcBorders>
          </w:tcPr>
          <w:p w:rsidR="00C6493F" w:rsidRDefault="001856D0" w14:paraId="4A7957D3" w14:textId="77777777">
            <w:pPr>
              <w:jc w:val="right"/>
            </w:pPr>
            <w:r>
              <w:t xml:space="preserve">12 </w:t>
            </w:r>
          </w:p>
        </w:tc>
      </w:tr>
      <w:tr w:rsidR="00C6493F" w:rsidTr="00E7153D" w14:paraId="3191324E" w14:textId="77777777">
        <w:tc>
          <w:tcPr>
            <w:tcW w:w="567" w:type="dxa"/>
          </w:tcPr>
          <w:p w:rsidR="00C6493F" w:rsidRDefault="001856D0" w14:paraId="0E1E5D5A" w14:textId="77777777">
            <w:r>
              <w:t>93</w:t>
            </w:r>
          </w:p>
        </w:tc>
        <w:tc>
          <w:tcPr>
            <w:tcW w:w="6521" w:type="dxa"/>
          </w:tcPr>
          <w:p w:rsidR="00C6493F" w:rsidRDefault="001856D0" w14:paraId="3DEFF234" w14:textId="77777777">
            <w:r>
              <w:t>Hoe wordt omgegaan met producten van Israëlische bedrijven die al ver voor 1967 bestonden, maar waarvan productie, vestiging of economische activiteiten zich (mede) op de Westelijke Jordaanoever bevinden?</w:t>
            </w:r>
          </w:p>
        </w:tc>
        <w:tc>
          <w:tcPr>
            <w:tcW w:w="850" w:type="dxa"/>
          </w:tcPr>
          <w:p w:rsidR="00C6493F" w:rsidRDefault="00C6493F" w14:paraId="392B8AAF" w14:textId="77777777">
            <w:pPr>
              <w:jc w:val="right"/>
            </w:pPr>
          </w:p>
        </w:tc>
        <w:tc>
          <w:tcPr>
            <w:tcW w:w="992" w:type="dxa"/>
          </w:tcPr>
          <w:p w:rsidR="00C6493F" w:rsidRDefault="001856D0" w14:paraId="56743497" w14:textId="77777777">
            <w:pPr>
              <w:jc w:val="right"/>
            </w:pPr>
            <w:r>
              <w:t>9</w:t>
            </w:r>
          </w:p>
        </w:tc>
        <w:tc>
          <w:tcPr>
            <w:tcW w:w="567" w:type="dxa"/>
            <w:tcBorders>
              <w:left w:val="nil"/>
            </w:tcBorders>
          </w:tcPr>
          <w:p w:rsidR="00C6493F" w:rsidRDefault="001856D0" w14:paraId="4312569A" w14:textId="77777777">
            <w:pPr>
              <w:jc w:val="right"/>
            </w:pPr>
            <w:r>
              <w:t xml:space="preserve">12 </w:t>
            </w:r>
          </w:p>
        </w:tc>
      </w:tr>
      <w:tr w:rsidR="00C6493F" w:rsidTr="00E7153D" w14:paraId="381914DA" w14:textId="77777777">
        <w:tc>
          <w:tcPr>
            <w:tcW w:w="567" w:type="dxa"/>
          </w:tcPr>
          <w:p w:rsidR="00C6493F" w:rsidRDefault="001856D0" w14:paraId="2A43A471" w14:textId="77777777">
            <w:r>
              <w:t>94</w:t>
            </w:r>
          </w:p>
        </w:tc>
        <w:tc>
          <w:tcPr>
            <w:tcW w:w="6521" w:type="dxa"/>
          </w:tcPr>
          <w:p w:rsidR="00C6493F" w:rsidRDefault="001856D0" w14:paraId="00084F2F" w14:textId="77777777">
            <w:r>
              <w:t>Kan het aanbieden van producten afkomstig uit de in het sanctiebesluit bedoelde nederzettingen door bijvoorbeeld horecabedrijven, of het verstrekken daarvan aan consumenten, worden aangemerkt als een verboden handeling of als medeplichtigheid aan een verboden handeling?</w:t>
            </w:r>
          </w:p>
        </w:tc>
        <w:tc>
          <w:tcPr>
            <w:tcW w:w="850" w:type="dxa"/>
          </w:tcPr>
          <w:p w:rsidR="00C6493F" w:rsidRDefault="00C6493F" w14:paraId="59D2602A" w14:textId="77777777">
            <w:pPr>
              <w:jc w:val="right"/>
            </w:pPr>
          </w:p>
        </w:tc>
        <w:tc>
          <w:tcPr>
            <w:tcW w:w="992" w:type="dxa"/>
          </w:tcPr>
          <w:p w:rsidR="00C6493F" w:rsidRDefault="001856D0" w14:paraId="76C01DE5" w14:textId="77777777">
            <w:pPr>
              <w:jc w:val="right"/>
            </w:pPr>
            <w:r>
              <w:t>11</w:t>
            </w:r>
          </w:p>
        </w:tc>
        <w:tc>
          <w:tcPr>
            <w:tcW w:w="567" w:type="dxa"/>
            <w:tcBorders>
              <w:left w:val="nil"/>
            </w:tcBorders>
          </w:tcPr>
          <w:p w:rsidR="00C6493F" w:rsidRDefault="001856D0" w14:paraId="4347E496" w14:textId="77777777">
            <w:pPr>
              <w:jc w:val="right"/>
            </w:pPr>
            <w:r>
              <w:t xml:space="preserve"> </w:t>
            </w:r>
          </w:p>
        </w:tc>
      </w:tr>
      <w:tr w:rsidR="00C6493F" w:rsidTr="00E7153D" w14:paraId="4625C055" w14:textId="77777777">
        <w:tc>
          <w:tcPr>
            <w:tcW w:w="567" w:type="dxa"/>
          </w:tcPr>
          <w:p w:rsidR="00C6493F" w:rsidRDefault="001856D0" w14:paraId="3541B82D" w14:textId="77777777">
            <w:r>
              <w:t>95</w:t>
            </w:r>
          </w:p>
        </w:tc>
        <w:tc>
          <w:tcPr>
            <w:tcW w:w="6521" w:type="dxa"/>
          </w:tcPr>
          <w:p w:rsidR="00C6493F" w:rsidRDefault="001856D0" w14:paraId="35436D0A" w14:textId="77777777">
            <w:r>
              <w:t>Wordt consumptie van goederen afkomstig uit nederzettingen ook aangemerkt als een verboden handeling of als medeplichtigheid?</w:t>
            </w:r>
          </w:p>
        </w:tc>
        <w:tc>
          <w:tcPr>
            <w:tcW w:w="850" w:type="dxa"/>
          </w:tcPr>
          <w:p w:rsidR="00C6493F" w:rsidRDefault="00C6493F" w14:paraId="76BAF88A" w14:textId="77777777">
            <w:pPr>
              <w:jc w:val="right"/>
            </w:pPr>
          </w:p>
        </w:tc>
        <w:tc>
          <w:tcPr>
            <w:tcW w:w="992" w:type="dxa"/>
          </w:tcPr>
          <w:p w:rsidR="00C6493F" w:rsidRDefault="001856D0" w14:paraId="7DDDB326" w14:textId="77777777">
            <w:pPr>
              <w:jc w:val="right"/>
            </w:pPr>
            <w:r>
              <w:t>11</w:t>
            </w:r>
          </w:p>
        </w:tc>
        <w:tc>
          <w:tcPr>
            <w:tcW w:w="567" w:type="dxa"/>
            <w:tcBorders>
              <w:left w:val="nil"/>
            </w:tcBorders>
          </w:tcPr>
          <w:p w:rsidR="00C6493F" w:rsidRDefault="001856D0" w14:paraId="3D2EC419" w14:textId="77777777">
            <w:pPr>
              <w:jc w:val="right"/>
            </w:pPr>
            <w:r>
              <w:t xml:space="preserve"> </w:t>
            </w:r>
          </w:p>
        </w:tc>
      </w:tr>
      <w:tr w:rsidR="00C6493F" w:rsidTr="00E7153D" w14:paraId="7D01B17D" w14:textId="77777777">
        <w:tc>
          <w:tcPr>
            <w:tcW w:w="567" w:type="dxa"/>
          </w:tcPr>
          <w:p w:rsidR="00C6493F" w:rsidRDefault="001856D0" w14:paraId="31506122" w14:textId="77777777">
            <w:r>
              <w:t>96</w:t>
            </w:r>
          </w:p>
        </w:tc>
        <w:tc>
          <w:tcPr>
            <w:tcW w:w="6521" w:type="dxa"/>
          </w:tcPr>
          <w:p w:rsidR="00C6493F" w:rsidRDefault="001856D0" w14:paraId="73AB3089" w14:textId="1E948DF0">
            <w:r>
              <w:t xml:space="preserve">Kan juridisch onderbouwd en toegelicht worden hoe ‘de openbare orde’ in het geding is bij het importeren van goederen uit Judea en Samaria? Waarom oordeelt </w:t>
            </w:r>
            <w:r w:rsidR="006B7DEE">
              <w:t xml:space="preserve">het kabinet </w:t>
            </w:r>
            <w:r>
              <w:t>dat er bij deze buitenlandpolitieke kwestie sprake zou zijn van een 'voldoende ernstige bedreiging van een fundamenteel maatschappelijk belang'?</w:t>
            </w:r>
          </w:p>
        </w:tc>
        <w:tc>
          <w:tcPr>
            <w:tcW w:w="850" w:type="dxa"/>
          </w:tcPr>
          <w:p w:rsidR="00C6493F" w:rsidRDefault="00C6493F" w14:paraId="0971FA26" w14:textId="77777777">
            <w:pPr>
              <w:jc w:val="right"/>
            </w:pPr>
          </w:p>
        </w:tc>
        <w:tc>
          <w:tcPr>
            <w:tcW w:w="992" w:type="dxa"/>
          </w:tcPr>
          <w:p w:rsidR="00C6493F" w:rsidRDefault="001856D0" w14:paraId="74963960" w14:textId="77777777">
            <w:pPr>
              <w:jc w:val="right"/>
            </w:pPr>
            <w:r>
              <w:t>15</w:t>
            </w:r>
          </w:p>
        </w:tc>
        <w:tc>
          <w:tcPr>
            <w:tcW w:w="567" w:type="dxa"/>
            <w:tcBorders>
              <w:left w:val="nil"/>
            </w:tcBorders>
          </w:tcPr>
          <w:p w:rsidR="00C6493F" w:rsidRDefault="001856D0" w14:paraId="42241335" w14:textId="77777777">
            <w:pPr>
              <w:jc w:val="right"/>
            </w:pPr>
            <w:r>
              <w:t xml:space="preserve">18 </w:t>
            </w:r>
          </w:p>
        </w:tc>
      </w:tr>
      <w:tr w:rsidR="00C6493F" w:rsidTr="00E7153D" w14:paraId="1CC49A18" w14:textId="77777777">
        <w:tc>
          <w:tcPr>
            <w:tcW w:w="567" w:type="dxa"/>
          </w:tcPr>
          <w:p w:rsidR="00C6493F" w:rsidRDefault="001856D0" w14:paraId="4503156D" w14:textId="77777777">
            <w:r>
              <w:t>97</w:t>
            </w:r>
          </w:p>
        </w:tc>
        <w:tc>
          <w:tcPr>
            <w:tcW w:w="6521" w:type="dxa"/>
          </w:tcPr>
          <w:p w:rsidR="00C6493F" w:rsidRDefault="001856D0" w14:paraId="2259CABF" w14:textId="3B8AA19B">
            <w:r>
              <w:t xml:space="preserve">Welke risico-inschatting heeft </w:t>
            </w:r>
            <w:r w:rsidR="006B7DEE">
              <w:t xml:space="preserve">het kabinet </w:t>
            </w:r>
            <w:r>
              <w:t>gemaakt ten aanzien van een mogelijke inbreukprocedure door de Europese Commissie op grond van artikel 258 VWEU wegens strijdigheid met de exclusieve EU-bevoegdheid op het gebied van de gemeenschappelijke handelspolitiek?</w:t>
            </w:r>
          </w:p>
        </w:tc>
        <w:tc>
          <w:tcPr>
            <w:tcW w:w="850" w:type="dxa"/>
          </w:tcPr>
          <w:p w:rsidR="00C6493F" w:rsidRDefault="00C6493F" w14:paraId="69C3B430" w14:textId="77777777">
            <w:pPr>
              <w:jc w:val="right"/>
            </w:pPr>
          </w:p>
        </w:tc>
        <w:tc>
          <w:tcPr>
            <w:tcW w:w="992" w:type="dxa"/>
          </w:tcPr>
          <w:p w:rsidR="00C6493F" w:rsidRDefault="001856D0" w14:paraId="13E47520" w14:textId="77777777">
            <w:pPr>
              <w:jc w:val="right"/>
            </w:pPr>
            <w:r>
              <w:t>15</w:t>
            </w:r>
          </w:p>
        </w:tc>
        <w:tc>
          <w:tcPr>
            <w:tcW w:w="567" w:type="dxa"/>
            <w:tcBorders>
              <w:left w:val="nil"/>
            </w:tcBorders>
          </w:tcPr>
          <w:p w:rsidR="00C6493F" w:rsidRDefault="001856D0" w14:paraId="3E6DFE61" w14:textId="77777777">
            <w:pPr>
              <w:jc w:val="right"/>
            </w:pPr>
            <w:r>
              <w:t xml:space="preserve">21 </w:t>
            </w:r>
          </w:p>
        </w:tc>
      </w:tr>
      <w:tr w:rsidR="00C6493F" w:rsidTr="00E7153D" w14:paraId="6395AC4E" w14:textId="77777777">
        <w:tc>
          <w:tcPr>
            <w:tcW w:w="567" w:type="dxa"/>
          </w:tcPr>
          <w:p w:rsidR="00C6493F" w:rsidRDefault="001856D0" w14:paraId="3D584FCE" w14:textId="77777777">
            <w:r>
              <w:t>98</w:t>
            </w:r>
          </w:p>
        </w:tc>
        <w:tc>
          <w:tcPr>
            <w:tcW w:w="6521" w:type="dxa"/>
          </w:tcPr>
          <w:p w:rsidR="00C6493F" w:rsidRDefault="001856D0" w14:paraId="7FFA5771" w14:textId="2454D5E5">
            <w:r>
              <w:t xml:space="preserve">Hoe weegt </w:t>
            </w:r>
            <w:r w:rsidR="006B7DEE">
              <w:t>het kabinet</w:t>
            </w:r>
            <w:r>
              <w:t xml:space="preserve">, naast het genoemde belang van de vrijheid van </w:t>
            </w:r>
            <w:r>
              <w:br/>
              <w:t>ondernemerschap, de negatieve sociaaleconomische gevolgen van het sanctiebesluit voor (Palestijnse) werknemers?</w:t>
            </w:r>
          </w:p>
        </w:tc>
        <w:tc>
          <w:tcPr>
            <w:tcW w:w="850" w:type="dxa"/>
          </w:tcPr>
          <w:p w:rsidR="00C6493F" w:rsidRDefault="00C6493F" w14:paraId="41F98070" w14:textId="77777777">
            <w:pPr>
              <w:jc w:val="right"/>
            </w:pPr>
          </w:p>
        </w:tc>
        <w:tc>
          <w:tcPr>
            <w:tcW w:w="992" w:type="dxa"/>
          </w:tcPr>
          <w:p w:rsidR="00C6493F" w:rsidRDefault="001856D0" w14:paraId="1BC1223B" w14:textId="77777777">
            <w:pPr>
              <w:jc w:val="right"/>
            </w:pPr>
            <w:r>
              <w:t>15</w:t>
            </w:r>
          </w:p>
        </w:tc>
        <w:tc>
          <w:tcPr>
            <w:tcW w:w="567" w:type="dxa"/>
            <w:tcBorders>
              <w:left w:val="nil"/>
            </w:tcBorders>
          </w:tcPr>
          <w:p w:rsidR="00C6493F" w:rsidRDefault="001856D0" w14:paraId="5B4AE73B" w14:textId="77777777">
            <w:pPr>
              <w:jc w:val="right"/>
            </w:pPr>
            <w:r>
              <w:t xml:space="preserve">22 </w:t>
            </w:r>
          </w:p>
        </w:tc>
      </w:tr>
      <w:tr w:rsidR="00C6493F" w:rsidTr="00E7153D" w14:paraId="12BAFF06" w14:textId="77777777">
        <w:tc>
          <w:tcPr>
            <w:tcW w:w="567" w:type="dxa"/>
          </w:tcPr>
          <w:p w:rsidR="00C6493F" w:rsidRDefault="001856D0" w14:paraId="00001F6E" w14:textId="77777777">
            <w:r>
              <w:t>99</w:t>
            </w:r>
          </w:p>
        </w:tc>
        <w:tc>
          <w:tcPr>
            <w:tcW w:w="6521" w:type="dxa"/>
          </w:tcPr>
          <w:p w:rsidR="00C6493F" w:rsidRDefault="001856D0" w14:paraId="1FC27270" w14:textId="77777777">
            <w:r>
              <w:t>Heeft de verwijzing naar bepaalde textielproducten met een eigen invoerregeling betrekking op textielproducten afkomstig uit Xinjiang, waaronder kleding die mogelijk verband houdt met dwangarbeid door Oeigoeren?</w:t>
            </w:r>
          </w:p>
        </w:tc>
        <w:tc>
          <w:tcPr>
            <w:tcW w:w="850" w:type="dxa"/>
          </w:tcPr>
          <w:p w:rsidR="00C6493F" w:rsidRDefault="00C6493F" w14:paraId="01AD045D" w14:textId="77777777">
            <w:pPr>
              <w:jc w:val="right"/>
            </w:pPr>
          </w:p>
        </w:tc>
        <w:tc>
          <w:tcPr>
            <w:tcW w:w="992" w:type="dxa"/>
          </w:tcPr>
          <w:p w:rsidR="00C6493F" w:rsidRDefault="001856D0" w14:paraId="658D2499" w14:textId="77777777">
            <w:pPr>
              <w:jc w:val="right"/>
            </w:pPr>
            <w:r>
              <w:t>23</w:t>
            </w:r>
          </w:p>
        </w:tc>
        <w:tc>
          <w:tcPr>
            <w:tcW w:w="567" w:type="dxa"/>
            <w:tcBorders>
              <w:left w:val="nil"/>
            </w:tcBorders>
          </w:tcPr>
          <w:p w:rsidR="00C6493F" w:rsidRDefault="001856D0" w14:paraId="72C1DFFE" w14:textId="77777777">
            <w:pPr>
              <w:jc w:val="right"/>
            </w:pPr>
            <w:r>
              <w:t xml:space="preserve"> </w:t>
            </w:r>
          </w:p>
        </w:tc>
      </w:tr>
      <w:tr w:rsidR="00C6493F" w:rsidTr="00E7153D" w14:paraId="1441F492" w14:textId="77777777">
        <w:tc>
          <w:tcPr>
            <w:tcW w:w="567" w:type="dxa"/>
          </w:tcPr>
          <w:p w:rsidR="00C6493F" w:rsidRDefault="001856D0" w14:paraId="2AD64473" w14:textId="77777777">
            <w:r>
              <w:t>100</w:t>
            </w:r>
          </w:p>
        </w:tc>
        <w:tc>
          <w:tcPr>
            <w:tcW w:w="6521" w:type="dxa"/>
          </w:tcPr>
          <w:p w:rsidR="00C6493F" w:rsidRDefault="001856D0" w14:paraId="790CBD40" w14:textId="77777777">
            <w:r>
              <w:t>Betekent het ontbreken van overgangsrecht dat goederen die voor de inwerkingtreding van het sanctiebesluit rechtmatig in Nederland aanwezig waren, na inwerkingtreding niet meer mogen worden verkocht of verhandeld?</w:t>
            </w:r>
          </w:p>
        </w:tc>
        <w:tc>
          <w:tcPr>
            <w:tcW w:w="850" w:type="dxa"/>
          </w:tcPr>
          <w:p w:rsidR="00C6493F" w:rsidRDefault="00C6493F" w14:paraId="78C53968" w14:textId="77777777">
            <w:pPr>
              <w:jc w:val="right"/>
            </w:pPr>
          </w:p>
        </w:tc>
        <w:tc>
          <w:tcPr>
            <w:tcW w:w="992" w:type="dxa"/>
          </w:tcPr>
          <w:p w:rsidR="00C6493F" w:rsidRDefault="001856D0" w14:paraId="4138400B" w14:textId="77777777">
            <w:pPr>
              <w:jc w:val="right"/>
            </w:pPr>
            <w:r>
              <w:t>31</w:t>
            </w:r>
          </w:p>
        </w:tc>
        <w:tc>
          <w:tcPr>
            <w:tcW w:w="567" w:type="dxa"/>
            <w:tcBorders>
              <w:left w:val="nil"/>
            </w:tcBorders>
          </w:tcPr>
          <w:p w:rsidR="00C6493F" w:rsidRDefault="001856D0" w14:paraId="25FDCA2D" w14:textId="77777777">
            <w:pPr>
              <w:jc w:val="right"/>
            </w:pPr>
            <w:r>
              <w:t xml:space="preserve">33 </w:t>
            </w:r>
          </w:p>
        </w:tc>
      </w:tr>
      <w:tr w:rsidR="00C6493F" w:rsidTr="00E7153D" w14:paraId="6D672B59" w14:textId="77777777">
        <w:tc>
          <w:tcPr>
            <w:tcW w:w="567" w:type="dxa"/>
          </w:tcPr>
          <w:p w:rsidR="00C6493F" w:rsidRDefault="001856D0" w14:paraId="41503ECF" w14:textId="77777777">
            <w:r>
              <w:t>101</w:t>
            </w:r>
          </w:p>
        </w:tc>
        <w:tc>
          <w:tcPr>
            <w:tcW w:w="6521" w:type="dxa"/>
          </w:tcPr>
          <w:p w:rsidR="00C6493F" w:rsidRDefault="001856D0" w14:paraId="3E8666C3" w14:textId="77777777">
            <w:r>
              <w:t>Maakt het besluit onderscheid tussen het in de handel brengen en op de markt aanbieden van een product en het uiteindelijke gebruik of de consumptie daarvan door een consument?</w:t>
            </w:r>
          </w:p>
        </w:tc>
        <w:tc>
          <w:tcPr>
            <w:tcW w:w="850" w:type="dxa"/>
          </w:tcPr>
          <w:p w:rsidR="00C6493F" w:rsidRDefault="00C6493F" w14:paraId="45211F55" w14:textId="77777777">
            <w:pPr>
              <w:jc w:val="right"/>
            </w:pPr>
          </w:p>
        </w:tc>
        <w:tc>
          <w:tcPr>
            <w:tcW w:w="992" w:type="dxa"/>
          </w:tcPr>
          <w:p w:rsidR="00C6493F" w:rsidRDefault="001856D0" w14:paraId="22BBC736" w14:textId="77777777">
            <w:pPr>
              <w:jc w:val="right"/>
            </w:pPr>
            <w:r>
              <w:t>31</w:t>
            </w:r>
          </w:p>
        </w:tc>
        <w:tc>
          <w:tcPr>
            <w:tcW w:w="567" w:type="dxa"/>
            <w:tcBorders>
              <w:left w:val="nil"/>
            </w:tcBorders>
          </w:tcPr>
          <w:p w:rsidR="00C6493F" w:rsidRDefault="001856D0" w14:paraId="18D63976" w14:textId="77777777">
            <w:pPr>
              <w:jc w:val="right"/>
            </w:pPr>
            <w:r>
              <w:t xml:space="preserve">35 </w:t>
            </w:r>
          </w:p>
        </w:tc>
      </w:tr>
      <w:tr w:rsidR="00C6493F" w:rsidTr="00E7153D" w14:paraId="43D91073" w14:textId="77777777">
        <w:tc>
          <w:tcPr>
            <w:tcW w:w="567" w:type="dxa"/>
          </w:tcPr>
          <w:p w:rsidR="00C6493F" w:rsidRDefault="001856D0" w14:paraId="29F6DA1D" w14:textId="77777777">
            <w:r>
              <w:t>102</w:t>
            </w:r>
          </w:p>
        </w:tc>
        <w:tc>
          <w:tcPr>
            <w:tcW w:w="6521" w:type="dxa"/>
          </w:tcPr>
          <w:p w:rsidR="00C6493F" w:rsidRDefault="001856D0" w14:paraId="7E1A49D9" w14:textId="77777777">
            <w:r>
              <w:t>Welke omstandigheden of ontwikkelingen kunnen aanleiding geven tot het opheffen van de sancties, anders dan het automatisch vervallen van het sanctiebesluit na drie jaar?</w:t>
            </w:r>
          </w:p>
        </w:tc>
        <w:tc>
          <w:tcPr>
            <w:tcW w:w="850" w:type="dxa"/>
          </w:tcPr>
          <w:p w:rsidR="00C6493F" w:rsidRDefault="00C6493F" w14:paraId="518FF654" w14:textId="77777777">
            <w:pPr>
              <w:jc w:val="right"/>
            </w:pPr>
          </w:p>
        </w:tc>
        <w:tc>
          <w:tcPr>
            <w:tcW w:w="992" w:type="dxa"/>
          </w:tcPr>
          <w:p w:rsidR="00C6493F" w:rsidRDefault="001856D0" w14:paraId="1AE9CEF5" w14:textId="77777777">
            <w:pPr>
              <w:jc w:val="right"/>
            </w:pPr>
            <w:r>
              <w:t>33</w:t>
            </w:r>
          </w:p>
        </w:tc>
        <w:tc>
          <w:tcPr>
            <w:tcW w:w="567" w:type="dxa"/>
            <w:tcBorders>
              <w:left w:val="nil"/>
            </w:tcBorders>
          </w:tcPr>
          <w:p w:rsidR="00C6493F" w:rsidRDefault="001856D0" w14:paraId="16B549B3" w14:textId="77777777">
            <w:pPr>
              <w:jc w:val="right"/>
            </w:pPr>
            <w:r>
              <w:t xml:space="preserve"> </w:t>
            </w:r>
          </w:p>
        </w:tc>
      </w:tr>
      <w:tr w:rsidR="00C6493F" w:rsidTr="00E7153D" w14:paraId="2A08D23E" w14:textId="77777777">
        <w:tc>
          <w:tcPr>
            <w:tcW w:w="567" w:type="dxa"/>
          </w:tcPr>
          <w:p w:rsidR="00C6493F" w:rsidRDefault="001856D0" w14:paraId="7958DCFF" w14:textId="77777777">
            <w:r>
              <w:t>103</w:t>
            </w:r>
          </w:p>
        </w:tc>
        <w:tc>
          <w:tcPr>
            <w:tcW w:w="6521" w:type="dxa"/>
          </w:tcPr>
          <w:p w:rsidR="00C6493F" w:rsidRDefault="001856D0" w14:paraId="61231EF1" w14:textId="77777777">
            <w:r>
              <w:t xml:space="preserve">Klopt het dat de huidige labelingmaatregelen vooral gericht zijn op handel, maar dat, doordat ook kopen onder de sanctiemaatregel valt, daarmee ook particulieren worden geraakt? Zo ja, hoe gaat de douane om met producten die gekocht zijn </w:t>
            </w:r>
            <w:r>
              <w:lastRenderedPageBreak/>
              <w:t>door vakantiegangers in Israël? Wat gebeurt er als blijkt dat deze particuliere vakantiegangers het sanctiebesluit overtreden? Welke (cel)straf rust er op hen? Hoe gaat het kabinet dit handhaven?</w:t>
            </w:r>
          </w:p>
        </w:tc>
        <w:tc>
          <w:tcPr>
            <w:tcW w:w="850" w:type="dxa"/>
          </w:tcPr>
          <w:p w:rsidR="00C6493F" w:rsidRDefault="001856D0" w14:paraId="1B66EA94" w14:textId="77777777">
            <w:pPr>
              <w:jc w:val="right"/>
            </w:pPr>
            <w:r>
              <w:lastRenderedPageBreak/>
              <w:t>2026D24318</w:t>
            </w:r>
          </w:p>
        </w:tc>
        <w:tc>
          <w:tcPr>
            <w:tcW w:w="992" w:type="dxa"/>
          </w:tcPr>
          <w:p w:rsidR="00C6493F" w:rsidRDefault="001856D0" w14:paraId="5642003D" w14:textId="77777777">
            <w:pPr>
              <w:jc w:val="right"/>
            </w:pPr>
            <w:r>
              <w:t>2</w:t>
            </w:r>
          </w:p>
        </w:tc>
        <w:tc>
          <w:tcPr>
            <w:tcW w:w="567" w:type="dxa"/>
            <w:tcBorders>
              <w:left w:val="nil"/>
            </w:tcBorders>
          </w:tcPr>
          <w:p w:rsidR="00C6493F" w:rsidRDefault="001856D0" w14:paraId="3D100126" w14:textId="77777777">
            <w:pPr>
              <w:jc w:val="right"/>
            </w:pPr>
            <w:r>
              <w:t xml:space="preserve"> </w:t>
            </w:r>
          </w:p>
        </w:tc>
      </w:tr>
      <w:tr w:rsidR="00C6493F" w:rsidTr="00E7153D" w14:paraId="1C34622E" w14:textId="77777777">
        <w:tc>
          <w:tcPr>
            <w:tcW w:w="567" w:type="dxa"/>
          </w:tcPr>
          <w:p w:rsidR="00C6493F" w:rsidRDefault="001856D0" w14:paraId="2F765A48" w14:textId="77777777">
            <w:r>
              <w:t>104</w:t>
            </w:r>
          </w:p>
        </w:tc>
        <w:tc>
          <w:tcPr>
            <w:tcW w:w="6521" w:type="dxa"/>
          </w:tcPr>
          <w:p w:rsidR="00C6493F" w:rsidRDefault="001856D0" w14:paraId="6A725A1D" w14:textId="77777777">
            <w:r>
              <w:t>Geldt het importverbod ook voor niet-Nederlanders die op Schiphol landen met producten afkomstig uit de bezette Palestijnse gebieden? Zo nee, klopt het dat voor niet-Nederlandse vakantiegangers een ander regime geldt dan voor Nederlandse vakantiegangers?</w:t>
            </w:r>
          </w:p>
        </w:tc>
        <w:tc>
          <w:tcPr>
            <w:tcW w:w="850" w:type="dxa"/>
          </w:tcPr>
          <w:p w:rsidR="00C6493F" w:rsidRDefault="001856D0" w14:paraId="3FF80232" w14:textId="77777777">
            <w:pPr>
              <w:jc w:val="right"/>
            </w:pPr>
            <w:r>
              <w:t>2026D24318</w:t>
            </w:r>
          </w:p>
        </w:tc>
        <w:tc>
          <w:tcPr>
            <w:tcW w:w="992" w:type="dxa"/>
          </w:tcPr>
          <w:p w:rsidR="00C6493F" w:rsidRDefault="001856D0" w14:paraId="28791514" w14:textId="77777777">
            <w:pPr>
              <w:jc w:val="right"/>
            </w:pPr>
            <w:r>
              <w:t>2</w:t>
            </w:r>
          </w:p>
        </w:tc>
        <w:tc>
          <w:tcPr>
            <w:tcW w:w="567" w:type="dxa"/>
            <w:tcBorders>
              <w:left w:val="nil"/>
            </w:tcBorders>
          </w:tcPr>
          <w:p w:rsidR="00C6493F" w:rsidRDefault="001856D0" w14:paraId="482A5CBC" w14:textId="77777777">
            <w:pPr>
              <w:jc w:val="right"/>
            </w:pPr>
            <w:r>
              <w:t xml:space="preserve"> </w:t>
            </w:r>
          </w:p>
        </w:tc>
      </w:tr>
      <w:tr w:rsidR="00C6493F" w:rsidTr="00E7153D" w14:paraId="5199BCC3" w14:textId="77777777">
        <w:tc>
          <w:tcPr>
            <w:tcW w:w="567" w:type="dxa"/>
          </w:tcPr>
          <w:p w:rsidR="00C6493F" w:rsidRDefault="001856D0" w14:paraId="20A735EF" w14:textId="77777777">
            <w:r>
              <w:t>105</w:t>
            </w:r>
          </w:p>
        </w:tc>
        <w:tc>
          <w:tcPr>
            <w:tcW w:w="6521" w:type="dxa"/>
          </w:tcPr>
          <w:p w:rsidR="00C6493F" w:rsidRDefault="001856D0" w14:paraId="49CCE6A5" w14:textId="77777777">
            <w:r>
              <w:t>Wat is de juridische definitie van een kolonist volgens het kabinet in de context van het tijdelijke sanctiebesluit en de nota van toelichting?</w:t>
            </w:r>
          </w:p>
        </w:tc>
        <w:tc>
          <w:tcPr>
            <w:tcW w:w="850" w:type="dxa"/>
          </w:tcPr>
          <w:p w:rsidR="00C6493F" w:rsidRDefault="001856D0" w14:paraId="54B91318" w14:textId="77777777">
            <w:pPr>
              <w:jc w:val="right"/>
            </w:pPr>
            <w:r>
              <w:t>2026D24318</w:t>
            </w:r>
          </w:p>
        </w:tc>
        <w:tc>
          <w:tcPr>
            <w:tcW w:w="992" w:type="dxa"/>
          </w:tcPr>
          <w:p w:rsidR="00C6493F" w:rsidRDefault="001856D0" w14:paraId="5B1E60AD" w14:textId="77777777">
            <w:pPr>
              <w:jc w:val="right"/>
            </w:pPr>
            <w:r>
              <w:t>4</w:t>
            </w:r>
          </w:p>
        </w:tc>
        <w:tc>
          <w:tcPr>
            <w:tcW w:w="567" w:type="dxa"/>
            <w:tcBorders>
              <w:left w:val="nil"/>
            </w:tcBorders>
          </w:tcPr>
          <w:p w:rsidR="00C6493F" w:rsidRDefault="001856D0" w14:paraId="376FA856" w14:textId="77777777">
            <w:pPr>
              <w:jc w:val="right"/>
            </w:pPr>
            <w:r>
              <w:t xml:space="preserve"> </w:t>
            </w:r>
          </w:p>
        </w:tc>
      </w:tr>
      <w:tr w:rsidR="00C6493F" w:rsidTr="00E7153D" w14:paraId="55E20627" w14:textId="77777777">
        <w:tc>
          <w:tcPr>
            <w:tcW w:w="567" w:type="dxa"/>
          </w:tcPr>
          <w:p w:rsidR="00C6493F" w:rsidRDefault="001856D0" w14:paraId="11EB76A9" w14:textId="77777777">
            <w:r>
              <w:t>106</w:t>
            </w:r>
          </w:p>
        </w:tc>
        <w:tc>
          <w:tcPr>
            <w:tcW w:w="6521" w:type="dxa"/>
          </w:tcPr>
          <w:p w:rsidR="00C6493F" w:rsidRDefault="001856D0" w14:paraId="1133E180" w14:textId="77777777">
            <w:r>
              <w:t>Vallen volgens u onder de term ‘kolonist’ in de context van het tijdelijk sanctiebesluit ook andere groepen dan Joodse families?</w:t>
            </w:r>
          </w:p>
        </w:tc>
        <w:tc>
          <w:tcPr>
            <w:tcW w:w="850" w:type="dxa"/>
          </w:tcPr>
          <w:p w:rsidR="00C6493F" w:rsidRDefault="001856D0" w14:paraId="0E5EB682" w14:textId="77777777">
            <w:pPr>
              <w:jc w:val="right"/>
            </w:pPr>
            <w:r>
              <w:t>2026D24318</w:t>
            </w:r>
          </w:p>
        </w:tc>
        <w:tc>
          <w:tcPr>
            <w:tcW w:w="992" w:type="dxa"/>
          </w:tcPr>
          <w:p w:rsidR="00C6493F" w:rsidRDefault="001856D0" w14:paraId="628C45E2" w14:textId="77777777">
            <w:pPr>
              <w:jc w:val="right"/>
            </w:pPr>
            <w:r>
              <w:t>4</w:t>
            </w:r>
          </w:p>
        </w:tc>
        <w:tc>
          <w:tcPr>
            <w:tcW w:w="567" w:type="dxa"/>
            <w:tcBorders>
              <w:left w:val="nil"/>
            </w:tcBorders>
          </w:tcPr>
          <w:p w:rsidR="00C6493F" w:rsidRDefault="001856D0" w14:paraId="3A61D2D5" w14:textId="77777777">
            <w:pPr>
              <w:jc w:val="right"/>
            </w:pPr>
            <w:r>
              <w:t xml:space="preserve"> </w:t>
            </w:r>
          </w:p>
        </w:tc>
      </w:tr>
      <w:tr w:rsidR="00C6493F" w:rsidTr="00E7153D" w14:paraId="04D39BEB" w14:textId="77777777">
        <w:tc>
          <w:tcPr>
            <w:tcW w:w="567" w:type="dxa"/>
          </w:tcPr>
          <w:p w:rsidR="00C6493F" w:rsidRDefault="001856D0" w14:paraId="5B12D8AA" w14:textId="77777777">
            <w:r>
              <w:t>107</w:t>
            </w:r>
          </w:p>
        </w:tc>
        <w:tc>
          <w:tcPr>
            <w:tcW w:w="6521" w:type="dxa"/>
          </w:tcPr>
          <w:p w:rsidR="00C6493F" w:rsidRDefault="001856D0" w14:paraId="7D0ECB12" w14:textId="77777777">
            <w:r>
              <w:t>Erkent het kabinet dat landruil al langer als realistische mogelijk wordt gezien bij een mogelijke definitieve tweestatenoplossing? Op welke manier verhoudt dit gegeven zich tot het door het kabinet omarmde IGH-advies en daarmee het tijdelijk sanctiebesluit?</w:t>
            </w:r>
          </w:p>
        </w:tc>
        <w:tc>
          <w:tcPr>
            <w:tcW w:w="850" w:type="dxa"/>
          </w:tcPr>
          <w:p w:rsidR="00C6493F" w:rsidRDefault="001856D0" w14:paraId="3B915F29" w14:textId="77777777">
            <w:pPr>
              <w:jc w:val="right"/>
            </w:pPr>
            <w:r>
              <w:t>2026D24318</w:t>
            </w:r>
          </w:p>
        </w:tc>
        <w:tc>
          <w:tcPr>
            <w:tcW w:w="992" w:type="dxa"/>
          </w:tcPr>
          <w:p w:rsidR="00C6493F" w:rsidRDefault="001856D0" w14:paraId="52FC77D8" w14:textId="77777777">
            <w:pPr>
              <w:jc w:val="right"/>
            </w:pPr>
            <w:r>
              <w:t>4</w:t>
            </w:r>
          </w:p>
        </w:tc>
        <w:tc>
          <w:tcPr>
            <w:tcW w:w="567" w:type="dxa"/>
            <w:tcBorders>
              <w:left w:val="nil"/>
            </w:tcBorders>
          </w:tcPr>
          <w:p w:rsidR="00C6493F" w:rsidRDefault="001856D0" w14:paraId="3A8E6C0A" w14:textId="77777777">
            <w:pPr>
              <w:jc w:val="right"/>
            </w:pPr>
            <w:r>
              <w:t xml:space="preserve">5 </w:t>
            </w:r>
          </w:p>
        </w:tc>
      </w:tr>
      <w:tr w:rsidR="00C6493F" w:rsidTr="00E7153D" w14:paraId="7AC47E58" w14:textId="77777777">
        <w:tc>
          <w:tcPr>
            <w:tcW w:w="567" w:type="dxa"/>
          </w:tcPr>
          <w:p w:rsidR="00C6493F" w:rsidRDefault="001856D0" w14:paraId="45114982" w14:textId="77777777">
            <w:r>
              <w:t>108</w:t>
            </w:r>
          </w:p>
        </w:tc>
        <w:tc>
          <w:tcPr>
            <w:tcW w:w="6521" w:type="dxa"/>
          </w:tcPr>
          <w:p w:rsidR="00C6493F" w:rsidRDefault="001856D0" w14:paraId="433DD07A" w14:textId="77777777">
            <w:r>
              <w:t>Is Resolutie 181 van de Algemene Vergadering van de Verenigde Naties onderdeel van het internationaal recht?</w:t>
            </w:r>
          </w:p>
        </w:tc>
        <w:tc>
          <w:tcPr>
            <w:tcW w:w="850" w:type="dxa"/>
          </w:tcPr>
          <w:p w:rsidR="00C6493F" w:rsidRDefault="001856D0" w14:paraId="3573A067" w14:textId="77777777">
            <w:pPr>
              <w:jc w:val="right"/>
            </w:pPr>
            <w:r>
              <w:t>2026D24318</w:t>
            </w:r>
          </w:p>
        </w:tc>
        <w:tc>
          <w:tcPr>
            <w:tcW w:w="992" w:type="dxa"/>
          </w:tcPr>
          <w:p w:rsidR="00C6493F" w:rsidRDefault="001856D0" w14:paraId="2FDD5F38" w14:textId="77777777">
            <w:pPr>
              <w:jc w:val="right"/>
            </w:pPr>
            <w:r>
              <w:t>5</w:t>
            </w:r>
          </w:p>
        </w:tc>
        <w:tc>
          <w:tcPr>
            <w:tcW w:w="567" w:type="dxa"/>
            <w:tcBorders>
              <w:left w:val="nil"/>
            </w:tcBorders>
          </w:tcPr>
          <w:p w:rsidR="00C6493F" w:rsidRDefault="001856D0" w14:paraId="5A9AABFA" w14:textId="77777777">
            <w:pPr>
              <w:jc w:val="right"/>
            </w:pPr>
            <w:r>
              <w:t xml:space="preserve"> </w:t>
            </w:r>
          </w:p>
        </w:tc>
      </w:tr>
      <w:tr w:rsidR="00C6493F" w:rsidTr="00E7153D" w14:paraId="3BAD0CC3" w14:textId="77777777">
        <w:tc>
          <w:tcPr>
            <w:tcW w:w="567" w:type="dxa"/>
          </w:tcPr>
          <w:p w:rsidR="00C6493F" w:rsidRDefault="001856D0" w14:paraId="5F2FDEB8" w14:textId="77777777">
            <w:r>
              <w:t>109</w:t>
            </w:r>
          </w:p>
        </w:tc>
        <w:tc>
          <w:tcPr>
            <w:tcW w:w="6521" w:type="dxa"/>
          </w:tcPr>
          <w:p w:rsidR="00C6493F" w:rsidRDefault="001856D0" w14:paraId="4A801049" w14:textId="77777777">
            <w:r>
              <w:t>Klopt het dat een IGH-advies niet bindend is? Klopt het dat een niet bindend advies niet gelijkgesteld kan worden aan geldend internationaal recht en bindende en nog steeds geldende afspraken gemaakt tussen twee partijen, zoals de Oslo-akkoorden? Klopt het dat landen die het IGH-advies niet besluiten op te volgen niet in strijd met internationaalrechtelijke verplichtingen handelen?</w:t>
            </w:r>
          </w:p>
        </w:tc>
        <w:tc>
          <w:tcPr>
            <w:tcW w:w="850" w:type="dxa"/>
          </w:tcPr>
          <w:p w:rsidR="00C6493F" w:rsidRDefault="001856D0" w14:paraId="2DFD9963" w14:textId="77777777">
            <w:pPr>
              <w:jc w:val="right"/>
            </w:pPr>
            <w:r>
              <w:t>2026D24318</w:t>
            </w:r>
          </w:p>
        </w:tc>
        <w:tc>
          <w:tcPr>
            <w:tcW w:w="992" w:type="dxa"/>
          </w:tcPr>
          <w:p w:rsidR="00C6493F" w:rsidRDefault="001856D0" w14:paraId="74F22EC6" w14:textId="77777777">
            <w:pPr>
              <w:jc w:val="right"/>
            </w:pPr>
            <w:r>
              <w:t>5</w:t>
            </w:r>
          </w:p>
        </w:tc>
        <w:tc>
          <w:tcPr>
            <w:tcW w:w="567" w:type="dxa"/>
            <w:tcBorders>
              <w:left w:val="nil"/>
            </w:tcBorders>
          </w:tcPr>
          <w:p w:rsidR="00C6493F" w:rsidRDefault="001856D0" w14:paraId="09F94A89" w14:textId="77777777">
            <w:pPr>
              <w:jc w:val="right"/>
            </w:pPr>
            <w:r>
              <w:t xml:space="preserve">6 </w:t>
            </w:r>
          </w:p>
        </w:tc>
      </w:tr>
      <w:tr w:rsidR="00C6493F" w:rsidTr="00E7153D" w14:paraId="4AB041B2" w14:textId="77777777">
        <w:tc>
          <w:tcPr>
            <w:tcW w:w="567" w:type="dxa"/>
          </w:tcPr>
          <w:p w:rsidR="00C6493F" w:rsidRDefault="001856D0" w14:paraId="78CF6802" w14:textId="77777777">
            <w:r>
              <w:t>110</w:t>
            </w:r>
          </w:p>
        </w:tc>
        <w:tc>
          <w:tcPr>
            <w:tcW w:w="6521" w:type="dxa"/>
          </w:tcPr>
          <w:p w:rsidR="00C6493F" w:rsidRDefault="001856D0" w14:paraId="47D60665" w14:textId="77777777">
            <w:r>
              <w:t>Wat is uw reactie op de afwijkende mening (‘dissenting opinion’) van vicepresident Sebutinde, zoals te lezen is in de bijlage bij de samenvatting van het IGH-advies?</w:t>
            </w:r>
          </w:p>
        </w:tc>
        <w:tc>
          <w:tcPr>
            <w:tcW w:w="850" w:type="dxa"/>
          </w:tcPr>
          <w:p w:rsidR="00C6493F" w:rsidRDefault="001856D0" w14:paraId="78C0194B" w14:textId="77777777">
            <w:pPr>
              <w:jc w:val="right"/>
            </w:pPr>
            <w:r>
              <w:t>2026D24318</w:t>
            </w:r>
          </w:p>
        </w:tc>
        <w:tc>
          <w:tcPr>
            <w:tcW w:w="992" w:type="dxa"/>
          </w:tcPr>
          <w:p w:rsidR="00C6493F" w:rsidRDefault="001856D0" w14:paraId="7C9752D2" w14:textId="77777777">
            <w:pPr>
              <w:jc w:val="right"/>
            </w:pPr>
            <w:r>
              <w:t>5</w:t>
            </w:r>
          </w:p>
        </w:tc>
        <w:tc>
          <w:tcPr>
            <w:tcW w:w="567" w:type="dxa"/>
            <w:tcBorders>
              <w:left w:val="nil"/>
            </w:tcBorders>
          </w:tcPr>
          <w:p w:rsidR="00C6493F" w:rsidRDefault="001856D0" w14:paraId="545136CD" w14:textId="77777777">
            <w:pPr>
              <w:jc w:val="right"/>
            </w:pPr>
            <w:r>
              <w:t xml:space="preserve">6 </w:t>
            </w:r>
          </w:p>
        </w:tc>
      </w:tr>
      <w:tr w:rsidR="00C6493F" w:rsidTr="00E7153D" w14:paraId="02A6EF66" w14:textId="77777777">
        <w:tc>
          <w:tcPr>
            <w:tcW w:w="567" w:type="dxa"/>
          </w:tcPr>
          <w:p w:rsidR="00C6493F" w:rsidRDefault="001856D0" w14:paraId="66D520BB" w14:textId="77777777">
            <w:r>
              <w:t>111</w:t>
            </w:r>
          </w:p>
        </w:tc>
        <w:tc>
          <w:tcPr>
            <w:tcW w:w="6521" w:type="dxa"/>
          </w:tcPr>
          <w:p w:rsidR="00C6493F" w:rsidRDefault="001856D0" w14:paraId="19558253" w14:textId="77777777">
            <w:r>
              <w:t>Is de toegang van Joden tot de Klaagmuur nog gegarandeerd als Israël, in lijn met het IGH-advies van 2024, zijn aanwezigheid in de Oude Stad moet beëindigen? Hoe ziet het kabinet voor zich, aangezien in elk gebied waar Palestijnen het momenteel voor het zeggen hebben, Joden niet aanwezig mogen zijn?</w:t>
            </w:r>
          </w:p>
        </w:tc>
        <w:tc>
          <w:tcPr>
            <w:tcW w:w="850" w:type="dxa"/>
          </w:tcPr>
          <w:p w:rsidR="00C6493F" w:rsidRDefault="001856D0" w14:paraId="00755C35" w14:textId="77777777">
            <w:pPr>
              <w:jc w:val="right"/>
            </w:pPr>
            <w:r>
              <w:t>2026D24318</w:t>
            </w:r>
          </w:p>
        </w:tc>
        <w:tc>
          <w:tcPr>
            <w:tcW w:w="992" w:type="dxa"/>
          </w:tcPr>
          <w:p w:rsidR="00C6493F" w:rsidRDefault="001856D0" w14:paraId="315F1D9E" w14:textId="77777777">
            <w:pPr>
              <w:jc w:val="right"/>
            </w:pPr>
            <w:r>
              <w:t>5</w:t>
            </w:r>
          </w:p>
        </w:tc>
        <w:tc>
          <w:tcPr>
            <w:tcW w:w="567" w:type="dxa"/>
            <w:tcBorders>
              <w:left w:val="nil"/>
            </w:tcBorders>
          </w:tcPr>
          <w:p w:rsidR="00C6493F" w:rsidRDefault="001856D0" w14:paraId="2900115D" w14:textId="77777777">
            <w:pPr>
              <w:jc w:val="right"/>
            </w:pPr>
            <w:r>
              <w:t xml:space="preserve">6 </w:t>
            </w:r>
          </w:p>
        </w:tc>
      </w:tr>
      <w:tr w:rsidR="00C6493F" w:rsidTr="00E7153D" w14:paraId="052EB51E" w14:textId="77777777">
        <w:tc>
          <w:tcPr>
            <w:tcW w:w="567" w:type="dxa"/>
          </w:tcPr>
          <w:p w:rsidR="00C6493F" w:rsidRDefault="001856D0" w14:paraId="593AC647" w14:textId="77777777">
            <w:r>
              <w:t>112</w:t>
            </w:r>
          </w:p>
        </w:tc>
        <w:tc>
          <w:tcPr>
            <w:tcW w:w="6521" w:type="dxa"/>
          </w:tcPr>
          <w:p w:rsidR="00C6493F" w:rsidRDefault="001856D0" w14:paraId="3ED5660D" w14:textId="77777777">
            <w:r>
              <w:t>Waarom onthield Nederland zich van stemming bij AVVN-resolutie ES-10/24? Welke overwegingen lagen hieraan ten grondslag?</w:t>
            </w:r>
          </w:p>
        </w:tc>
        <w:tc>
          <w:tcPr>
            <w:tcW w:w="850" w:type="dxa"/>
          </w:tcPr>
          <w:p w:rsidR="00C6493F" w:rsidRDefault="001856D0" w14:paraId="1BB8E820" w14:textId="77777777">
            <w:pPr>
              <w:jc w:val="right"/>
            </w:pPr>
            <w:r>
              <w:t>2026D24318</w:t>
            </w:r>
          </w:p>
        </w:tc>
        <w:tc>
          <w:tcPr>
            <w:tcW w:w="992" w:type="dxa"/>
          </w:tcPr>
          <w:p w:rsidR="00C6493F" w:rsidRDefault="001856D0" w14:paraId="1FADE094" w14:textId="77777777">
            <w:pPr>
              <w:jc w:val="right"/>
            </w:pPr>
            <w:r>
              <w:t>6</w:t>
            </w:r>
          </w:p>
        </w:tc>
        <w:tc>
          <w:tcPr>
            <w:tcW w:w="567" w:type="dxa"/>
            <w:tcBorders>
              <w:left w:val="nil"/>
            </w:tcBorders>
          </w:tcPr>
          <w:p w:rsidR="00C6493F" w:rsidRDefault="001856D0" w14:paraId="6C8D5625" w14:textId="77777777">
            <w:pPr>
              <w:jc w:val="right"/>
            </w:pPr>
            <w:r>
              <w:t xml:space="preserve"> </w:t>
            </w:r>
          </w:p>
        </w:tc>
      </w:tr>
      <w:tr w:rsidR="00C6493F" w:rsidTr="00E7153D" w14:paraId="7C2461F1" w14:textId="77777777">
        <w:tc>
          <w:tcPr>
            <w:tcW w:w="567" w:type="dxa"/>
          </w:tcPr>
          <w:p w:rsidR="00C6493F" w:rsidRDefault="001856D0" w14:paraId="6BE6F41F" w14:textId="77777777">
            <w:r>
              <w:t>113</w:t>
            </w:r>
          </w:p>
        </w:tc>
        <w:tc>
          <w:tcPr>
            <w:tcW w:w="6521" w:type="dxa"/>
          </w:tcPr>
          <w:p w:rsidR="00C6493F" w:rsidRDefault="001856D0" w14:paraId="16303A42" w14:textId="77777777">
            <w:r>
              <w:t>Kunt u een overzicht bieden van alle lidstaten die gehoor hebben gegeven aan de oproepen uit AVVN-resolutie ES-10/24?</w:t>
            </w:r>
          </w:p>
        </w:tc>
        <w:tc>
          <w:tcPr>
            <w:tcW w:w="850" w:type="dxa"/>
          </w:tcPr>
          <w:p w:rsidR="00C6493F" w:rsidRDefault="001856D0" w14:paraId="5337A628" w14:textId="77777777">
            <w:pPr>
              <w:jc w:val="right"/>
            </w:pPr>
            <w:r>
              <w:t>2026D24318</w:t>
            </w:r>
          </w:p>
        </w:tc>
        <w:tc>
          <w:tcPr>
            <w:tcW w:w="992" w:type="dxa"/>
          </w:tcPr>
          <w:p w:rsidR="00C6493F" w:rsidRDefault="001856D0" w14:paraId="18EE1E81" w14:textId="77777777">
            <w:pPr>
              <w:jc w:val="right"/>
            </w:pPr>
            <w:r>
              <w:t>6</w:t>
            </w:r>
          </w:p>
        </w:tc>
        <w:tc>
          <w:tcPr>
            <w:tcW w:w="567" w:type="dxa"/>
            <w:tcBorders>
              <w:left w:val="nil"/>
            </w:tcBorders>
          </w:tcPr>
          <w:p w:rsidR="00C6493F" w:rsidRDefault="001856D0" w14:paraId="021509C4" w14:textId="77777777">
            <w:pPr>
              <w:jc w:val="right"/>
            </w:pPr>
            <w:r>
              <w:t xml:space="preserve"> </w:t>
            </w:r>
          </w:p>
        </w:tc>
      </w:tr>
      <w:tr w:rsidR="00C6493F" w:rsidTr="00E7153D" w14:paraId="590013AE" w14:textId="77777777">
        <w:tc>
          <w:tcPr>
            <w:tcW w:w="567" w:type="dxa"/>
          </w:tcPr>
          <w:p w:rsidR="00C6493F" w:rsidRDefault="001856D0" w14:paraId="1ACE4E2C" w14:textId="77777777">
            <w:r>
              <w:t>114</w:t>
            </w:r>
          </w:p>
        </w:tc>
        <w:tc>
          <w:tcPr>
            <w:tcW w:w="6521" w:type="dxa"/>
          </w:tcPr>
          <w:p w:rsidR="00C6493F" w:rsidRDefault="001856D0" w14:paraId="77999C83" w14:textId="77777777">
            <w:r>
              <w:t>Wat heeft het zoeken naar samenwerking met andere landen tot nu toe opgeleverd?</w:t>
            </w:r>
          </w:p>
        </w:tc>
        <w:tc>
          <w:tcPr>
            <w:tcW w:w="850" w:type="dxa"/>
          </w:tcPr>
          <w:p w:rsidR="00C6493F" w:rsidRDefault="001856D0" w14:paraId="5B164613" w14:textId="77777777">
            <w:pPr>
              <w:jc w:val="right"/>
            </w:pPr>
            <w:r>
              <w:t>2026D24318</w:t>
            </w:r>
          </w:p>
        </w:tc>
        <w:tc>
          <w:tcPr>
            <w:tcW w:w="992" w:type="dxa"/>
          </w:tcPr>
          <w:p w:rsidR="00C6493F" w:rsidRDefault="001856D0" w14:paraId="008B23BE" w14:textId="77777777">
            <w:pPr>
              <w:jc w:val="right"/>
            </w:pPr>
            <w:r>
              <w:t>8</w:t>
            </w:r>
          </w:p>
        </w:tc>
        <w:tc>
          <w:tcPr>
            <w:tcW w:w="567" w:type="dxa"/>
            <w:tcBorders>
              <w:left w:val="nil"/>
            </w:tcBorders>
          </w:tcPr>
          <w:p w:rsidR="00C6493F" w:rsidRDefault="001856D0" w14:paraId="74E6E585" w14:textId="77777777">
            <w:pPr>
              <w:jc w:val="right"/>
            </w:pPr>
            <w:r>
              <w:t xml:space="preserve"> </w:t>
            </w:r>
          </w:p>
        </w:tc>
      </w:tr>
      <w:tr w:rsidR="00C6493F" w:rsidTr="00E7153D" w14:paraId="383FB6BC" w14:textId="77777777">
        <w:tc>
          <w:tcPr>
            <w:tcW w:w="567" w:type="dxa"/>
          </w:tcPr>
          <w:p w:rsidR="00C6493F" w:rsidRDefault="001856D0" w14:paraId="72FFE308" w14:textId="77777777">
            <w:r>
              <w:t>115</w:t>
            </w:r>
          </w:p>
        </w:tc>
        <w:tc>
          <w:tcPr>
            <w:tcW w:w="6521" w:type="dxa"/>
          </w:tcPr>
          <w:p w:rsidR="00C6493F" w:rsidRDefault="001856D0" w14:paraId="5DB5AE87" w14:textId="77777777">
            <w:r>
              <w:t>Klopt het dat het kabinet deze passage uit het IGH-advies uit 2024 volledig overneemt als kabinetsstandpunt: “Israël moet zo snel mogelijk een einde maken aan zijn aanwezigheid in de bezette Palestijnse Gebieden, onmiddellijk stoppen met uitbreiding van de nederzettingen en alle kolonisten in de bezette Palestijnse Gebieden evacueren.”? Zo ja, hoe ziet een volledige evacuatie van aanwezigheid van kolonisten er praktisch uit volgens het kabinet?</w:t>
            </w:r>
          </w:p>
        </w:tc>
        <w:tc>
          <w:tcPr>
            <w:tcW w:w="850" w:type="dxa"/>
          </w:tcPr>
          <w:p w:rsidR="00C6493F" w:rsidRDefault="001856D0" w14:paraId="1DF55E5E" w14:textId="77777777">
            <w:pPr>
              <w:jc w:val="right"/>
            </w:pPr>
            <w:r>
              <w:t>2026D24318</w:t>
            </w:r>
          </w:p>
        </w:tc>
        <w:tc>
          <w:tcPr>
            <w:tcW w:w="992" w:type="dxa"/>
          </w:tcPr>
          <w:p w:rsidR="00C6493F" w:rsidRDefault="001856D0" w14:paraId="6931F026" w14:textId="77777777">
            <w:pPr>
              <w:jc w:val="right"/>
            </w:pPr>
            <w:r>
              <w:t>9</w:t>
            </w:r>
          </w:p>
        </w:tc>
        <w:tc>
          <w:tcPr>
            <w:tcW w:w="567" w:type="dxa"/>
            <w:tcBorders>
              <w:left w:val="nil"/>
            </w:tcBorders>
          </w:tcPr>
          <w:p w:rsidR="00C6493F" w:rsidRDefault="001856D0" w14:paraId="3BD6BDE4" w14:textId="77777777">
            <w:pPr>
              <w:jc w:val="right"/>
            </w:pPr>
            <w:r>
              <w:t xml:space="preserve"> </w:t>
            </w:r>
          </w:p>
        </w:tc>
      </w:tr>
      <w:tr w:rsidR="00C6493F" w:rsidTr="00E7153D" w14:paraId="1864610B" w14:textId="77777777">
        <w:tc>
          <w:tcPr>
            <w:tcW w:w="567" w:type="dxa"/>
          </w:tcPr>
          <w:p w:rsidR="00C6493F" w:rsidRDefault="001856D0" w14:paraId="7F521B24" w14:textId="77777777">
            <w:r>
              <w:t>116</w:t>
            </w:r>
          </w:p>
        </w:tc>
        <w:tc>
          <w:tcPr>
            <w:tcW w:w="6521" w:type="dxa"/>
          </w:tcPr>
          <w:p w:rsidR="00C6493F" w:rsidRDefault="001856D0" w14:paraId="0BE833E9" w14:textId="77777777">
            <w:r>
              <w:t>Betekent het evacueren van alle kolonisten, zoals het kabinet via het IGH advies inmiddels als standpunt hanteert, dat feitelijk alle mannen, vrouwen en kinderen van Israëlische afkomst uit Oost-Jeruzalem inclusief de Oude stad, de Westelijke Jordaanoever en de Golanhoogte moet vertrekken voordat er sprake kan zijn van een rechtmatige situatie?</w:t>
            </w:r>
          </w:p>
        </w:tc>
        <w:tc>
          <w:tcPr>
            <w:tcW w:w="850" w:type="dxa"/>
          </w:tcPr>
          <w:p w:rsidR="00C6493F" w:rsidRDefault="001856D0" w14:paraId="661C209F" w14:textId="77777777">
            <w:pPr>
              <w:jc w:val="right"/>
            </w:pPr>
            <w:r>
              <w:t>2026D24318</w:t>
            </w:r>
          </w:p>
        </w:tc>
        <w:tc>
          <w:tcPr>
            <w:tcW w:w="992" w:type="dxa"/>
          </w:tcPr>
          <w:p w:rsidR="00C6493F" w:rsidRDefault="001856D0" w14:paraId="601C6FB1" w14:textId="77777777">
            <w:pPr>
              <w:jc w:val="right"/>
            </w:pPr>
            <w:r>
              <w:t>9</w:t>
            </w:r>
          </w:p>
        </w:tc>
        <w:tc>
          <w:tcPr>
            <w:tcW w:w="567" w:type="dxa"/>
            <w:tcBorders>
              <w:left w:val="nil"/>
            </w:tcBorders>
          </w:tcPr>
          <w:p w:rsidR="00C6493F" w:rsidRDefault="001856D0" w14:paraId="3DF5C3C6" w14:textId="77777777">
            <w:pPr>
              <w:jc w:val="right"/>
            </w:pPr>
            <w:r>
              <w:t xml:space="preserve"> </w:t>
            </w:r>
          </w:p>
        </w:tc>
      </w:tr>
      <w:tr w:rsidR="00C6493F" w:rsidTr="00E7153D" w14:paraId="2EF7F04A" w14:textId="77777777">
        <w:tc>
          <w:tcPr>
            <w:tcW w:w="567" w:type="dxa"/>
          </w:tcPr>
          <w:p w:rsidR="00C6493F" w:rsidRDefault="001856D0" w14:paraId="5DEB9BDD" w14:textId="77777777">
            <w:r>
              <w:t>117</w:t>
            </w:r>
          </w:p>
        </w:tc>
        <w:tc>
          <w:tcPr>
            <w:tcW w:w="6521" w:type="dxa"/>
          </w:tcPr>
          <w:p w:rsidR="00C6493F" w:rsidRDefault="001856D0" w14:paraId="32C76852" w14:textId="77777777">
            <w:r>
              <w:t>Hoeveel mannen, vrouwen en kinderen wonen in totaal de gebieden die volgens het kabinet geëvacueerd zouden moeten worden om tot een voor het kabinet rechtmatige situatie te komen?</w:t>
            </w:r>
          </w:p>
        </w:tc>
        <w:tc>
          <w:tcPr>
            <w:tcW w:w="850" w:type="dxa"/>
          </w:tcPr>
          <w:p w:rsidR="00C6493F" w:rsidRDefault="001856D0" w14:paraId="26F9CF02" w14:textId="77777777">
            <w:pPr>
              <w:jc w:val="right"/>
            </w:pPr>
            <w:r>
              <w:t>2026D24318</w:t>
            </w:r>
          </w:p>
        </w:tc>
        <w:tc>
          <w:tcPr>
            <w:tcW w:w="992" w:type="dxa"/>
          </w:tcPr>
          <w:p w:rsidR="00C6493F" w:rsidRDefault="001856D0" w14:paraId="58874290" w14:textId="77777777">
            <w:pPr>
              <w:jc w:val="right"/>
            </w:pPr>
            <w:r>
              <w:t>9</w:t>
            </w:r>
          </w:p>
        </w:tc>
        <w:tc>
          <w:tcPr>
            <w:tcW w:w="567" w:type="dxa"/>
            <w:tcBorders>
              <w:left w:val="nil"/>
            </w:tcBorders>
          </w:tcPr>
          <w:p w:rsidR="00C6493F" w:rsidRDefault="001856D0" w14:paraId="5811690D" w14:textId="77777777">
            <w:pPr>
              <w:jc w:val="right"/>
            </w:pPr>
            <w:r>
              <w:t xml:space="preserve"> </w:t>
            </w:r>
          </w:p>
        </w:tc>
      </w:tr>
      <w:tr w:rsidR="00C6493F" w:rsidTr="00E7153D" w14:paraId="38044693" w14:textId="77777777">
        <w:tc>
          <w:tcPr>
            <w:tcW w:w="567" w:type="dxa"/>
          </w:tcPr>
          <w:p w:rsidR="00C6493F" w:rsidRDefault="001856D0" w14:paraId="78CA152E" w14:textId="77777777">
            <w:r>
              <w:t>118</w:t>
            </w:r>
          </w:p>
        </w:tc>
        <w:tc>
          <w:tcPr>
            <w:tcW w:w="6521" w:type="dxa"/>
          </w:tcPr>
          <w:p w:rsidR="00C6493F" w:rsidRDefault="001856D0" w14:paraId="7B9B7ECB" w14:textId="77777777">
            <w:r>
              <w:t xml:space="preserve">In hoeverre verhoudt de afbakening in het tijdelijk sanctiebesluit zich tot de uitspraak van voormalig Kamerlid Boswijk (CDA), mede-indiener van de </w:t>
            </w:r>
            <w:r>
              <w:lastRenderedPageBreak/>
              <w:t>genoemde motie-Paternotte c.s., de heer Boswijk (CDA): “Dan over de inwoners van Oost-Jeruzalem. Als een joodse Israëliër, een christen of een Arameeër daar aantoonbaar al generaties woont, dan is het natuurlijk overduidelijk dat die mensen niet geraakt worden. Het gaat over de mensen die illegaal aan hun bezit zijn gekomen. Het gaat erom dat we dat onrecht aanpakken.”?  Klopt het dat deze afbakening niet gevolgd noch gegarandeerd kan worden door het kabinet met dit besluit? Zo ja, erkent het kabinet dat de motie niet uitgevoerd wordt zoals (in ieder geval) een deel van de indieners voor ogen hadden? Waarom kiest het kabinet hiervoor?</w:t>
            </w:r>
          </w:p>
        </w:tc>
        <w:tc>
          <w:tcPr>
            <w:tcW w:w="850" w:type="dxa"/>
          </w:tcPr>
          <w:p w:rsidR="00C6493F" w:rsidRDefault="001856D0" w14:paraId="175C1FF8" w14:textId="77777777">
            <w:pPr>
              <w:jc w:val="right"/>
            </w:pPr>
            <w:r>
              <w:lastRenderedPageBreak/>
              <w:t>2026D24318</w:t>
            </w:r>
          </w:p>
        </w:tc>
        <w:tc>
          <w:tcPr>
            <w:tcW w:w="992" w:type="dxa"/>
          </w:tcPr>
          <w:p w:rsidR="00C6493F" w:rsidRDefault="001856D0" w14:paraId="44432810" w14:textId="77777777">
            <w:pPr>
              <w:jc w:val="right"/>
            </w:pPr>
            <w:r>
              <w:t>9</w:t>
            </w:r>
          </w:p>
        </w:tc>
        <w:tc>
          <w:tcPr>
            <w:tcW w:w="567" w:type="dxa"/>
            <w:tcBorders>
              <w:left w:val="nil"/>
            </w:tcBorders>
          </w:tcPr>
          <w:p w:rsidR="00C6493F" w:rsidRDefault="001856D0" w14:paraId="5F64C5C7" w14:textId="77777777">
            <w:pPr>
              <w:jc w:val="right"/>
            </w:pPr>
            <w:r>
              <w:t xml:space="preserve"> </w:t>
            </w:r>
          </w:p>
        </w:tc>
      </w:tr>
      <w:tr w:rsidR="00C6493F" w:rsidTr="00E7153D" w14:paraId="615607CF" w14:textId="77777777">
        <w:tc>
          <w:tcPr>
            <w:tcW w:w="567" w:type="dxa"/>
          </w:tcPr>
          <w:p w:rsidR="00C6493F" w:rsidRDefault="001856D0" w14:paraId="171442BB" w14:textId="77777777">
            <w:r>
              <w:t>119</w:t>
            </w:r>
          </w:p>
        </w:tc>
        <w:tc>
          <w:tcPr>
            <w:tcW w:w="6521" w:type="dxa"/>
          </w:tcPr>
          <w:p w:rsidR="00C6493F" w:rsidRDefault="001856D0" w14:paraId="7F50C4CA" w14:textId="77777777">
            <w:r>
              <w:t>Bent u van mening dat het kabinet, totdat het sanctiebesluit van kracht wordt, geen uitvoering heeft gegeven aan VNVR-resolutie 465 (1980)?</w:t>
            </w:r>
          </w:p>
        </w:tc>
        <w:tc>
          <w:tcPr>
            <w:tcW w:w="850" w:type="dxa"/>
          </w:tcPr>
          <w:p w:rsidR="00C6493F" w:rsidRDefault="001856D0" w14:paraId="589A76D0" w14:textId="77777777">
            <w:pPr>
              <w:jc w:val="right"/>
            </w:pPr>
            <w:r>
              <w:t>2026D24318</w:t>
            </w:r>
          </w:p>
        </w:tc>
        <w:tc>
          <w:tcPr>
            <w:tcW w:w="992" w:type="dxa"/>
          </w:tcPr>
          <w:p w:rsidR="00C6493F" w:rsidRDefault="001856D0" w14:paraId="38CCE61A" w14:textId="77777777">
            <w:pPr>
              <w:jc w:val="right"/>
            </w:pPr>
            <w:r>
              <w:t>9</w:t>
            </w:r>
          </w:p>
        </w:tc>
        <w:tc>
          <w:tcPr>
            <w:tcW w:w="567" w:type="dxa"/>
            <w:tcBorders>
              <w:left w:val="nil"/>
            </w:tcBorders>
          </w:tcPr>
          <w:p w:rsidR="00C6493F" w:rsidRDefault="001856D0" w14:paraId="27A43370" w14:textId="77777777">
            <w:pPr>
              <w:jc w:val="right"/>
            </w:pPr>
            <w:r>
              <w:t xml:space="preserve"> </w:t>
            </w:r>
          </w:p>
        </w:tc>
      </w:tr>
      <w:tr w:rsidR="00C6493F" w:rsidTr="00E7153D" w14:paraId="7BA400EC" w14:textId="77777777">
        <w:tc>
          <w:tcPr>
            <w:tcW w:w="567" w:type="dxa"/>
          </w:tcPr>
          <w:p w:rsidR="00C6493F" w:rsidRDefault="001856D0" w14:paraId="3C766BE9" w14:textId="77777777">
            <w:r>
              <w:t>120</w:t>
            </w:r>
          </w:p>
        </w:tc>
        <w:tc>
          <w:tcPr>
            <w:tcW w:w="6521" w:type="dxa"/>
          </w:tcPr>
          <w:p w:rsidR="00C6493F" w:rsidRDefault="001856D0" w14:paraId="2616B013" w14:textId="77777777">
            <w:r>
              <w:t>Meent u dat middels dit sanctiebesluit volledig uitvoering wordt gegeven aan alle resoluties van de Veiligheidsraad en de Algemene Vergadering over dit onderwerp? Zo nee, welke maatregelen bereidt het kabinet nog voor?</w:t>
            </w:r>
          </w:p>
        </w:tc>
        <w:tc>
          <w:tcPr>
            <w:tcW w:w="850" w:type="dxa"/>
          </w:tcPr>
          <w:p w:rsidR="00C6493F" w:rsidRDefault="001856D0" w14:paraId="4F6D87FE" w14:textId="77777777">
            <w:pPr>
              <w:jc w:val="right"/>
            </w:pPr>
            <w:r>
              <w:t>2026D24318</w:t>
            </w:r>
          </w:p>
        </w:tc>
        <w:tc>
          <w:tcPr>
            <w:tcW w:w="992" w:type="dxa"/>
          </w:tcPr>
          <w:p w:rsidR="00C6493F" w:rsidRDefault="001856D0" w14:paraId="3806F2DE" w14:textId="77777777">
            <w:pPr>
              <w:jc w:val="right"/>
            </w:pPr>
            <w:r>
              <w:t>9</w:t>
            </w:r>
          </w:p>
        </w:tc>
        <w:tc>
          <w:tcPr>
            <w:tcW w:w="567" w:type="dxa"/>
            <w:tcBorders>
              <w:left w:val="nil"/>
            </w:tcBorders>
          </w:tcPr>
          <w:p w:rsidR="00C6493F" w:rsidRDefault="001856D0" w14:paraId="7D9FEF15" w14:textId="77777777">
            <w:pPr>
              <w:jc w:val="right"/>
            </w:pPr>
            <w:r>
              <w:t xml:space="preserve"> </w:t>
            </w:r>
          </w:p>
        </w:tc>
      </w:tr>
      <w:tr w:rsidR="00C6493F" w:rsidTr="00E7153D" w14:paraId="37749001" w14:textId="77777777">
        <w:tc>
          <w:tcPr>
            <w:tcW w:w="567" w:type="dxa"/>
          </w:tcPr>
          <w:p w:rsidR="00C6493F" w:rsidRDefault="001856D0" w14:paraId="5DC44728" w14:textId="77777777">
            <w:r>
              <w:t>121</w:t>
            </w:r>
          </w:p>
        </w:tc>
        <w:tc>
          <w:tcPr>
            <w:tcW w:w="6521" w:type="dxa"/>
          </w:tcPr>
          <w:p w:rsidR="00C6493F" w:rsidRDefault="001856D0" w14:paraId="4DEAB940" w14:textId="77777777">
            <w:r>
              <w:t>Waarom heeft het kabinet ervoor gekozen om pas circa 45 jaar na dato uitvoering te geven aan VNVR-resolutie 465 (1980) en VNVR-resolutie 497 (1981)?</w:t>
            </w:r>
          </w:p>
        </w:tc>
        <w:tc>
          <w:tcPr>
            <w:tcW w:w="850" w:type="dxa"/>
          </w:tcPr>
          <w:p w:rsidR="00C6493F" w:rsidRDefault="001856D0" w14:paraId="40D19F6C" w14:textId="77777777">
            <w:pPr>
              <w:jc w:val="right"/>
            </w:pPr>
            <w:r>
              <w:t>2026D24318</w:t>
            </w:r>
          </w:p>
        </w:tc>
        <w:tc>
          <w:tcPr>
            <w:tcW w:w="992" w:type="dxa"/>
          </w:tcPr>
          <w:p w:rsidR="00C6493F" w:rsidRDefault="001856D0" w14:paraId="44DDBD8A" w14:textId="77777777">
            <w:pPr>
              <w:jc w:val="right"/>
            </w:pPr>
            <w:r>
              <w:t>9</w:t>
            </w:r>
          </w:p>
        </w:tc>
        <w:tc>
          <w:tcPr>
            <w:tcW w:w="567" w:type="dxa"/>
            <w:tcBorders>
              <w:left w:val="nil"/>
            </w:tcBorders>
          </w:tcPr>
          <w:p w:rsidR="00C6493F" w:rsidRDefault="001856D0" w14:paraId="09BD1FAB" w14:textId="77777777">
            <w:pPr>
              <w:jc w:val="right"/>
            </w:pPr>
            <w:r>
              <w:t xml:space="preserve"> </w:t>
            </w:r>
          </w:p>
        </w:tc>
      </w:tr>
      <w:tr w:rsidR="00C6493F" w:rsidTr="00E7153D" w14:paraId="2AECFFBF" w14:textId="77777777">
        <w:tc>
          <w:tcPr>
            <w:tcW w:w="567" w:type="dxa"/>
          </w:tcPr>
          <w:p w:rsidR="00C6493F" w:rsidRDefault="001856D0" w14:paraId="0DC548A3" w14:textId="77777777">
            <w:r>
              <w:t>122</w:t>
            </w:r>
          </w:p>
        </w:tc>
        <w:tc>
          <w:tcPr>
            <w:tcW w:w="6521" w:type="dxa"/>
          </w:tcPr>
          <w:p w:rsidR="00C6493F" w:rsidRDefault="001856D0" w14:paraId="6480599F" w14:textId="77777777">
            <w:r>
              <w:t>Bent u bereid de Kamer periodiek te informeren over het aantal afgegeven verklaringen, controles, geconstateerde overtredingen, inbeslagnames, strafrechtelijke onderzoeken en vervolgingen? Zo nee, waarom niet?</w:t>
            </w:r>
          </w:p>
        </w:tc>
        <w:tc>
          <w:tcPr>
            <w:tcW w:w="850" w:type="dxa"/>
          </w:tcPr>
          <w:p w:rsidR="00C6493F" w:rsidRDefault="001856D0" w14:paraId="2AFB22BF" w14:textId="77777777">
            <w:pPr>
              <w:jc w:val="right"/>
            </w:pPr>
            <w:r>
              <w:t>2026D24318</w:t>
            </w:r>
          </w:p>
        </w:tc>
        <w:tc>
          <w:tcPr>
            <w:tcW w:w="992" w:type="dxa"/>
          </w:tcPr>
          <w:p w:rsidR="00C6493F" w:rsidRDefault="001856D0" w14:paraId="7F70C822" w14:textId="77777777">
            <w:pPr>
              <w:jc w:val="right"/>
            </w:pPr>
            <w:r>
              <w:t>12</w:t>
            </w:r>
          </w:p>
        </w:tc>
        <w:tc>
          <w:tcPr>
            <w:tcW w:w="567" w:type="dxa"/>
            <w:tcBorders>
              <w:left w:val="nil"/>
            </w:tcBorders>
          </w:tcPr>
          <w:p w:rsidR="00C6493F" w:rsidRDefault="001856D0" w14:paraId="24BABCE2" w14:textId="77777777">
            <w:pPr>
              <w:jc w:val="right"/>
            </w:pPr>
            <w:r>
              <w:t xml:space="preserve">15 </w:t>
            </w:r>
          </w:p>
        </w:tc>
      </w:tr>
      <w:tr w:rsidR="00C6493F" w:rsidTr="00E7153D" w14:paraId="1BD73222" w14:textId="77777777">
        <w:tc>
          <w:tcPr>
            <w:tcW w:w="567" w:type="dxa"/>
          </w:tcPr>
          <w:p w:rsidR="00C6493F" w:rsidRDefault="001856D0" w14:paraId="611C0D77" w14:textId="77777777">
            <w:r>
              <w:t>123</w:t>
            </w:r>
          </w:p>
        </w:tc>
        <w:tc>
          <w:tcPr>
            <w:tcW w:w="6521" w:type="dxa"/>
          </w:tcPr>
          <w:p w:rsidR="00C6493F" w:rsidRDefault="001856D0" w14:paraId="0C3D6839" w14:textId="77777777">
            <w:r>
              <w:t>Hoe denkt u juridisch te kunnen verdedigen dat deze sanctiewet wordt ingevoerd terwijl import uit bezette gebieden een onderdeel is van het gemeenschappelijk handelsbeleid en daarmee een bevoegdheid van de EU? En meer specifiek op welke manier is bescherming van de openbare orde hier aan de orde?</w:t>
            </w:r>
          </w:p>
        </w:tc>
        <w:tc>
          <w:tcPr>
            <w:tcW w:w="850" w:type="dxa"/>
          </w:tcPr>
          <w:p w:rsidR="00C6493F" w:rsidRDefault="001856D0" w14:paraId="2AD40BF4" w14:textId="77777777">
            <w:pPr>
              <w:jc w:val="right"/>
            </w:pPr>
            <w:r>
              <w:t>2026D24318</w:t>
            </w:r>
          </w:p>
        </w:tc>
        <w:tc>
          <w:tcPr>
            <w:tcW w:w="992" w:type="dxa"/>
          </w:tcPr>
          <w:p w:rsidR="00C6493F" w:rsidRDefault="001856D0" w14:paraId="23DB60CA" w14:textId="77777777">
            <w:pPr>
              <w:jc w:val="right"/>
            </w:pPr>
            <w:r>
              <w:t>16</w:t>
            </w:r>
          </w:p>
        </w:tc>
        <w:tc>
          <w:tcPr>
            <w:tcW w:w="567" w:type="dxa"/>
            <w:tcBorders>
              <w:left w:val="nil"/>
            </w:tcBorders>
          </w:tcPr>
          <w:p w:rsidR="00C6493F" w:rsidRDefault="001856D0" w14:paraId="321CF45C" w14:textId="77777777">
            <w:pPr>
              <w:jc w:val="right"/>
            </w:pPr>
            <w:r>
              <w:t xml:space="preserve"> </w:t>
            </w:r>
          </w:p>
        </w:tc>
      </w:tr>
      <w:tr w:rsidR="00C6493F" w:rsidTr="00E7153D" w14:paraId="22B2C23C" w14:textId="77777777">
        <w:tc>
          <w:tcPr>
            <w:tcW w:w="567" w:type="dxa"/>
          </w:tcPr>
          <w:p w:rsidR="00C6493F" w:rsidRDefault="001856D0" w14:paraId="29AB0B7C" w14:textId="77777777">
            <w:r>
              <w:t>124</w:t>
            </w:r>
          </w:p>
        </w:tc>
        <w:tc>
          <w:tcPr>
            <w:tcW w:w="6521" w:type="dxa"/>
          </w:tcPr>
          <w:p w:rsidR="00C6493F" w:rsidRDefault="001856D0" w14:paraId="21E45250" w14:textId="77777777">
            <w:r>
              <w:t>Heeft u het standpunt dat andere EU-lidstaten te weinig doen en daarmee – meer dan Nederland - bijdragen aan het instandhouden van een internationaalrechtelijke onrechtmatige situatie?</w:t>
            </w:r>
          </w:p>
        </w:tc>
        <w:tc>
          <w:tcPr>
            <w:tcW w:w="850" w:type="dxa"/>
          </w:tcPr>
          <w:p w:rsidR="00C6493F" w:rsidRDefault="001856D0" w14:paraId="4F369EBA" w14:textId="77777777">
            <w:pPr>
              <w:jc w:val="right"/>
            </w:pPr>
            <w:r>
              <w:t>2026D24318</w:t>
            </w:r>
          </w:p>
        </w:tc>
        <w:tc>
          <w:tcPr>
            <w:tcW w:w="992" w:type="dxa"/>
          </w:tcPr>
          <w:p w:rsidR="00C6493F" w:rsidRDefault="001856D0" w14:paraId="7D743356" w14:textId="77777777">
            <w:pPr>
              <w:jc w:val="right"/>
            </w:pPr>
            <w:r>
              <w:t>17</w:t>
            </w:r>
          </w:p>
        </w:tc>
        <w:tc>
          <w:tcPr>
            <w:tcW w:w="567" w:type="dxa"/>
            <w:tcBorders>
              <w:left w:val="nil"/>
            </w:tcBorders>
          </w:tcPr>
          <w:p w:rsidR="00C6493F" w:rsidRDefault="001856D0" w14:paraId="6DE26E6A" w14:textId="77777777">
            <w:pPr>
              <w:jc w:val="right"/>
            </w:pPr>
            <w:r>
              <w:t xml:space="preserve"> </w:t>
            </w:r>
          </w:p>
        </w:tc>
      </w:tr>
      <w:tr w:rsidR="00C6493F" w:rsidTr="00E7153D" w14:paraId="0A012698" w14:textId="77777777">
        <w:tc>
          <w:tcPr>
            <w:tcW w:w="567" w:type="dxa"/>
          </w:tcPr>
          <w:p w:rsidR="00C6493F" w:rsidRDefault="001856D0" w14:paraId="3ED236AA" w14:textId="77777777">
            <w:r>
              <w:t>125</w:t>
            </w:r>
          </w:p>
        </w:tc>
        <w:tc>
          <w:tcPr>
            <w:tcW w:w="6521" w:type="dxa"/>
          </w:tcPr>
          <w:p w:rsidR="00C6493F" w:rsidRDefault="001856D0" w14:paraId="2187DA72" w14:textId="77777777">
            <w:r>
              <w:t>Sinds welke datum is volledige evacuatie van alle Israëliërs in de bezette Palestijnse gebieden en de Golanhoogte het officiële kabinetstandpunt? Heeft het kabinet de Israëlische regering al officieel toe opgeroepen tot volledige evacuatie? Zo ja, kunt u de relevante stukken naar de Kamer toesturen waaruit dat blijkt?</w:t>
            </w:r>
          </w:p>
        </w:tc>
        <w:tc>
          <w:tcPr>
            <w:tcW w:w="850" w:type="dxa"/>
          </w:tcPr>
          <w:p w:rsidR="00C6493F" w:rsidRDefault="001856D0" w14:paraId="73D41436" w14:textId="77777777">
            <w:pPr>
              <w:jc w:val="right"/>
            </w:pPr>
            <w:r>
              <w:t>2026D24318</w:t>
            </w:r>
          </w:p>
        </w:tc>
        <w:tc>
          <w:tcPr>
            <w:tcW w:w="992" w:type="dxa"/>
          </w:tcPr>
          <w:p w:rsidR="00C6493F" w:rsidRDefault="001856D0" w14:paraId="2A1862CA" w14:textId="77777777">
            <w:pPr>
              <w:jc w:val="right"/>
            </w:pPr>
            <w:r>
              <w:t>17</w:t>
            </w:r>
          </w:p>
        </w:tc>
        <w:tc>
          <w:tcPr>
            <w:tcW w:w="567" w:type="dxa"/>
            <w:tcBorders>
              <w:left w:val="nil"/>
            </w:tcBorders>
          </w:tcPr>
          <w:p w:rsidR="00C6493F" w:rsidRDefault="001856D0" w14:paraId="0492ACF0" w14:textId="77777777">
            <w:pPr>
              <w:jc w:val="right"/>
            </w:pPr>
            <w:r>
              <w:t xml:space="preserve"> </w:t>
            </w:r>
          </w:p>
        </w:tc>
      </w:tr>
      <w:tr w:rsidR="00C6493F" w:rsidTr="00E7153D" w14:paraId="28972EB2" w14:textId="77777777">
        <w:tc>
          <w:tcPr>
            <w:tcW w:w="567" w:type="dxa"/>
          </w:tcPr>
          <w:p w:rsidR="00C6493F" w:rsidRDefault="001856D0" w14:paraId="6932398F" w14:textId="77777777">
            <w:r>
              <w:t>126</w:t>
            </w:r>
          </w:p>
        </w:tc>
        <w:tc>
          <w:tcPr>
            <w:tcW w:w="6521" w:type="dxa"/>
          </w:tcPr>
          <w:p w:rsidR="00C6493F" w:rsidRDefault="001856D0" w14:paraId="46D70076" w14:textId="77777777">
            <w:r>
              <w:t>Meent u dat met het verkopen van producten uit de Westelijke Sahara wordt bijgedragen aan het instandhouden van een internationaalrechtelijke onrechtmatige situatie?</w:t>
            </w:r>
          </w:p>
        </w:tc>
        <w:tc>
          <w:tcPr>
            <w:tcW w:w="850" w:type="dxa"/>
          </w:tcPr>
          <w:p w:rsidR="00C6493F" w:rsidRDefault="001856D0" w14:paraId="41397CB8" w14:textId="77777777">
            <w:pPr>
              <w:jc w:val="right"/>
            </w:pPr>
            <w:r>
              <w:t>2026D24318</w:t>
            </w:r>
          </w:p>
        </w:tc>
        <w:tc>
          <w:tcPr>
            <w:tcW w:w="992" w:type="dxa"/>
          </w:tcPr>
          <w:p w:rsidR="00C6493F" w:rsidRDefault="001856D0" w14:paraId="55726E1E" w14:textId="77777777">
            <w:pPr>
              <w:jc w:val="right"/>
            </w:pPr>
            <w:r>
              <w:t>17</w:t>
            </w:r>
          </w:p>
        </w:tc>
        <w:tc>
          <w:tcPr>
            <w:tcW w:w="567" w:type="dxa"/>
            <w:tcBorders>
              <w:left w:val="nil"/>
            </w:tcBorders>
          </w:tcPr>
          <w:p w:rsidR="00C6493F" w:rsidRDefault="001856D0" w14:paraId="21F7557C" w14:textId="77777777">
            <w:pPr>
              <w:jc w:val="right"/>
            </w:pPr>
            <w:r>
              <w:t xml:space="preserve"> </w:t>
            </w:r>
          </w:p>
        </w:tc>
      </w:tr>
      <w:tr w:rsidR="00C6493F" w:rsidTr="00E7153D" w14:paraId="7B88C0FC" w14:textId="77777777">
        <w:tc>
          <w:tcPr>
            <w:tcW w:w="567" w:type="dxa"/>
          </w:tcPr>
          <w:p w:rsidR="00C6493F" w:rsidRDefault="001856D0" w14:paraId="4AE7226D" w14:textId="77777777">
            <w:r>
              <w:t>127</w:t>
            </w:r>
          </w:p>
        </w:tc>
        <w:tc>
          <w:tcPr>
            <w:tcW w:w="6521" w:type="dxa"/>
          </w:tcPr>
          <w:p w:rsidR="00C6493F" w:rsidRDefault="001856D0" w14:paraId="20209F8B" w14:textId="77777777">
            <w:r>
              <w:t>In de nota van toelichting staat dat de regering het ontmoedigingsbeleid actiever uitdraagt als gevolg van de verslechterende situatie in de westelijke Jordaanoever. Betekent dit dat de situatie in Gaza voor dit importverbod geen enkele rol heeft gespeeld?</w:t>
            </w:r>
          </w:p>
        </w:tc>
        <w:tc>
          <w:tcPr>
            <w:tcW w:w="850" w:type="dxa"/>
          </w:tcPr>
          <w:p w:rsidR="00C6493F" w:rsidRDefault="001856D0" w14:paraId="1E955936" w14:textId="77777777">
            <w:pPr>
              <w:jc w:val="right"/>
            </w:pPr>
            <w:r>
              <w:t>2026D24318</w:t>
            </w:r>
          </w:p>
        </w:tc>
        <w:tc>
          <w:tcPr>
            <w:tcW w:w="992" w:type="dxa"/>
          </w:tcPr>
          <w:p w:rsidR="00C6493F" w:rsidRDefault="001856D0" w14:paraId="628C2B8E" w14:textId="77777777">
            <w:pPr>
              <w:jc w:val="right"/>
            </w:pPr>
            <w:r>
              <w:t>17</w:t>
            </w:r>
          </w:p>
        </w:tc>
        <w:tc>
          <w:tcPr>
            <w:tcW w:w="567" w:type="dxa"/>
            <w:tcBorders>
              <w:left w:val="nil"/>
            </w:tcBorders>
          </w:tcPr>
          <w:p w:rsidR="00C6493F" w:rsidRDefault="001856D0" w14:paraId="366FD69B" w14:textId="77777777">
            <w:pPr>
              <w:jc w:val="right"/>
            </w:pPr>
            <w:r>
              <w:t xml:space="preserve"> </w:t>
            </w:r>
          </w:p>
        </w:tc>
      </w:tr>
      <w:tr w:rsidR="00C6493F" w:rsidTr="00E7153D" w14:paraId="49BD621B" w14:textId="77777777">
        <w:tc>
          <w:tcPr>
            <w:tcW w:w="567" w:type="dxa"/>
          </w:tcPr>
          <w:p w:rsidR="00C6493F" w:rsidRDefault="001856D0" w14:paraId="48608B18" w14:textId="77777777">
            <w:r>
              <w:t>128</w:t>
            </w:r>
          </w:p>
        </w:tc>
        <w:tc>
          <w:tcPr>
            <w:tcW w:w="6521" w:type="dxa"/>
          </w:tcPr>
          <w:p w:rsidR="00C6493F" w:rsidRDefault="001856D0" w14:paraId="3AC4E1D3" w14:textId="77777777">
            <w:r>
              <w:t>Verlangt het kabinet in het geval van de Westelijke Sahara ook volledige evacuatie voordat er sprake is van een rechtmatige situatie?</w:t>
            </w:r>
          </w:p>
        </w:tc>
        <w:tc>
          <w:tcPr>
            <w:tcW w:w="850" w:type="dxa"/>
          </w:tcPr>
          <w:p w:rsidR="00C6493F" w:rsidRDefault="001856D0" w14:paraId="2E1827C8" w14:textId="77777777">
            <w:pPr>
              <w:jc w:val="right"/>
            </w:pPr>
            <w:r>
              <w:t>2026D24318</w:t>
            </w:r>
          </w:p>
        </w:tc>
        <w:tc>
          <w:tcPr>
            <w:tcW w:w="992" w:type="dxa"/>
          </w:tcPr>
          <w:p w:rsidR="00C6493F" w:rsidRDefault="001856D0" w14:paraId="6FBAEC1C" w14:textId="77777777">
            <w:pPr>
              <w:jc w:val="right"/>
            </w:pPr>
            <w:r>
              <w:t>17</w:t>
            </w:r>
          </w:p>
        </w:tc>
        <w:tc>
          <w:tcPr>
            <w:tcW w:w="567" w:type="dxa"/>
            <w:tcBorders>
              <w:left w:val="nil"/>
            </w:tcBorders>
          </w:tcPr>
          <w:p w:rsidR="00C6493F" w:rsidRDefault="001856D0" w14:paraId="7100E0CF" w14:textId="77777777">
            <w:pPr>
              <w:jc w:val="right"/>
            </w:pPr>
            <w:r>
              <w:t xml:space="preserve"> </w:t>
            </w:r>
          </w:p>
        </w:tc>
      </w:tr>
      <w:tr w:rsidR="00C6493F" w:rsidTr="00E7153D" w14:paraId="0D233BC4" w14:textId="77777777">
        <w:tc>
          <w:tcPr>
            <w:tcW w:w="567" w:type="dxa"/>
          </w:tcPr>
          <w:p w:rsidR="00C6493F" w:rsidRDefault="001856D0" w14:paraId="016977DC" w14:textId="77777777">
            <w:r>
              <w:t>129</w:t>
            </w:r>
          </w:p>
        </w:tc>
        <w:tc>
          <w:tcPr>
            <w:tcW w:w="6521" w:type="dxa"/>
          </w:tcPr>
          <w:p w:rsidR="00C6493F" w:rsidRDefault="001856D0" w14:paraId="4627E26D" w14:textId="77777777">
            <w:r>
              <w:t>Wat is de reden dat het sanctiebesluit behoudens eerdere intrekking drie jaar na inwerkingtreding vervalt? Verwacht u dat de rechtsgrond voor het instellen van het sanctiebesluit dan niet meer aanwezig is?</w:t>
            </w:r>
          </w:p>
        </w:tc>
        <w:tc>
          <w:tcPr>
            <w:tcW w:w="850" w:type="dxa"/>
          </w:tcPr>
          <w:p w:rsidR="00C6493F" w:rsidRDefault="001856D0" w14:paraId="03264F96" w14:textId="77777777">
            <w:pPr>
              <w:jc w:val="right"/>
            </w:pPr>
            <w:r>
              <w:t>2026D24318</w:t>
            </w:r>
          </w:p>
        </w:tc>
        <w:tc>
          <w:tcPr>
            <w:tcW w:w="992" w:type="dxa"/>
          </w:tcPr>
          <w:p w:rsidR="00C6493F" w:rsidRDefault="001856D0" w14:paraId="6FC7E037" w14:textId="77777777">
            <w:pPr>
              <w:jc w:val="right"/>
            </w:pPr>
            <w:r>
              <w:t>18</w:t>
            </w:r>
          </w:p>
        </w:tc>
        <w:tc>
          <w:tcPr>
            <w:tcW w:w="567" w:type="dxa"/>
            <w:tcBorders>
              <w:left w:val="nil"/>
            </w:tcBorders>
          </w:tcPr>
          <w:p w:rsidR="00C6493F" w:rsidRDefault="001856D0" w14:paraId="61F19D0F" w14:textId="77777777">
            <w:pPr>
              <w:jc w:val="right"/>
            </w:pPr>
            <w:r>
              <w:t xml:space="preserve"> </w:t>
            </w:r>
          </w:p>
        </w:tc>
      </w:tr>
      <w:tr w:rsidR="00C6493F" w:rsidTr="00E7153D" w14:paraId="401EB5FD" w14:textId="77777777">
        <w:tc>
          <w:tcPr>
            <w:tcW w:w="567" w:type="dxa"/>
          </w:tcPr>
          <w:p w:rsidR="00C6493F" w:rsidRDefault="001856D0" w14:paraId="1BB89696" w14:textId="77777777">
            <w:r>
              <w:t>130</w:t>
            </w:r>
          </w:p>
        </w:tc>
        <w:tc>
          <w:tcPr>
            <w:tcW w:w="6521" w:type="dxa"/>
          </w:tcPr>
          <w:p w:rsidR="00C6493F" w:rsidRDefault="001856D0" w14:paraId="1375BDCE" w14:textId="77777777">
            <w:r>
              <w:t>Heeft u informatie ingewonnen over de voorgenomen maatregelen bij de Europese Commissie? Wat is het standpunt van de Commissie over de nationale maatregelen?</w:t>
            </w:r>
          </w:p>
        </w:tc>
        <w:tc>
          <w:tcPr>
            <w:tcW w:w="850" w:type="dxa"/>
          </w:tcPr>
          <w:p w:rsidR="00C6493F" w:rsidRDefault="001856D0" w14:paraId="26FF3BFD" w14:textId="77777777">
            <w:pPr>
              <w:jc w:val="right"/>
            </w:pPr>
            <w:r>
              <w:t>2026D24318</w:t>
            </w:r>
          </w:p>
        </w:tc>
        <w:tc>
          <w:tcPr>
            <w:tcW w:w="992" w:type="dxa"/>
          </w:tcPr>
          <w:p w:rsidR="00C6493F" w:rsidRDefault="001856D0" w14:paraId="28AD1C92" w14:textId="77777777">
            <w:pPr>
              <w:jc w:val="right"/>
            </w:pPr>
            <w:r>
              <w:t>18</w:t>
            </w:r>
          </w:p>
        </w:tc>
        <w:tc>
          <w:tcPr>
            <w:tcW w:w="567" w:type="dxa"/>
            <w:tcBorders>
              <w:left w:val="nil"/>
            </w:tcBorders>
          </w:tcPr>
          <w:p w:rsidR="00C6493F" w:rsidRDefault="001856D0" w14:paraId="142DE7B5" w14:textId="77777777">
            <w:pPr>
              <w:jc w:val="right"/>
            </w:pPr>
            <w:r>
              <w:t xml:space="preserve">24 </w:t>
            </w:r>
          </w:p>
        </w:tc>
      </w:tr>
      <w:tr w:rsidR="00C6493F" w:rsidTr="00E7153D" w14:paraId="626C4B4B" w14:textId="77777777">
        <w:tc>
          <w:tcPr>
            <w:tcW w:w="567" w:type="dxa"/>
          </w:tcPr>
          <w:p w:rsidR="00C6493F" w:rsidRDefault="001856D0" w14:paraId="75387D54" w14:textId="77777777">
            <w:r>
              <w:t>131</w:t>
            </w:r>
          </w:p>
        </w:tc>
        <w:tc>
          <w:tcPr>
            <w:tcW w:w="6521" w:type="dxa"/>
          </w:tcPr>
          <w:p w:rsidR="00C6493F" w:rsidRDefault="001856D0" w14:paraId="132CF83A" w14:textId="77777777">
            <w:r>
              <w:t>Hoe verhoudt het sanctiebesluit zich tot het feit dat het handelsrecht een exclusieve Europese bevoegdheid is, zoals de Europese Commissie in 2021 nog eens bevestigde in reactie op een voorgenomen Iers wetsvoorstel om handel met illegale nederzettingen te verbieden? Wat is er tussentijds juridisch gewijzigd?</w:t>
            </w:r>
          </w:p>
        </w:tc>
        <w:tc>
          <w:tcPr>
            <w:tcW w:w="850" w:type="dxa"/>
          </w:tcPr>
          <w:p w:rsidR="00C6493F" w:rsidRDefault="001856D0" w14:paraId="3F3B9486" w14:textId="77777777">
            <w:pPr>
              <w:jc w:val="right"/>
            </w:pPr>
            <w:r>
              <w:t>2026D24318</w:t>
            </w:r>
          </w:p>
        </w:tc>
        <w:tc>
          <w:tcPr>
            <w:tcW w:w="992" w:type="dxa"/>
          </w:tcPr>
          <w:p w:rsidR="00C6493F" w:rsidRDefault="001856D0" w14:paraId="6BBDAF25" w14:textId="77777777">
            <w:pPr>
              <w:jc w:val="right"/>
            </w:pPr>
            <w:r>
              <w:t>18</w:t>
            </w:r>
          </w:p>
        </w:tc>
        <w:tc>
          <w:tcPr>
            <w:tcW w:w="567" w:type="dxa"/>
            <w:tcBorders>
              <w:left w:val="nil"/>
            </w:tcBorders>
          </w:tcPr>
          <w:p w:rsidR="00C6493F" w:rsidRDefault="001856D0" w14:paraId="66F50FCE" w14:textId="77777777">
            <w:pPr>
              <w:jc w:val="right"/>
            </w:pPr>
            <w:r>
              <w:t xml:space="preserve">24 </w:t>
            </w:r>
          </w:p>
        </w:tc>
      </w:tr>
      <w:tr w:rsidR="00C6493F" w:rsidTr="00E7153D" w14:paraId="2041ED9A" w14:textId="77777777">
        <w:tc>
          <w:tcPr>
            <w:tcW w:w="567" w:type="dxa"/>
          </w:tcPr>
          <w:p w:rsidR="00C6493F" w:rsidRDefault="001856D0" w14:paraId="6F9166F1" w14:textId="77777777">
            <w:r>
              <w:lastRenderedPageBreak/>
              <w:t>132</w:t>
            </w:r>
          </w:p>
        </w:tc>
        <w:tc>
          <w:tcPr>
            <w:tcW w:w="6521" w:type="dxa"/>
          </w:tcPr>
          <w:p w:rsidR="00C6493F" w:rsidRDefault="001856D0" w14:paraId="38271E91" w14:textId="77777777">
            <w:r>
              <w:t>Artikel 24 van de Verordening (EU) 2015/478 biedt de mogelijk om verboden in te stellen vanwege de bescherming van de openbare orde; hoe valt de eerbiediging van het internationaal recht hieronder?</w:t>
            </w:r>
          </w:p>
        </w:tc>
        <w:tc>
          <w:tcPr>
            <w:tcW w:w="850" w:type="dxa"/>
          </w:tcPr>
          <w:p w:rsidR="00C6493F" w:rsidRDefault="001856D0" w14:paraId="4FCC739F" w14:textId="77777777">
            <w:pPr>
              <w:jc w:val="right"/>
            </w:pPr>
            <w:r>
              <w:t>2026D24318</w:t>
            </w:r>
          </w:p>
        </w:tc>
        <w:tc>
          <w:tcPr>
            <w:tcW w:w="992" w:type="dxa"/>
          </w:tcPr>
          <w:p w:rsidR="00C6493F" w:rsidRDefault="001856D0" w14:paraId="717C7785" w14:textId="77777777">
            <w:pPr>
              <w:jc w:val="right"/>
            </w:pPr>
            <w:r>
              <w:t>19</w:t>
            </w:r>
          </w:p>
        </w:tc>
        <w:tc>
          <w:tcPr>
            <w:tcW w:w="567" w:type="dxa"/>
            <w:tcBorders>
              <w:left w:val="nil"/>
            </w:tcBorders>
          </w:tcPr>
          <w:p w:rsidR="00C6493F" w:rsidRDefault="001856D0" w14:paraId="4F022493" w14:textId="77777777">
            <w:pPr>
              <w:jc w:val="right"/>
            </w:pPr>
            <w:r>
              <w:t xml:space="preserve"> </w:t>
            </w:r>
          </w:p>
        </w:tc>
      </w:tr>
      <w:tr w:rsidR="00C6493F" w:rsidTr="00E7153D" w14:paraId="3077CB8C" w14:textId="77777777">
        <w:tc>
          <w:tcPr>
            <w:tcW w:w="567" w:type="dxa"/>
          </w:tcPr>
          <w:p w:rsidR="00C6493F" w:rsidRDefault="001856D0" w14:paraId="1C44EA64" w14:textId="77777777">
            <w:r>
              <w:t>133</w:t>
            </w:r>
          </w:p>
        </w:tc>
        <w:tc>
          <w:tcPr>
            <w:tcW w:w="6521" w:type="dxa"/>
          </w:tcPr>
          <w:p w:rsidR="00C6493F" w:rsidRDefault="001856D0" w14:paraId="1AE0AFB5" w14:textId="77777777">
            <w:r>
              <w:t>Kunt u toelichten waarom er sprake is van een ernstige bedreiging van een fundamenteel maatschappelijk belang?</w:t>
            </w:r>
          </w:p>
        </w:tc>
        <w:tc>
          <w:tcPr>
            <w:tcW w:w="850" w:type="dxa"/>
          </w:tcPr>
          <w:p w:rsidR="00C6493F" w:rsidRDefault="001856D0" w14:paraId="38C18121" w14:textId="77777777">
            <w:pPr>
              <w:jc w:val="right"/>
            </w:pPr>
            <w:r>
              <w:t>2026D24318</w:t>
            </w:r>
          </w:p>
        </w:tc>
        <w:tc>
          <w:tcPr>
            <w:tcW w:w="992" w:type="dxa"/>
          </w:tcPr>
          <w:p w:rsidR="00C6493F" w:rsidRDefault="001856D0" w14:paraId="7283A8AD" w14:textId="77777777">
            <w:pPr>
              <w:jc w:val="right"/>
            </w:pPr>
            <w:r>
              <w:t>20</w:t>
            </w:r>
          </w:p>
        </w:tc>
        <w:tc>
          <w:tcPr>
            <w:tcW w:w="567" w:type="dxa"/>
            <w:tcBorders>
              <w:left w:val="nil"/>
            </w:tcBorders>
          </w:tcPr>
          <w:p w:rsidR="00C6493F" w:rsidRDefault="001856D0" w14:paraId="3FEADEF2" w14:textId="77777777">
            <w:pPr>
              <w:jc w:val="right"/>
            </w:pPr>
            <w:r>
              <w:t xml:space="preserve"> </w:t>
            </w:r>
          </w:p>
        </w:tc>
      </w:tr>
      <w:tr w:rsidR="00C6493F" w:rsidTr="00E7153D" w14:paraId="27D7C041" w14:textId="77777777">
        <w:tc>
          <w:tcPr>
            <w:tcW w:w="567" w:type="dxa"/>
          </w:tcPr>
          <w:p w:rsidR="00C6493F" w:rsidRDefault="001856D0" w14:paraId="7EC88755" w14:textId="77777777">
            <w:r>
              <w:t>134</w:t>
            </w:r>
          </w:p>
        </w:tc>
        <w:tc>
          <w:tcPr>
            <w:tcW w:w="6521" w:type="dxa"/>
          </w:tcPr>
          <w:p w:rsidR="00C6493F" w:rsidRDefault="001856D0" w14:paraId="6DFCC109" w14:textId="77777777">
            <w:r>
              <w:t>In beide zaken (Omega en Schmidberger) die het kabinet aanhaalt gaat het niet om het nastreven van de internationale rechtsorde; hoe haalt het kabinet alsnog een juridische grondslag uit specifiek beide aangehaalde zaken? Is dit extern juridisch getoetst? Kunnen deze documenten met de Kamer gedeeld worden?</w:t>
            </w:r>
          </w:p>
        </w:tc>
        <w:tc>
          <w:tcPr>
            <w:tcW w:w="850" w:type="dxa"/>
          </w:tcPr>
          <w:p w:rsidR="00C6493F" w:rsidRDefault="001856D0" w14:paraId="14866B89" w14:textId="77777777">
            <w:pPr>
              <w:jc w:val="right"/>
            </w:pPr>
            <w:r>
              <w:t>2026D24318</w:t>
            </w:r>
          </w:p>
        </w:tc>
        <w:tc>
          <w:tcPr>
            <w:tcW w:w="992" w:type="dxa"/>
          </w:tcPr>
          <w:p w:rsidR="00C6493F" w:rsidRDefault="001856D0" w14:paraId="03D82497" w14:textId="77777777">
            <w:pPr>
              <w:jc w:val="right"/>
            </w:pPr>
            <w:r>
              <w:t>20</w:t>
            </w:r>
          </w:p>
        </w:tc>
        <w:tc>
          <w:tcPr>
            <w:tcW w:w="567" w:type="dxa"/>
            <w:tcBorders>
              <w:left w:val="nil"/>
            </w:tcBorders>
          </w:tcPr>
          <w:p w:rsidR="00C6493F" w:rsidRDefault="001856D0" w14:paraId="160062B7" w14:textId="77777777">
            <w:pPr>
              <w:jc w:val="right"/>
            </w:pPr>
            <w:r>
              <w:t xml:space="preserve">21 </w:t>
            </w:r>
          </w:p>
        </w:tc>
      </w:tr>
      <w:tr w:rsidR="00C6493F" w:rsidTr="00E7153D" w14:paraId="12162E05" w14:textId="77777777">
        <w:tc>
          <w:tcPr>
            <w:tcW w:w="567" w:type="dxa"/>
          </w:tcPr>
          <w:p w:rsidR="00C6493F" w:rsidRDefault="001856D0" w14:paraId="1AF732D1" w14:textId="77777777">
            <w:r>
              <w:t>135</w:t>
            </w:r>
          </w:p>
        </w:tc>
        <w:tc>
          <w:tcPr>
            <w:tcW w:w="6521" w:type="dxa"/>
          </w:tcPr>
          <w:p w:rsidR="00C6493F" w:rsidRDefault="001856D0" w14:paraId="18652E0E" w14:textId="77777777">
            <w:r>
              <w:t>Hoe wordt de openbare orde beschermd als producten uit de bezette Palestijnse gebieden, dan wel niet mede geproduceerd door Palestijnen, worden geweerd en alsnog via derde landen Nederland bereiken?</w:t>
            </w:r>
          </w:p>
        </w:tc>
        <w:tc>
          <w:tcPr>
            <w:tcW w:w="850" w:type="dxa"/>
          </w:tcPr>
          <w:p w:rsidR="00C6493F" w:rsidRDefault="001856D0" w14:paraId="7CA4966A" w14:textId="77777777">
            <w:pPr>
              <w:jc w:val="right"/>
            </w:pPr>
            <w:r>
              <w:t>2026D24318</w:t>
            </w:r>
          </w:p>
        </w:tc>
        <w:tc>
          <w:tcPr>
            <w:tcW w:w="992" w:type="dxa"/>
          </w:tcPr>
          <w:p w:rsidR="00C6493F" w:rsidRDefault="001856D0" w14:paraId="512B5DB6" w14:textId="77777777">
            <w:pPr>
              <w:jc w:val="right"/>
            </w:pPr>
            <w:r>
              <w:t>20</w:t>
            </w:r>
          </w:p>
        </w:tc>
        <w:tc>
          <w:tcPr>
            <w:tcW w:w="567" w:type="dxa"/>
            <w:tcBorders>
              <w:left w:val="nil"/>
            </w:tcBorders>
          </w:tcPr>
          <w:p w:rsidR="00C6493F" w:rsidRDefault="001856D0" w14:paraId="07B6FD0A" w14:textId="77777777">
            <w:pPr>
              <w:jc w:val="right"/>
            </w:pPr>
            <w:r>
              <w:t xml:space="preserve">21 </w:t>
            </w:r>
          </w:p>
        </w:tc>
      </w:tr>
      <w:tr w:rsidR="00C6493F" w:rsidTr="00E7153D" w14:paraId="39BDEBE5" w14:textId="77777777">
        <w:tc>
          <w:tcPr>
            <w:tcW w:w="567" w:type="dxa"/>
          </w:tcPr>
          <w:p w:rsidR="00C6493F" w:rsidRDefault="001856D0" w14:paraId="77F030EF" w14:textId="77777777">
            <w:r>
              <w:t>136</w:t>
            </w:r>
          </w:p>
        </w:tc>
        <w:tc>
          <w:tcPr>
            <w:tcW w:w="6521" w:type="dxa"/>
          </w:tcPr>
          <w:p w:rsidR="00C6493F" w:rsidRDefault="001856D0" w14:paraId="549226BA" w14:textId="77777777">
            <w:r>
              <w:t>Bent u bereid om de evaluatie over de werking van de verklaring met de Kamer te delen? Zo nee, waarom niet?</w:t>
            </w:r>
          </w:p>
        </w:tc>
        <w:tc>
          <w:tcPr>
            <w:tcW w:w="850" w:type="dxa"/>
          </w:tcPr>
          <w:p w:rsidR="00C6493F" w:rsidRDefault="001856D0" w14:paraId="05E4889D" w14:textId="77777777">
            <w:pPr>
              <w:jc w:val="right"/>
            </w:pPr>
            <w:r>
              <w:t>2026D24318</w:t>
            </w:r>
          </w:p>
        </w:tc>
        <w:tc>
          <w:tcPr>
            <w:tcW w:w="992" w:type="dxa"/>
          </w:tcPr>
          <w:p w:rsidR="00C6493F" w:rsidRDefault="001856D0" w14:paraId="2B5996C0" w14:textId="77777777">
            <w:pPr>
              <w:jc w:val="right"/>
            </w:pPr>
            <w:r>
              <w:t>30</w:t>
            </w:r>
          </w:p>
        </w:tc>
        <w:tc>
          <w:tcPr>
            <w:tcW w:w="567" w:type="dxa"/>
            <w:tcBorders>
              <w:left w:val="nil"/>
            </w:tcBorders>
          </w:tcPr>
          <w:p w:rsidR="00C6493F" w:rsidRDefault="001856D0" w14:paraId="26F90191" w14:textId="77777777">
            <w:pPr>
              <w:jc w:val="right"/>
            </w:pPr>
            <w:r>
              <w:t xml:space="preserve"> </w:t>
            </w:r>
          </w:p>
        </w:tc>
      </w:tr>
    </w:tbl>
    <w:p w:rsidR="00C6493F" w:rsidRDefault="00C6493F" w14:paraId="460F9053" w14:textId="77777777"/>
    <w:sectPr w:rsidR="00C6493F"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13CF2" w14:textId="77777777" w:rsidR="00E535A0" w:rsidRDefault="00E535A0">
      <w:pPr>
        <w:spacing w:before="0" w:after="0"/>
      </w:pPr>
      <w:r>
        <w:separator/>
      </w:r>
    </w:p>
  </w:endnote>
  <w:endnote w:type="continuationSeparator" w:id="0">
    <w:p w14:paraId="4A4097B8" w14:textId="77777777" w:rsidR="00E535A0" w:rsidRDefault="00E535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61D8" w14:textId="77777777" w:rsidR="00C6493F" w:rsidRDefault="00C649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A17F" w14:textId="77777777" w:rsidR="00C6493F" w:rsidRDefault="001856D0">
    <w:pPr>
      <w:pStyle w:val="Voettekst"/>
    </w:pPr>
    <w:r>
      <w:t xml:space="preserve">Totaallijst feitelijke vragen Tijdelijk sanctiebesluit onrechtmatige nederzettingen in de door Israël bezette gebieden (23432-749)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8FA3" w14:textId="77777777" w:rsidR="00C6493F" w:rsidRDefault="00C649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EE432" w14:textId="77777777" w:rsidR="00E535A0" w:rsidRDefault="00E535A0">
      <w:pPr>
        <w:spacing w:before="0" w:after="0"/>
      </w:pPr>
      <w:r>
        <w:separator/>
      </w:r>
    </w:p>
  </w:footnote>
  <w:footnote w:type="continuationSeparator" w:id="0">
    <w:p w14:paraId="1DF979E6" w14:textId="77777777" w:rsidR="00E535A0" w:rsidRDefault="00E535A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B4A2" w14:textId="77777777" w:rsidR="00C6493F" w:rsidRDefault="00C649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1D5D" w14:textId="77777777" w:rsidR="00C6493F" w:rsidRDefault="00C649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4638" w14:textId="77777777" w:rsidR="00C6493F" w:rsidRDefault="00C649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2C1D"/>
    <w:rsid w:val="00167B7B"/>
    <w:rsid w:val="001856D0"/>
    <w:rsid w:val="001A47AF"/>
    <w:rsid w:val="001A56AB"/>
    <w:rsid w:val="002747E9"/>
    <w:rsid w:val="002D2283"/>
    <w:rsid w:val="00326350"/>
    <w:rsid w:val="00327D31"/>
    <w:rsid w:val="00332AB1"/>
    <w:rsid w:val="00352317"/>
    <w:rsid w:val="003B6BAB"/>
    <w:rsid w:val="003D44DD"/>
    <w:rsid w:val="00476FAD"/>
    <w:rsid w:val="00496C80"/>
    <w:rsid w:val="004B44BE"/>
    <w:rsid w:val="005543A7"/>
    <w:rsid w:val="00670D10"/>
    <w:rsid w:val="006B7DEE"/>
    <w:rsid w:val="00715A2A"/>
    <w:rsid w:val="00894624"/>
    <w:rsid w:val="00897360"/>
    <w:rsid w:val="00A35B6A"/>
    <w:rsid w:val="00A77C3E"/>
    <w:rsid w:val="00A84938"/>
    <w:rsid w:val="00B915EC"/>
    <w:rsid w:val="00BE10BB"/>
    <w:rsid w:val="00C12481"/>
    <w:rsid w:val="00C6493F"/>
    <w:rsid w:val="00CB74F9"/>
    <w:rsid w:val="00DB6976"/>
    <w:rsid w:val="00DE2B72"/>
    <w:rsid w:val="00E535A0"/>
    <w:rsid w:val="00E53D53"/>
    <w:rsid w:val="00E7153D"/>
    <w:rsid w:val="00F35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B9E13"/>
  <w15:docId w15:val="{E51DD16E-FBFC-44CF-96C5-931404E3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4937</ap:Words>
  <ap:Characters>27154</ap:Characters>
  <ap:DocSecurity>0</ap:DocSecurity>
  <ap:Lines>226</ap:Lines>
  <ap:Paragraphs>64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32027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2026-07-08T12:05:00.0000000Z</dcterms:created>
  <dcterms:modified xsi:type="dcterms:W3CDTF">2026-07-08T12:14:00.0000000Z</dcterms:modified>
  <dc:description>------------------------</dc:description>
  <dc:subject/>
  <dc:title/>
  <keywords/>
  <version/>
  <category/>
</coreProperties>
</file>