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4462" w:rsidR="00CE4462" w:rsidP="00CE4462" w:rsidRDefault="00CE4462" w14:paraId="2B9BEC2A" w14:textId="77777777">
      <w:pPr>
        <w:pStyle w:val="StandaardAanhef"/>
      </w:pPr>
      <w:r>
        <w:t>Geachte voorzitter,</w:t>
      </w:r>
    </w:p>
    <w:p w:rsidRPr="00CE4462" w:rsidR="00CE4462" w:rsidP="00CE4462" w:rsidRDefault="00CE4462" w14:paraId="17BFD722" w14:textId="77777777">
      <w:pPr>
        <w:spacing w:before="240" w:line="240" w:lineRule="exact"/>
      </w:pPr>
      <w:r w:rsidRPr="00CE4462">
        <w:t>Op 3 juni jl. heeft het Bestuurlijke Overleg Financiële verhoudingen (</w:t>
      </w:r>
      <w:proofErr w:type="spellStart"/>
      <w:r w:rsidRPr="00CE4462">
        <w:t>BOFv</w:t>
      </w:r>
      <w:proofErr w:type="spellEnd"/>
      <w:r w:rsidRPr="00CE4462">
        <w:t>) plaatsgevonden met de koepelorganisaties van de medeoverheden. Met de Vereniging Nederlandse Gemeenten (VNG), het Interprovinciaal Overleg (IPO) en de Unie van Waterschappen (U</w:t>
      </w:r>
      <w:r w:rsidR="0082781C">
        <w:t>nie</w:t>
      </w:r>
      <w:r w:rsidRPr="00CE4462">
        <w:t xml:space="preserve">) zijn een tweetal afspraken gemaakt waar ik u graag, mede namens de minister van Binnenlandse Zaken en Koninkrijksrelaties, over informeer. Dit betreft de EMU-norm medeoverheden en een evaluatie over de normeringssystematiek. </w:t>
      </w:r>
    </w:p>
    <w:p w:rsidRPr="00CE4462" w:rsidR="00CE4462" w:rsidP="00CE4462" w:rsidRDefault="00CE4462" w14:paraId="35ACFEF5" w14:textId="77777777"/>
    <w:p w:rsidRPr="00CE4462" w:rsidR="00CE4462" w:rsidP="00CE4462" w:rsidRDefault="00CE4462" w14:paraId="48BDBB0B" w14:textId="77777777">
      <w:r w:rsidRPr="00CE4462">
        <w:t xml:space="preserve">Wat betreft de EMU-norm medeoverheden. In Europees verband is afgesproken dat het nationale begrotingstekort niet groter mag zijn dan 3 procent van het bruto binnenlandse product. Dit wordt vertaald naar een gezamenlijke ruimte voor de provincies, gemeenten en waterschappen. De verplichting om deze ruimte vast te stellen komt voort uit de Wet houdbare overheidsfinanciën (HOF). </w:t>
      </w:r>
      <w:bookmarkStart w:name="_Hlk229473975" w:id="0"/>
      <w:r w:rsidRPr="00CE4462">
        <w:t>Het is gebruikelijk dat bij een nieuw kabinet de ruimte voor de volledige kabinetsperiode wordt vastgesteld</w:t>
      </w:r>
      <w:bookmarkEnd w:id="0"/>
      <w:r w:rsidRPr="00CE4462">
        <w:t xml:space="preserve">. De wet HOF schrijft vaststelling van deze ruimte </w:t>
      </w:r>
      <w:proofErr w:type="gramStart"/>
      <w:r w:rsidRPr="00CE4462">
        <w:t>middels</w:t>
      </w:r>
      <w:proofErr w:type="gramEnd"/>
      <w:r w:rsidRPr="00CE4462">
        <w:t xml:space="preserve"> een bestuurlijk overleg voor. </w:t>
      </w:r>
    </w:p>
    <w:p w:rsidRPr="00CE4462" w:rsidR="00CE4462" w:rsidP="00CE4462" w:rsidRDefault="00CE4462" w14:paraId="31BD7E1F" w14:textId="77777777"/>
    <w:p w:rsidRPr="00CE4462" w:rsidR="00CE4462" w:rsidP="00CE4462" w:rsidRDefault="00CE4462" w14:paraId="4D9C3F08" w14:textId="77777777">
      <w:r w:rsidRPr="00CE4462">
        <w:t xml:space="preserve">In het </w:t>
      </w:r>
      <w:proofErr w:type="spellStart"/>
      <w:r w:rsidRPr="00CE4462">
        <w:t>BOFv</w:t>
      </w:r>
      <w:proofErr w:type="spellEnd"/>
      <w:r w:rsidRPr="00CE4462">
        <w:t xml:space="preserve"> zijn we een EMU-norm van –0,5% van het bruto binnenlands product (bbp) voor de medeoverheden overeengekomen voor de periode 2027–2030. Bijgevoegd treft u de conceptregeling EMU-norm medeoverheden 2027–2030 aan. </w:t>
      </w:r>
      <w:proofErr w:type="gramStart"/>
      <w:r w:rsidRPr="00CE4462">
        <w:t>Conform</w:t>
      </w:r>
      <w:proofErr w:type="gramEnd"/>
      <w:r w:rsidRPr="00CE4462">
        <w:t xml:space="preserve"> artikel 3 van de Wet Houdbare overheidsfinanciën (Wet HOF) hang ik deze bij u voor. De vaststelling van de gelijkwaardige inspanning vindt plaats nadat ten minste vier weken na mededeling zijn verstreken en de Tweede Kamer der Staten-Generaal zich over dit voornemen heeft kunnen uitspreken.</w:t>
      </w:r>
      <w:r w:rsidR="0082781C">
        <w:t xml:space="preserve"> </w:t>
      </w:r>
      <w:r w:rsidRPr="0082781C" w:rsidR="0082781C">
        <w:t>In verband met het reces wordt deze voorhangprocedure verlengd, zodat 3/4</w:t>
      </w:r>
      <w:r w:rsidRPr="0082781C" w:rsidR="0082781C">
        <w:rPr>
          <w:vertAlign w:val="superscript"/>
        </w:rPr>
        <w:t>e</w:t>
      </w:r>
      <w:r w:rsidRPr="0082781C" w:rsidR="0082781C">
        <w:t xml:space="preserve"> hiervan buiten het reces valt.</w:t>
      </w:r>
    </w:p>
    <w:p w:rsidRPr="00CE4462" w:rsidR="00CE4462" w:rsidP="00CE4462" w:rsidRDefault="00CE4462" w14:paraId="7E2AF297" w14:textId="77777777">
      <w:pPr>
        <w:spacing w:before="240" w:line="240" w:lineRule="exact"/>
      </w:pPr>
      <w:r w:rsidRPr="00CE4462">
        <w:t xml:space="preserve">Via deze brief geef ik een nadere toelichting op de gemaakte afspraken </w:t>
      </w:r>
      <w:proofErr w:type="gramStart"/>
      <w:r w:rsidRPr="00CE4462">
        <w:t>aangaande</w:t>
      </w:r>
      <w:proofErr w:type="gramEnd"/>
      <w:r w:rsidRPr="00CE4462">
        <w:t xml:space="preserve"> de EMU-norm. </w:t>
      </w:r>
    </w:p>
    <w:p w:rsidRPr="00CE4462" w:rsidR="00CE4462" w:rsidP="00CE4462" w:rsidRDefault="00CE4462" w14:paraId="50A97F25" w14:textId="77777777">
      <w:pPr>
        <w:spacing w:before="240" w:line="240" w:lineRule="exact"/>
      </w:pPr>
      <w:r w:rsidRPr="00CE4462">
        <w:rPr>
          <w:rFonts w:eastAsia="Times New Roman" w:cs="Arial"/>
          <w:color w:val="auto"/>
          <w:lang w:val="nl"/>
        </w:rPr>
        <w:t xml:space="preserve">De EMU-norm voor </w:t>
      </w:r>
      <w:r w:rsidRPr="00CE4462">
        <w:rPr>
          <w:rFonts w:eastAsia="Times New Roman" w:cs="Times New Roman"/>
          <w:color w:val="auto"/>
          <w:lang w:val="nl"/>
        </w:rPr>
        <w:t>2027 tot en met 2030</w:t>
      </w:r>
      <w:r w:rsidRPr="00CE4462">
        <w:rPr>
          <w:rFonts w:eastAsia="Times New Roman" w:cs="Arial"/>
          <w:color w:val="auto"/>
          <w:lang w:val="nl"/>
        </w:rPr>
        <w:t xml:space="preserve"> is vastgesteld op hetzelfde niveau als voor de periode 2024 tot en met 2026. </w:t>
      </w:r>
      <w:r w:rsidRPr="00CE4462">
        <w:t xml:space="preserve">Het cijfermatige vertrekpunt voor de EMU-norm is het gemiddelde van het geraamde tekort van de medeoverheden, zoals opgenomen in de meest recente CEP-raming van het CPB. Dit gemiddelde van het </w:t>
      </w:r>
      <w:proofErr w:type="gramStart"/>
      <w:r w:rsidRPr="00CE4462">
        <w:lastRenderedPageBreak/>
        <w:t>geraamde</w:t>
      </w:r>
      <w:proofErr w:type="gramEnd"/>
      <w:r w:rsidRPr="00CE4462">
        <w:t xml:space="preserve"> tekort bedraagt –0,16% van het bbp. Voor de EMU-norm wordt een buffer van –0,34% van het bbp toegevoegd (totaal –0,5%) zodat bij afwijkingen in de realisatie geen directe overschrijding plaatsvindt.</w:t>
      </w:r>
    </w:p>
    <w:p w:rsidRPr="00CE4462" w:rsidR="00CE4462" w:rsidP="00CE4462" w:rsidRDefault="00CE4462" w14:paraId="117F84B0" w14:textId="77777777">
      <w:pPr>
        <w:spacing w:before="240" w:line="240" w:lineRule="exact"/>
      </w:pPr>
      <w:r w:rsidRPr="00CE4462">
        <w:t xml:space="preserve">In overleg met de koepelorganisaties van de medeoverheden is een onderverdeling naar </w:t>
      </w:r>
      <w:proofErr w:type="spellStart"/>
      <w:r w:rsidRPr="00CE4462">
        <w:t>overheidslaag</w:t>
      </w:r>
      <w:proofErr w:type="spellEnd"/>
      <w:r w:rsidRPr="00CE4462">
        <w:t xml:space="preserve"> vastgesteld. Ook deze onderverdeling is identiek aan die voor de periode 2024 tot en met 2026. Deze onderverdeling is opgenomen in de bijgevoegde conceptregeling en wordt in de septembercirculaire van het gemeentefonds en provinciefonds vertaald naar individuele referentiewaarden per gemeente en provincie. De Unie van Waterschappen zal de vertaling doen naar de individuele referentiewaarden voor de waterschappen en dit naar de waterschappen communiceren. </w:t>
      </w:r>
    </w:p>
    <w:p w:rsidRPr="00CE4462" w:rsidR="00CE4462" w:rsidP="00CE4462" w:rsidRDefault="00CE4462" w14:paraId="64120A09" w14:textId="77777777"/>
    <w:p w:rsidRPr="00CE4462" w:rsidR="00CE4462" w:rsidP="00CE4462" w:rsidRDefault="00CE4462" w14:paraId="2317DAA8" w14:textId="77777777">
      <w:r w:rsidRPr="00CE4462">
        <w:t xml:space="preserve">Ten tweede is overeenstemming bereikt over de evaluatie van de normeringssystematiek. Hierbij is afgesproken om begin 2027 een eerste evaluatie uit te voeren. Hierbij worden zowel overgangsjaar 2024 tot en met het laatste afgeronde jaar (2026) meegenomen. Deze evaluatie in 2027 wordt gevolgd door een evaluatie in 2029, wanneer over een langere periode informatie beschikbaar is. In de evaluatie zal aandacht zijn voor de werking van de normeringssystematiek, ervaringen, cijfermatige analyses van de geraamde CPB-cijfers en gerealiseerde cijfers </w:t>
      </w:r>
      <w:proofErr w:type="gramStart"/>
      <w:r w:rsidRPr="00CE4462">
        <w:t>alsmede</w:t>
      </w:r>
      <w:proofErr w:type="gramEnd"/>
      <w:r w:rsidRPr="00CE4462">
        <w:t xml:space="preserve"> wensen voor mogelijke aanpassingen. De uitkomsten van de evaluatie worden besproken in het </w:t>
      </w:r>
      <w:proofErr w:type="spellStart"/>
      <w:r w:rsidRPr="00CE4462">
        <w:t>BOFv</w:t>
      </w:r>
      <w:proofErr w:type="spellEnd"/>
      <w:r w:rsidRPr="00CE4462">
        <w:t xml:space="preserve"> en zullen daarna met uw Kamer worden gedeeld. </w:t>
      </w:r>
    </w:p>
    <w:p w:rsidR="00321D71" w:rsidP="00CE4462" w:rsidRDefault="00CE4462" w14:paraId="652C1B46" w14:textId="77777777">
      <w:pPr>
        <w:spacing w:before="240" w:line="240" w:lineRule="exact"/>
      </w:pPr>
      <w:r w:rsidRPr="00CE4462">
        <w:t>Ik vertrouw erop uw Kamer hiermee voldoende te hebben geïnformeerd en zie de uitkomst van de voorhangprocedure voor de EMU-norm tegemoet. Uiteraard zal ik uw Kamer blijven informeren over relevante ontwikkelingen op het terrein van de EMU-norm en de evaluatie van de normeringssystematiek.</w:t>
      </w:r>
    </w:p>
    <w:p w:rsidR="00321D71" w:rsidRDefault="00CE4462" w14:paraId="681F27C4" w14:textId="77777777">
      <w:pPr>
        <w:pStyle w:val="StandaardSlotzin"/>
      </w:pPr>
      <w:r>
        <w:t>Hoogachtend,</w:t>
      </w:r>
    </w:p>
    <w:p w:rsidR="00321D71" w:rsidRDefault="00321D71" w14:paraId="0E457428"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321D71" w14:paraId="11D9236A" w14:textId="77777777">
        <w:tc>
          <w:tcPr>
            <w:tcW w:w="3592" w:type="dxa"/>
          </w:tcPr>
          <w:p w:rsidR="00321D71" w:rsidRDefault="00CE4462" w14:paraId="1985CFDE" w14:textId="77777777">
            <w:proofErr w:type="gramStart"/>
            <w:r>
              <w:t>de</w:t>
            </w:r>
            <w:proofErr w:type="gramEnd"/>
            <w:r>
              <w:t xml:space="preserve"> staatssecretaris van Financiën,</w:t>
            </w:r>
            <w:r>
              <w:br/>
            </w:r>
            <w:r>
              <w:br/>
            </w:r>
            <w:r>
              <w:br/>
            </w:r>
            <w:r>
              <w:br/>
            </w:r>
            <w:r>
              <w:br/>
            </w:r>
            <w:r>
              <w:br/>
            </w:r>
            <w:r>
              <w:br/>
              <w:t xml:space="preserve">Eelco </w:t>
            </w:r>
            <w:proofErr w:type="spellStart"/>
            <w:r>
              <w:t>Eerenberg</w:t>
            </w:r>
            <w:proofErr w:type="spellEnd"/>
          </w:p>
        </w:tc>
        <w:tc>
          <w:tcPr>
            <w:tcW w:w="3892" w:type="dxa"/>
          </w:tcPr>
          <w:p w:rsidR="00321D71" w:rsidRDefault="00321D71" w14:paraId="3D842701" w14:textId="77777777"/>
        </w:tc>
      </w:tr>
      <w:tr w:rsidR="00321D71" w14:paraId="0E071E88" w14:textId="77777777">
        <w:tc>
          <w:tcPr>
            <w:tcW w:w="3592" w:type="dxa"/>
          </w:tcPr>
          <w:p w:rsidR="00321D71" w:rsidRDefault="00321D71" w14:paraId="52304903" w14:textId="77777777"/>
        </w:tc>
        <w:tc>
          <w:tcPr>
            <w:tcW w:w="3892" w:type="dxa"/>
          </w:tcPr>
          <w:p w:rsidR="00321D71" w:rsidRDefault="00321D71" w14:paraId="216DD813" w14:textId="77777777"/>
        </w:tc>
      </w:tr>
      <w:tr w:rsidR="00321D71" w14:paraId="3EB87043" w14:textId="77777777">
        <w:tc>
          <w:tcPr>
            <w:tcW w:w="3592" w:type="dxa"/>
          </w:tcPr>
          <w:p w:rsidR="00321D71" w:rsidRDefault="00321D71" w14:paraId="422B01C7" w14:textId="77777777"/>
        </w:tc>
        <w:tc>
          <w:tcPr>
            <w:tcW w:w="3892" w:type="dxa"/>
          </w:tcPr>
          <w:p w:rsidR="00321D71" w:rsidRDefault="00321D71" w14:paraId="06EFF5E1" w14:textId="77777777"/>
        </w:tc>
      </w:tr>
      <w:tr w:rsidR="00321D71" w14:paraId="1BC03BA0" w14:textId="77777777">
        <w:tc>
          <w:tcPr>
            <w:tcW w:w="3592" w:type="dxa"/>
          </w:tcPr>
          <w:p w:rsidR="00321D71" w:rsidRDefault="00321D71" w14:paraId="44B784AB" w14:textId="77777777"/>
        </w:tc>
        <w:tc>
          <w:tcPr>
            <w:tcW w:w="3892" w:type="dxa"/>
          </w:tcPr>
          <w:p w:rsidR="00321D71" w:rsidRDefault="00321D71" w14:paraId="4F697527" w14:textId="77777777"/>
        </w:tc>
      </w:tr>
      <w:tr w:rsidR="00321D71" w14:paraId="26B5D1F6" w14:textId="77777777">
        <w:tc>
          <w:tcPr>
            <w:tcW w:w="3592" w:type="dxa"/>
          </w:tcPr>
          <w:p w:rsidR="00321D71" w:rsidRDefault="00321D71" w14:paraId="38BC3687" w14:textId="77777777"/>
        </w:tc>
        <w:tc>
          <w:tcPr>
            <w:tcW w:w="3892" w:type="dxa"/>
          </w:tcPr>
          <w:p w:rsidR="00321D71" w:rsidRDefault="00321D71" w14:paraId="2784A4DF" w14:textId="77777777"/>
        </w:tc>
      </w:tr>
    </w:tbl>
    <w:p w:rsidR="00321D71" w:rsidRDefault="00321D71" w14:paraId="284480C4" w14:textId="77777777">
      <w:pPr>
        <w:pStyle w:val="WitregelW1bodytekst"/>
      </w:pPr>
    </w:p>
    <w:p w:rsidR="00321D71" w:rsidRDefault="00321D71" w14:paraId="670CB418" w14:textId="77777777">
      <w:pPr>
        <w:pStyle w:val="Verdana7"/>
      </w:pPr>
    </w:p>
    <w:sectPr w:rsidR="00321D71">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A38A8" w14:textId="77777777" w:rsidR="00CE4462" w:rsidRDefault="00CE4462">
      <w:pPr>
        <w:spacing w:line="240" w:lineRule="auto"/>
      </w:pPr>
      <w:r>
        <w:separator/>
      </w:r>
    </w:p>
  </w:endnote>
  <w:endnote w:type="continuationSeparator" w:id="0">
    <w:p w14:paraId="3F0E351B" w14:textId="77777777" w:rsidR="00CE4462" w:rsidRDefault="00CE44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28E3" w14:textId="77777777" w:rsidR="00D53C03" w:rsidRDefault="00D53C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D1FFE" w14:textId="77777777" w:rsidR="00D53C03" w:rsidRDefault="00D53C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EFE6" w14:textId="77777777" w:rsidR="00D53C03" w:rsidRDefault="00D53C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A2DE2" w14:textId="77777777" w:rsidR="00CE4462" w:rsidRDefault="00CE4462">
      <w:pPr>
        <w:spacing w:line="240" w:lineRule="auto"/>
      </w:pPr>
      <w:r>
        <w:separator/>
      </w:r>
    </w:p>
  </w:footnote>
  <w:footnote w:type="continuationSeparator" w:id="0">
    <w:p w14:paraId="10C63D9E" w14:textId="77777777" w:rsidR="00CE4462" w:rsidRDefault="00CE44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B25A8" w14:textId="77777777" w:rsidR="00D53C03" w:rsidRDefault="00D53C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EFEA2" w14:textId="77777777" w:rsidR="00321D71" w:rsidRDefault="00CE4462">
    <w:r>
      <w:rPr>
        <w:noProof/>
      </w:rPr>
      <mc:AlternateContent>
        <mc:Choice Requires="wps">
          <w:drawing>
            <wp:anchor distT="0" distB="0" distL="0" distR="0" simplePos="0" relativeHeight="251652096" behindDoc="0" locked="1" layoutInCell="1" allowOverlap="1" wp14:anchorId="2B780A6C" wp14:editId="3734ADFF">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C3E9432" w14:textId="77777777" w:rsidR="00321D71" w:rsidRDefault="00CE4462">
                          <w:pPr>
                            <w:pStyle w:val="StandaardReferentiegegevensKop"/>
                          </w:pPr>
                          <w:r>
                            <w:t>Ons kenmerk</w:t>
                          </w:r>
                        </w:p>
                        <w:p w14:paraId="07C83ABA" w14:textId="77777777" w:rsidR="00A5694D" w:rsidRDefault="00D53C03">
                          <w:pPr>
                            <w:pStyle w:val="StandaardReferentiegegevens"/>
                          </w:pPr>
                          <w:r>
                            <w:fldChar w:fldCharType="begin"/>
                          </w:r>
                          <w:r>
                            <w:instrText xml:space="preserve"> DOCPROPERTY  "Kenmerk"  \* MERGEFORMAT </w:instrText>
                          </w:r>
                          <w:r>
                            <w:fldChar w:fldCharType="separate"/>
                          </w:r>
                          <w:r>
                            <w:t>2026-0000272517</w:t>
                          </w:r>
                          <w:r>
                            <w:fldChar w:fldCharType="end"/>
                          </w:r>
                        </w:p>
                      </w:txbxContent>
                    </wps:txbx>
                    <wps:bodyPr vert="horz" wrap="square" lIns="0" tIns="0" rIns="0" bIns="0" anchor="t" anchorCtr="0"/>
                  </wps:wsp>
                </a:graphicData>
              </a:graphic>
            </wp:anchor>
          </w:drawing>
        </mc:Choice>
        <mc:Fallback>
          <w:pict>
            <v:shapetype w14:anchorId="2B780A6C"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C3E9432" w14:textId="77777777" w:rsidR="00321D71" w:rsidRDefault="00CE4462">
                    <w:pPr>
                      <w:pStyle w:val="StandaardReferentiegegevensKop"/>
                    </w:pPr>
                    <w:r>
                      <w:t>Ons kenmerk</w:t>
                    </w:r>
                  </w:p>
                  <w:p w14:paraId="07C83ABA" w14:textId="77777777" w:rsidR="00A5694D" w:rsidRDefault="00D53C03">
                    <w:pPr>
                      <w:pStyle w:val="StandaardReferentiegegevens"/>
                    </w:pPr>
                    <w:r>
                      <w:fldChar w:fldCharType="begin"/>
                    </w:r>
                    <w:r>
                      <w:instrText xml:space="preserve"> DOCPROPERTY  "Kenmerk"  \* MERGEFORMAT </w:instrText>
                    </w:r>
                    <w:r>
                      <w:fldChar w:fldCharType="separate"/>
                    </w:r>
                    <w:r>
                      <w:t>2026-0000272517</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7B03E487" wp14:editId="5F630787">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526BDB4" w14:textId="77777777" w:rsidR="00A5694D" w:rsidRDefault="00D53C0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B03E487"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526BDB4" w14:textId="77777777" w:rsidR="00A5694D" w:rsidRDefault="00D53C0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7524A2E0" wp14:editId="19896D9A">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77CD002" w14:textId="77777777" w:rsidR="00A5694D" w:rsidRDefault="00D53C0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524A2E0"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77CD002" w14:textId="77777777" w:rsidR="00A5694D" w:rsidRDefault="00D53C03">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603CD" w14:textId="77777777" w:rsidR="00321D71" w:rsidRDefault="00CE4462">
    <w:pPr>
      <w:spacing w:after="7029" w:line="14" w:lineRule="exact"/>
    </w:pPr>
    <w:r>
      <w:rPr>
        <w:noProof/>
      </w:rPr>
      <mc:AlternateContent>
        <mc:Choice Requires="wps">
          <w:drawing>
            <wp:anchor distT="0" distB="0" distL="0" distR="0" simplePos="0" relativeHeight="251655168" behindDoc="0" locked="1" layoutInCell="1" allowOverlap="1" wp14:anchorId="483E7B18" wp14:editId="200532DE">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5459694" w14:textId="77777777" w:rsidR="00321D71" w:rsidRDefault="00CE4462">
                          <w:pPr>
                            <w:spacing w:line="240" w:lineRule="auto"/>
                          </w:pPr>
                          <w:r>
                            <w:rPr>
                              <w:noProof/>
                            </w:rPr>
                            <w:drawing>
                              <wp:inline distT="0" distB="0" distL="0" distR="0" wp14:anchorId="313D0530" wp14:editId="0CFCCDBE">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83E7B18"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5459694" w14:textId="77777777" w:rsidR="00321D71" w:rsidRDefault="00CE4462">
                    <w:pPr>
                      <w:spacing w:line="240" w:lineRule="auto"/>
                    </w:pPr>
                    <w:r>
                      <w:rPr>
                        <w:noProof/>
                      </w:rPr>
                      <w:drawing>
                        <wp:inline distT="0" distB="0" distL="0" distR="0" wp14:anchorId="313D0530" wp14:editId="0CFCCDBE">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027D3EC0" wp14:editId="19DD05E6">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5B5EF16" w14:textId="77777777" w:rsidR="00CE4462" w:rsidRDefault="00CE4462"/>
                      </w:txbxContent>
                    </wps:txbx>
                    <wps:bodyPr vert="horz" wrap="square" lIns="0" tIns="0" rIns="0" bIns="0" anchor="t" anchorCtr="0"/>
                  </wps:wsp>
                </a:graphicData>
              </a:graphic>
            </wp:anchor>
          </w:drawing>
        </mc:Choice>
        <mc:Fallback>
          <w:pict>
            <v:shape w14:anchorId="027D3EC0"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5B5EF16" w14:textId="77777777" w:rsidR="00CE4462" w:rsidRDefault="00CE4462"/>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F37FA3C" wp14:editId="3187AAB0">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3FC133E" w14:textId="77777777" w:rsidR="00321D71" w:rsidRDefault="00CE4462">
                          <w:pPr>
                            <w:pStyle w:val="StandaardReferentiegegevens"/>
                          </w:pPr>
                          <w:r>
                            <w:t>Korte Voorhout 7</w:t>
                          </w:r>
                        </w:p>
                        <w:p w14:paraId="387AF795" w14:textId="77777777" w:rsidR="00321D71" w:rsidRDefault="00CE4462">
                          <w:pPr>
                            <w:pStyle w:val="StandaardReferentiegegevens"/>
                          </w:pPr>
                          <w:r>
                            <w:t>2511 CW  'S-GRAVENHAGE</w:t>
                          </w:r>
                        </w:p>
                        <w:p w14:paraId="6078E299" w14:textId="77777777" w:rsidR="00321D71" w:rsidRDefault="00CE4462">
                          <w:pPr>
                            <w:pStyle w:val="StandaardReferentiegegevens"/>
                          </w:pPr>
                          <w:r>
                            <w:t>POSTBUS 20201</w:t>
                          </w:r>
                        </w:p>
                        <w:p w14:paraId="1899EEC3" w14:textId="77777777" w:rsidR="00321D71" w:rsidRPr="00CE4462" w:rsidRDefault="00CE4462">
                          <w:pPr>
                            <w:pStyle w:val="StandaardReferentiegegevens"/>
                            <w:rPr>
                              <w:lang w:val="es-ES"/>
                            </w:rPr>
                          </w:pPr>
                          <w:r w:rsidRPr="00CE4462">
                            <w:rPr>
                              <w:lang w:val="es-ES"/>
                            </w:rPr>
                            <w:t xml:space="preserve">2500 </w:t>
                          </w:r>
                          <w:proofErr w:type="gramStart"/>
                          <w:r w:rsidRPr="00CE4462">
                            <w:rPr>
                              <w:lang w:val="es-ES"/>
                            </w:rPr>
                            <w:t>EE  '</w:t>
                          </w:r>
                          <w:proofErr w:type="gramEnd"/>
                          <w:r w:rsidRPr="00CE4462">
                            <w:rPr>
                              <w:lang w:val="es-ES"/>
                            </w:rPr>
                            <w:t>S-GRAVENHAGE</w:t>
                          </w:r>
                        </w:p>
                        <w:p w14:paraId="646966E2" w14:textId="77777777" w:rsidR="00321D71" w:rsidRPr="00CE4462" w:rsidRDefault="00CE4462">
                          <w:pPr>
                            <w:pStyle w:val="StandaardReferentiegegevens"/>
                            <w:rPr>
                              <w:lang w:val="es-ES"/>
                            </w:rPr>
                          </w:pPr>
                          <w:r w:rsidRPr="00CE4462">
                            <w:rPr>
                              <w:lang w:val="es-ES"/>
                            </w:rPr>
                            <w:t>www.rijksoverheid.nl/fin</w:t>
                          </w:r>
                        </w:p>
                        <w:p w14:paraId="3A9CE736" w14:textId="77777777" w:rsidR="00321D71" w:rsidRPr="00CE4462" w:rsidRDefault="00321D71">
                          <w:pPr>
                            <w:pStyle w:val="WitregelW2"/>
                            <w:rPr>
                              <w:lang w:val="es-ES"/>
                            </w:rPr>
                          </w:pPr>
                        </w:p>
                        <w:p w14:paraId="305EC6CE" w14:textId="77777777" w:rsidR="00321D71" w:rsidRDefault="00CE4462">
                          <w:pPr>
                            <w:pStyle w:val="StandaardReferentiegegevensKop"/>
                          </w:pPr>
                          <w:r>
                            <w:t>Ons kenmerk</w:t>
                          </w:r>
                        </w:p>
                        <w:p w14:paraId="3EFD8B8D" w14:textId="77777777" w:rsidR="00A5694D" w:rsidRDefault="00D53C03">
                          <w:pPr>
                            <w:pStyle w:val="StandaardReferentiegegevens"/>
                          </w:pPr>
                          <w:r>
                            <w:fldChar w:fldCharType="begin"/>
                          </w:r>
                          <w:r>
                            <w:instrText xml:space="preserve"> DOCPROPERTY  "Kenmerk"  \* MERGEFORMAT </w:instrText>
                          </w:r>
                          <w:r>
                            <w:fldChar w:fldCharType="separate"/>
                          </w:r>
                          <w:r>
                            <w:t>2026-0000272517</w:t>
                          </w:r>
                          <w:r>
                            <w:fldChar w:fldCharType="end"/>
                          </w:r>
                        </w:p>
                        <w:p w14:paraId="1FDF7B56" w14:textId="77777777" w:rsidR="00321D71" w:rsidRDefault="00321D71">
                          <w:pPr>
                            <w:pStyle w:val="WitregelW1"/>
                          </w:pPr>
                        </w:p>
                        <w:p w14:paraId="5B8B6749" w14:textId="77777777" w:rsidR="00321D71" w:rsidRDefault="00CE4462">
                          <w:pPr>
                            <w:pStyle w:val="StandaardReferentiegegevensKop"/>
                          </w:pPr>
                          <w:r>
                            <w:t>Uw brief (kenmerk)</w:t>
                          </w:r>
                        </w:p>
                        <w:p w14:paraId="0E063B95" w14:textId="77777777" w:rsidR="00A5694D" w:rsidRDefault="00D53C03">
                          <w:pPr>
                            <w:pStyle w:val="StandaardReferentiegegevens"/>
                          </w:pPr>
                          <w:r>
                            <w:fldChar w:fldCharType="begin"/>
                          </w:r>
                          <w:r>
                            <w:instrText xml:space="preserve"> DOCPROPERTY  "UwKenmerk"  \* MERGEFORMAT </w:instrText>
                          </w:r>
                          <w:r>
                            <w:fldChar w:fldCharType="end"/>
                          </w:r>
                        </w:p>
                        <w:p w14:paraId="2028715D" w14:textId="77777777" w:rsidR="00321D71" w:rsidRDefault="00321D71">
                          <w:pPr>
                            <w:pStyle w:val="WitregelW1"/>
                          </w:pPr>
                        </w:p>
                        <w:p w14:paraId="4A91B308" w14:textId="77777777" w:rsidR="00321D71" w:rsidRDefault="00CE4462">
                          <w:pPr>
                            <w:pStyle w:val="StandaardReferentiegegevensKop"/>
                          </w:pPr>
                          <w:r>
                            <w:t>Bijlagen</w:t>
                          </w:r>
                        </w:p>
                        <w:p w14:paraId="528E273A" w14:textId="77777777" w:rsidR="00321D71" w:rsidRDefault="00CE4462">
                          <w:pPr>
                            <w:pStyle w:val="StandaardReferentiegegevens"/>
                          </w:pPr>
                          <w:r>
                            <w:t>1. Conceptregeling EMU-norm medeoverheden 2027-2030</w:t>
                          </w:r>
                        </w:p>
                      </w:txbxContent>
                    </wps:txbx>
                    <wps:bodyPr vert="horz" wrap="square" lIns="0" tIns="0" rIns="0" bIns="0" anchor="t" anchorCtr="0"/>
                  </wps:wsp>
                </a:graphicData>
              </a:graphic>
            </wp:anchor>
          </w:drawing>
        </mc:Choice>
        <mc:Fallback>
          <w:pict>
            <v:shape w14:anchorId="4F37FA3C"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3FC133E" w14:textId="77777777" w:rsidR="00321D71" w:rsidRDefault="00CE4462">
                    <w:pPr>
                      <w:pStyle w:val="StandaardReferentiegegevens"/>
                    </w:pPr>
                    <w:r>
                      <w:t>Korte Voorhout 7</w:t>
                    </w:r>
                  </w:p>
                  <w:p w14:paraId="387AF795" w14:textId="77777777" w:rsidR="00321D71" w:rsidRDefault="00CE4462">
                    <w:pPr>
                      <w:pStyle w:val="StandaardReferentiegegevens"/>
                    </w:pPr>
                    <w:r>
                      <w:t>2511 CW  'S-GRAVENHAGE</w:t>
                    </w:r>
                  </w:p>
                  <w:p w14:paraId="6078E299" w14:textId="77777777" w:rsidR="00321D71" w:rsidRDefault="00CE4462">
                    <w:pPr>
                      <w:pStyle w:val="StandaardReferentiegegevens"/>
                    </w:pPr>
                    <w:r>
                      <w:t>POSTBUS 20201</w:t>
                    </w:r>
                  </w:p>
                  <w:p w14:paraId="1899EEC3" w14:textId="77777777" w:rsidR="00321D71" w:rsidRPr="00CE4462" w:rsidRDefault="00CE4462">
                    <w:pPr>
                      <w:pStyle w:val="StandaardReferentiegegevens"/>
                      <w:rPr>
                        <w:lang w:val="es-ES"/>
                      </w:rPr>
                    </w:pPr>
                    <w:r w:rsidRPr="00CE4462">
                      <w:rPr>
                        <w:lang w:val="es-ES"/>
                      </w:rPr>
                      <w:t xml:space="preserve">2500 </w:t>
                    </w:r>
                    <w:proofErr w:type="gramStart"/>
                    <w:r w:rsidRPr="00CE4462">
                      <w:rPr>
                        <w:lang w:val="es-ES"/>
                      </w:rPr>
                      <w:t>EE  '</w:t>
                    </w:r>
                    <w:proofErr w:type="gramEnd"/>
                    <w:r w:rsidRPr="00CE4462">
                      <w:rPr>
                        <w:lang w:val="es-ES"/>
                      </w:rPr>
                      <w:t>S-GRAVENHAGE</w:t>
                    </w:r>
                  </w:p>
                  <w:p w14:paraId="646966E2" w14:textId="77777777" w:rsidR="00321D71" w:rsidRPr="00CE4462" w:rsidRDefault="00CE4462">
                    <w:pPr>
                      <w:pStyle w:val="StandaardReferentiegegevens"/>
                      <w:rPr>
                        <w:lang w:val="es-ES"/>
                      </w:rPr>
                    </w:pPr>
                    <w:r w:rsidRPr="00CE4462">
                      <w:rPr>
                        <w:lang w:val="es-ES"/>
                      </w:rPr>
                      <w:t>www.rijksoverheid.nl/fin</w:t>
                    </w:r>
                  </w:p>
                  <w:p w14:paraId="3A9CE736" w14:textId="77777777" w:rsidR="00321D71" w:rsidRPr="00CE4462" w:rsidRDefault="00321D71">
                    <w:pPr>
                      <w:pStyle w:val="WitregelW2"/>
                      <w:rPr>
                        <w:lang w:val="es-ES"/>
                      </w:rPr>
                    </w:pPr>
                  </w:p>
                  <w:p w14:paraId="305EC6CE" w14:textId="77777777" w:rsidR="00321D71" w:rsidRDefault="00CE4462">
                    <w:pPr>
                      <w:pStyle w:val="StandaardReferentiegegevensKop"/>
                    </w:pPr>
                    <w:r>
                      <w:t>Ons kenmerk</w:t>
                    </w:r>
                  </w:p>
                  <w:p w14:paraId="3EFD8B8D" w14:textId="77777777" w:rsidR="00A5694D" w:rsidRDefault="00D53C03">
                    <w:pPr>
                      <w:pStyle w:val="StandaardReferentiegegevens"/>
                    </w:pPr>
                    <w:r>
                      <w:fldChar w:fldCharType="begin"/>
                    </w:r>
                    <w:r>
                      <w:instrText xml:space="preserve"> DOCPROPERTY  "Kenmerk"  \* MERGEFORMAT </w:instrText>
                    </w:r>
                    <w:r>
                      <w:fldChar w:fldCharType="separate"/>
                    </w:r>
                    <w:r>
                      <w:t>2026-0000272517</w:t>
                    </w:r>
                    <w:r>
                      <w:fldChar w:fldCharType="end"/>
                    </w:r>
                  </w:p>
                  <w:p w14:paraId="1FDF7B56" w14:textId="77777777" w:rsidR="00321D71" w:rsidRDefault="00321D71">
                    <w:pPr>
                      <w:pStyle w:val="WitregelW1"/>
                    </w:pPr>
                  </w:p>
                  <w:p w14:paraId="5B8B6749" w14:textId="77777777" w:rsidR="00321D71" w:rsidRDefault="00CE4462">
                    <w:pPr>
                      <w:pStyle w:val="StandaardReferentiegegevensKop"/>
                    </w:pPr>
                    <w:r>
                      <w:t>Uw brief (kenmerk)</w:t>
                    </w:r>
                  </w:p>
                  <w:p w14:paraId="0E063B95" w14:textId="77777777" w:rsidR="00A5694D" w:rsidRDefault="00D53C03">
                    <w:pPr>
                      <w:pStyle w:val="StandaardReferentiegegevens"/>
                    </w:pPr>
                    <w:r>
                      <w:fldChar w:fldCharType="begin"/>
                    </w:r>
                    <w:r>
                      <w:instrText xml:space="preserve"> DOCPROPERTY  "UwKenmerk"  \* MERGEFORMAT </w:instrText>
                    </w:r>
                    <w:r>
                      <w:fldChar w:fldCharType="end"/>
                    </w:r>
                  </w:p>
                  <w:p w14:paraId="2028715D" w14:textId="77777777" w:rsidR="00321D71" w:rsidRDefault="00321D71">
                    <w:pPr>
                      <w:pStyle w:val="WitregelW1"/>
                    </w:pPr>
                  </w:p>
                  <w:p w14:paraId="4A91B308" w14:textId="77777777" w:rsidR="00321D71" w:rsidRDefault="00CE4462">
                    <w:pPr>
                      <w:pStyle w:val="StandaardReferentiegegevensKop"/>
                    </w:pPr>
                    <w:r>
                      <w:t>Bijlagen</w:t>
                    </w:r>
                  </w:p>
                  <w:p w14:paraId="528E273A" w14:textId="77777777" w:rsidR="00321D71" w:rsidRDefault="00CE4462">
                    <w:pPr>
                      <w:pStyle w:val="StandaardReferentiegegevens"/>
                    </w:pPr>
                    <w:r>
                      <w:t>1. Conceptregeling EMU-norm medeoverheden 2027-2030</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3CABE214" wp14:editId="290CDF53">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1FA9C6A" w14:textId="77777777" w:rsidR="00321D71" w:rsidRDefault="00CE4462">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3CABE214"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1FA9C6A" w14:textId="77777777" w:rsidR="00321D71" w:rsidRDefault="00CE4462">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DE0469F" wp14:editId="500228F0">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AFF0293" w14:textId="77777777" w:rsidR="00A5694D" w:rsidRDefault="00D53C03">
                          <w:pPr>
                            <w:pStyle w:val="Rubricering"/>
                          </w:pPr>
                          <w:r>
                            <w:fldChar w:fldCharType="begin"/>
                          </w:r>
                          <w:r>
                            <w:instrText xml:space="preserve"> DOCPROPERTY  "Rubricering"  \* MERGEFORMAT </w:instrText>
                          </w:r>
                          <w:r>
                            <w:fldChar w:fldCharType="end"/>
                          </w:r>
                        </w:p>
                        <w:p w14:paraId="14128B80" w14:textId="77777777" w:rsidR="00A5694D" w:rsidRDefault="00D53C03">
                          <w:r>
                            <w:rPr>
                              <w:noProof/>
                            </w:rPr>
                            <w:drawing>
                              <wp:inline distT="0" distB="0" distL="0" distR="0" wp14:anchorId="596DBA8E" wp14:editId="619AACD4">
                                <wp:extent cx="4178935" cy="1076325"/>
                                <wp:effectExtent l="0" t="0" r="0" b="0"/>
                                <wp:docPr id="7102326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8935" cy="1076325"/>
                                        </a:xfrm>
                                        <a:prstGeom prst="rect">
                                          <a:avLst/>
                                        </a:prstGeom>
                                        <a:noFill/>
                                        <a:ln>
                                          <a:noFill/>
                                        </a:ln>
                                      </pic:spPr>
                                    </pic:pic>
                                  </a:graphicData>
                                </a:graphic>
                              </wp:inline>
                            </w:drawing>
                          </w:r>
                          <w:r>
                            <w:fldChar w:fldCharType="begin"/>
                          </w:r>
                          <w:r>
                            <w:instrText xml:space="preserve"> DOCPROPERTY  "Aan"  \* MERGEFORMAT </w:instrText>
                          </w:r>
                          <w:r>
                            <w:fldChar w:fldCharType="end"/>
                          </w:r>
                        </w:p>
                      </w:txbxContent>
                    </wps:txbx>
                    <wps:bodyPr vert="horz" wrap="square" lIns="0" tIns="0" rIns="0" bIns="0" anchor="t" anchorCtr="0"/>
                  </wps:wsp>
                </a:graphicData>
              </a:graphic>
            </wp:anchor>
          </w:drawing>
        </mc:Choice>
        <mc:Fallback>
          <w:pict>
            <v:shape w14:anchorId="6DE0469F"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AFF0293" w14:textId="77777777" w:rsidR="00A5694D" w:rsidRDefault="00D53C03">
                    <w:pPr>
                      <w:pStyle w:val="Rubricering"/>
                    </w:pPr>
                    <w:r>
                      <w:fldChar w:fldCharType="begin"/>
                    </w:r>
                    <w:r>
                      <w:instrText xml:space="preserve"> DOCPROPERTY  "Rubricering"  \* MERGEFORMAT </w:instrText>
                    </w:r>
                    <w:r>
                      <w:fldChar w:fldCharType="end"/>
                    </w:r>
                  </w:p>
                  <w:p w14:paraId="14128B80" w14:textId="77777777" w:rsidR="00A5694D" w:rsidRDefault="00D53C03">
                    <w:r>
                      <w:rPr>
                        <w:noProof/>
                      </w:rPr>
                      <w:drawing>
                        <wp:inline distT="0" distB="0" distL="0" distR="0" wp14:anchorId="596DBA8E" wp14:editId="619AACD4">
                          <wp:extent cx="4178935" cy="1076325"/>
                          <wp:effectExtent l="0" t="0" r="0" b="0"/>
                          <wp:docPr id="7102326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8935" cy="1076325"/>
                                  </a:xfrm>
                                  <a:prstGeom prst="rect">
                                    <a:avLst/>
                                  </a:prstGeom>
                                  <a:noFill/>
                                  <a:ln>
                                    <a:noFill/>
                                  </a:ln>
                                </pic:spPr>
                              </pic:pic>
                            </a:graphicData>
                          </a:graphic>
                        </wp:inline>
                      </w:drawing>
                    </w:r>
                    <w:r>
                      <w:fldChar w:fldCharType="begin"/>
                    </w:r>
                    <w:r>
                      <w:instrText xml:space="preserve"> DOCPROPERTY  "Aan"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DE95DAB" wp14:editId="7CBB6B31">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AC3E843" w14:textId="77777777" w:rsidR="00A5694D" w:rsidRDefault="00D53C0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DE95DAB"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AC3E843" w14:textId="77777777" w:rsidR="00A5694D" w:rsidRDefault="00D53C0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3D0C4397" wp14:editId="1A89DD63">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21D71" w14:paraId="68C45627" w14:textId="77777777">
                            <w:trPr>
                              <w:trHeight w:val="200"/>
                            </w:trPr>
                            <w:tc>
                              <w:tcPr>
                                <w:tcW w:w="1140" w:type="dxa"/>
                              </w:tcPr>
                              <w:p w14:paraId="565FC1F7" w14:textId="77777777" w:rsidR="00321D71" w:rsidRDefault="00321D71"/>
                            </w:tc>
                            <w:tc>
                              <w:tcPr>
                                <w:tcW w:w="5400" w:type="dxa"/>
                              </w:tcPr>
                              <w:p w14:paraId="32A1158B" w14:textId="77777777" w:rsidR="00321D71" w:rsidRDefault="00321D71"/>
                            </w:tc>
                          </w:tr>
                          <w:tr w:rsidR="00321D71" w14:paraId="58007ABB" w14:textId="77777777">
                            <w:trPr>
                              <w:trHeight w:val="240"/>
                            </w:trPr>
                            <w:tc>
                              <w:tcPr>
                                <w:tcW w:w="1140" w:type="dxa"/>
                              </w:tcPr>
                              <w:p w14:paraId="4F29FC25" w14:textId="77777777" w:rsidR="00321D71" w:rsidRDefault="00CE4462">
                                <w:r>
                                  <w:t>Datum</w:t>
                                </w:r>
                              </w:p>
                            </w:tc>
                            <w:tc>
                              <w:tcPr>
                                <w:tcW w:w="5400" w:type="dxa"/>
                              </w:tcPr>
                              <w:p w14:paraId="18BAF973" w14:textId="5784BEB1" w:rsidR="00321D71" w:rsidRDefault="00D53C03">
                                <w:r>
                                  <w:t>7 juli 2026</w:t>
                                </w:r>
                              </w:p>
                            </w:tc>
                          </w:tr>
                          <w:tr w:rsidR="00321D71" w14:paraId="6782F5B3" w14:textId="77777777">
                            <w:trPr>
                              <w:trHeight w:val="240"/>
                            </w:trPr>
                            <w:tc>
                              <w:tcPr>
                                <w:tcW w:w="1140" w:type="dxa"/>
                              </w:tcPr>
                              <w:p w14:paraId="25713C7D" w14:textId="77777777" w:rsidR="00321D71" w:rsidRDefault="00CE4462">
                                <w:r>
                                  <w:t>Betreft</w:t>
                                </w:r>
                              </w:p>
                            </w:tc>
                            <w:tc>
                              <w:tcPr>
                                <w:tcW w:w="5400" w:type="dxa"/>
                              </w:tcPr>
                              <w:p w14:paraId="042A581D" w14:textId="77777777" w:rsidR="00A5694D" w:rsidRDefault="00D53C03">
                                <w:r>
                                  <w:fldChar w:fldCharType="begin"/>
                                </w:r>
                                <w:r>
                                  <w:instrText xml:space="preserve"> DOCPROPERTY  "Onderwerp"  \* MERGEFORMAT </w:instrText>
                                </w:r>
                                <w:r>
                                  <w:fldChar w:fldCharType="separate"/>
                                </w:r>
                                <w:r>
                                  <w:t>Regeling EMU-norm medeoverheden 2027-2030</w:t>
                                </w:r>
                                <w:r>
                                  <w:fldChar w:fldCharType="end"/>
                                </w:r>
                              </w:p>
                            </w:tc>
                          </w:tr>
                          <w:tr w:rsidR="00321D71" w14:paraId="3367D0EE" w14:textId="77777777">
                            <w:trPr>
                              <w:trHeight w:val="200"/>
                            </w:trPr>
                            <w:tc>
                              <w:tcPr>
                                <w:tcW w:w="1140" w:type="dxa"/>
                              </w:tcPr>
                              <w:p w14:paraId="2618B177" w14:textId="77777777" w:rsidR="00321D71" w:rsidRDefault="00321D71"/>
                            </w:tc>
                            <w:tc>
                              <w:tcPr>
                                <w:tcW w:w="4738" w:type="dxa"/>
                              </w:tcPr>
                              <w:p w14:paraId="1C5CE91D" w14:textId="77777777" w:rsidR="00321D71" w:rsidRDefault="00321D71"/>
                            </w:tc>
                          </w:tr>
                        </w:tbl>
                        <w:p w14:paraId="30C71AAC" w14:textId="77777777" w:rsidR="00CE4462" w:rsidRDefault="00CE4462"/>
                      </w:txbxContent>
                    </wps:txbx>
                    <wps:bodyPr vert="horz" wrap="square" lIns="0" tIns="0" rIns="0" bIns="0" anchor="t" anchorCtr="0"/>
                  </wps:wsp>
                </a:graphicData>
              </a:graphic>
            </wp:anchor>
          </w:drawing>
        </mc:Choice>
        <mc:Fallback>
          <w:pict>
            <v:shape w14:anchorId="3D0C4397"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321D71" w14:paraId="68C45627" w14:textId="77777777">
                      <w:trPr>
                        <w:trHeight w:val="200"/>
                      </w:trPr>
                      <w:tc>
                        <w:tcPr>
                          <w:tcW w:w="1140" w:type="dxa"/>
                        </w:tcPr>
                        <w:p w14:paraId="565FC1F7" w14:textId="77777777" w:rsidR="00321D71" w:rsidRDefault="00321D71"/>
                      </w:tc>
                      <w:tc>
                        <w:tcPr>
                          <w:tcW w:w="5400" w:type="dxa"/>
                        </w:tcPr>
                        <w:p w14:paraId="32A1158B" w14:textId="77777777" w:rsidR="00321D71" w:rsidRDefault="00321D71"/>
                      </w:tc>
                    </w:tr>
                    <w:tr w:rsidR="00321D71" w14:paraId="58007ABB" w14:textId="77777777">
                      <w:trPr>
                        <w:trHeight w:val="240"/>
                      </w:trPr>
                      <w:tc>
                        <w:tcPr>
                          <w:tcW w:w="1140" w:type="dxa"/>
                        </w:tcPr>
                        <w:p w14:paraId="4F29FC25" w14:textId="77777777" w:rsidR="00321D71" w:rsidRDefault="00CE4462">
                          <w:r>
                            <w:t>Datum</w:t>
                          </w:r>
                        </w:p>
                      </w:tc>
                      <w:tc>
                        <w:tcPr>
                          <w:tcW w:w="5400" w:type="dxa"/>
                        </w:tcPr>
                        <w:p w14:paraId="18BAF973" w14:textId="5784BEB1" w:rsidR="00321D71" w:rsidRDefault="00D53C03">
                          <w:r>
                            <w:t>7 juli 2026</w:t>
                          </w:r>
                        </w:p>
                      </w:tc>
                    </w:tr>
                    <w:tr w:rsidR="00321D71" w14:paraId="6782F5B3" w14:textId="77777777">
                      <w:trPr>
                        <w:trHeight w:val="240"/>
                      </w:trPr>
                      <w:tc>
                        <w:tcPr>
                          <w:tcW w:w="1140" w:type="dxa"/>
                        </w:tcPr>
                        <w:p w14:paraId="25713C7D" w14:textId="77777777" w:rsidR="00321D71" w:rsidRDefault="00CE4462">
                          <w:r>
                            <w:t>Betreft</w:t>
                          </w:r>
                        </w:p>
                      </w:tc>
                      <w:tc>
                        <w:tcPr>
                          <w:tcW w:w="5400" w:type="dxa"/>
                        </w:tcPr>
                        <w:p w14:paraId="042A581D" w14:textId="77777777" w:rsidR="00A5694D" w:rsidRDefault="00D53C03">
                          <w:r>
                            <w:fldChar w:fldCharType="begin"/>
                          </w:r>
                          <w:r>
                            <w:instrText xml:space="preserve"> DOCPROPERTY  "Onderwerp"  \* MERGEFORMAT </w:instrText>
                          </w:r>
                          <w:r>
                            <w:fldChar w:fldCharType="separate"/>
                          </w:r>
                          <w:r>
                            <w:t>Regeling EMU-norm medeoverheden 2027-2030</w:t>
                          </w:r>
                          <w:r>
                            <w:fldChar w:fldCharType="end"/>
                          </w:r>
                        </w:p>
                      </w:tc>
                    </w:tr>
                    <w:tr w:rsidR="00321D71" w14:paraId="3367D0EE" w14:textId="77777777">
                      <w:trPr>
                        <w:trHeight w:val="200"/>
                      </w:trPr>
                      <w:tc>
                        <w:tcPr>
                          <w:tcW w:w="1140" w:type="dxa"/>
                        </w:tcPr>
                        <w:p w14:paraId="2618B177" w14:textId="77777777" w:rsidR="00321D71" w:rsidRDefault="00321D71"/>
                      </w:tc>
                      <w:tc>
                        <w:tcPr>
                          <w:tcW w:w="4738" w:type="dxa"/>
                        </w:tcPr>
                        <w:p w14:paraId="1C5CE91D" w14:textId="77777777" w:rsidR="00321D71" w:rsidRDefault="00321D71"/>
                      </w:tc>
                    </w:tr>
                  </w:tbl>
                  <w:p w14:paraId="30C71AAC" w14:textId="77777777" w:rsidR="00CE4462" w:rsidRDefault="00CE4462"/>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35FED729" wp14:editId="0C912294">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FF47F09" w14:textId="77777777" w:rsidR="00A5694D" w:rsidRDefault="00D53C0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5FED729"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FF47F09" w14:textId="77777777" w:rsidR="00A5694D" w:rsidRDefault="00D53C03">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36E843B6" wp14:editId="077A5C96">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78E5EED" w14:textId="77777777" w:rsidR="00CE4462" w:rsidRDefault="00CE4462"/>
                      </w:txbxContent>
                    </wps:txbx>
                    <wps:bodyPr vert="horz" wrap="square" lIns="0" tIns="0" rIns="0" bIns="0" anchor="t" anchorCtr="0"/>
                  </wps:wsp>
                </a:graphicData>
              </a:graphic>
            </wp:anchor>
          </w:drawing>
        </mc:Choice>
        <mc:Fallback>
          <w:pict>
            <v:shape w14:anchorId="36E843B6"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78E5EED" w14:textId="77777777" w:rsidR="00CE4462" w:rsidRDefault="00CE4462"/>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3EDC9C"/>
    <w:multiLevelType w:val="multilevel"/>
    <w:tmpl w:val="D9909969"/>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4ACAA82"/>
    <w:multiLevelType w:val="multilevel"/>
    <w:tmpl w:val="9CAF981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3F599C5"/>
    <w:multiLevelType w:val="multilevel"/>
    <w:tmpl w:val="76BCBA7F"/>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B039FD7"/>
    <w:multiLevelType w:val="multilevel"/>
    <w:tmpl w:val="C1685C7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CD219D0"/>
    <w:multiLevelType w:val="multilevel"/>
    <w:tmpl w:val="2664AC3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6351773F"/>
    <w:multiLevelType w:val="multilevel"/>
    <w:tmpl w:val="E65205EB"/>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5478036">
    <w:abstractNumId w:val="0"/>
  </w:num>
  <w:num w:numId="2" w16cid:durableId="764961322">
    <w:abstractNumId w:val="5"/>
  </w:num>
  <w:num w:numId="3" w16cid:durableId="1525745125">
    <w:abstractNumId w:val="4"/>
  </w:num>
  <w:num w:numId="4" w16cid:durableId="544365201">
    <w:abstractNumId w:val="3"/>
  </w:num>
  <w:num w:numId="5" w16cid:durableId="861164433">
    <w:abstractNumId w:val="2"/>
  </w:num>
  <w:num w:numId="6" w16cid:durableId="866673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D71"/>
    <w:rsid w:val="00321D71"/>
    <w:rsid w:val="00350278"/>
    <w:rsid w:val="003E2555"/>
    <w:rsid w:val="005706D2"/>
    <w:rsid w:val="0073441F"/>
    <w:rsid w:val="0082781C"/>
    <w:rsid w:val="00933F19"/>
    <w:rsid w:val="00A51C3C"/>
    <w:rsid w:val="00A5694D"/>
    <w:rsid w:val="00CE4462"/>
    <w:rsid w:val="00D53C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76FB52E2"/>
  <w15:docId w15:val="{3D885953-BA91-459A-B16B-7E1790405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CE446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E4462"/>
    <w:rPr>
      <w:rFonts w:ascii="Verdana" w:hAnsi="Verdana"/>
      <w:color w:val="000000"/>
      <w:sz w:val="18"/>
      <w:szCs w:val="18"/>
    </w:rPr>
  </w:style>
  <w:style w:type="paragraph" w:styleId="Voettekst">
    <w:name w:val="footer"/>
    <w:basedOn w:val="Standaard"/>
    <w:link w:val="VoettekstChar"/>
    <w:uiPriority w:val="99"/>
    <w:unhideWhenUsed/>
    <w:rsid w:val="00CE446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E4462"/>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608</ap:Words>
  <ap:Characters>3350</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Brief aan Eerste of Tweede Kamer - Regeling EMU-norm medeoverheden 2027-2030</vt:lpstr>
    </vt:vector>
  </ap:TitlesOfParts>
  <ap:LinksUpToDate>false</ap:LinksUpToDate>
  <ap:CharactersWithSpaces>3951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2026-07-07T14:05:00.0000000Z</dcterms:created>
  <dcterms:modified xsi:type="dcterms:W3CDTF">2026-07-07T14:05:00.0000000Z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Regeling EMU-norm medeoverheden 2027-2030</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26 juni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2026-0000272517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Regeling EMU-norm medeoverheden 2027-2030</vt:lpwstr>
  </property>
  <property fmtid="{D5CDD505-2E9C-101B-9397-08002B2CF9AE}" pid="30" name="UwKenmerk">
    <vt:lpwstr/>
  </property>
  <property fmtid="{D5CDD505-2E9C-101B-9397-08002B2CF9AE}" pid="31" name="MSIP_Label_35ad6b54-f757-49c9-8c83-ef7f8aa67172_Enabled">
    <vt:lpwstr>true</vt:lpwstr>
  </property>
  <property fmtid="{D5CDD505-2E9C-101B-9397-08002B2CF9AE}" pid="32" name="MSIP_Label_35ad6b54-f757-49c9-8c83-ef7f8aa67172_SetDate">
    <vt:lpwstr>2026-06-26T08:26:56Z</vt:lpwstr>
  </property>
  <property fmtid="{D5CDD505-2E9C-101B-9397-08002B2CF9AE}" pid="33" name="MSIP_Label_35ad6b54-f757-49c9-8c83-ef7f8aa67172_Method">
    <vt:lpwstr>Standard</vt:lpwstr>
  </property>
  <property fmtid="{D5CDD505-2E9C-101B-9397-08002B2CF9AE}" pid="34" name="MSIP_Label_35ad6b54-f757-49c9-8c83-ef7f8aa67172_Name">
    <vt:lpwstr>FIN-DGRB-Rijksoverheid</vt:lpwstr>
  </property>
  <property fmtid="{D5CDD505-2E9C-101B-9397-08002B2CF9AE}" pid="35" name="MSIP_Label_35ad6b54-f757-49c9-8c83-ef7f8aa67172_SiteId">
    <vt:lpwstr>84712536-f524-40a0-913b-5d25ba502732</vt:lpwstr>
  </property>
  <property fmtid="{D5CDD505-2E9C-101B-9397-08002B2CF9AE}" pid="36" name="MSIP_Label_35ad6b54-f757-49c9-8c83-ef7f8aa67172_ActionId">
    <vt:lpwstr>7fecfde7-37d6-45ee-9d0a-33e855c779bf</vt:lpwstr>
  </property>
  <property fmtid="{D5CDD505-2E9C-101B-9397-08002B2CF9AE}" pid="37" name="MSIP_Label_35ad6b54-f757-49c9-8c83-ef7f8aa67172_ContentBits">
    <vt:lpwstr>0</vt:lpwstr>
  </property>
  <property fmtid="{D5CDD505-2E9C-101B-9397-08002B2CF9AE}" pid="38" name="MSIP_Label_35ad6b54-f757-49c9-8c83-ef7f8aa67172_Tag">
    <vt:lpwstr>10, 3, 0, 1</vt:lpwstr>
  </property>
</Properties>
</file>