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DF" w:rsidP="008D4921" w:rsidRDefault="007C57DF" w14:paraId="60D65498" w14:textId="560FF0C5">
      <w:pPr>
        <w:rPr>
          <w:b/>
        </w:rPr>
      </w:pPr>
      <w:r>
        <w:rPr>
          <w:b/>
        </w:rPr>
        <w:t>AH 2488</w:t>
      </w:r>
    </w:p>
    <w:p w:rsidR="007C57DF" w:rsidP="008D4921" w:rsidRDefault="007C57DF" w14:paraId="2E7E8A37" w14:textId="5BDBC9FE">
      <w:pPr>
        <w:rPr>
          <w:b/>
        </w:rPr>
      </w:pPr>
      <w:r>
        <w:rPr>
          <w:b/>
        </w:rPr>
        <w:t>2026Z10565</w:t>
      </w:r>
    </w:p>
    <w:p w:rsidR="007C57DF" w:rsidP="008D4921" w:rsidRDefault="007C57DF" w14:paraId="535C6A7F" w14:textId="20C6705C">
      <w:pPr>
        <w:rPr>
          <w:b/>
        </w:rPr>
      </w:pPr>
      <w:r w:rsidRPr="007C57DF">
        <w:rPr>
          <w:b/>
          <w:sz w:val="24"/>
          <w:szCs w:val="24"/>
        </w:rPr>
        <w:t xml:space="preserve">Antwoord van minister Van Veldhoven-van der Meer (Klimaat en Groene Groei) </w:t>
      </w:r>
      <w:r>
        <w:rPr>
          <w:b/>
          <w:sz w:val="24"/>
          <w:szCs w:val="24"/>
        </w:rPr>
        <w:t xml:space="preserve">en de </w:t>
      </w:r>
      <w:r w:rsidRPr="007C57DF">
        <w:rPr>
          <w:rFonts w:ascii="Times New Roman" w:hAnsi="Times New Roman"/>
          <w:b/>
          <w:sz w:val="24"/>
          <w:szCs w:val="24"/>
        </w:rPr>
        <w:t>minister van Volkshuisvesting en Ruimtelijke Ordening</w:t>
      </w:r>
      <w:r>
        <w:rPr>
          <w:rFonts w:ascii="Times New Roman" w:hAnsi="Times New Roman"/>
          <w:b/>
          <w:sz w:val="24"/>
          <w:szCs w:val="24"/>
        </w:rPr>
        <w:t xml:space="preserve"> </w:t>
      </w:r>
      <w:r w:rsidRPr="007C57DF">
        <w:rPr>
          <w:b/>
          <w:sz w:val="24"/>
          <w:szCs w:val="24"/>
        </w:rPr>
        <w:t xml:space="preserve">(ontvangen </w:t>
      </w:r>
      <w:r>
        <w:rPr>
          <w:b/>
          <w:sz w:val="24"/>
          <w:szCs w:val="24"/>
        </w:rPr>
        <w:t xml:space="preserve"> 7 juli 2026)</w:t>
      </w:r>
    </w:p>
    <w:p w:rsidR="007C57DF" w:rsidP="008D4921" w:rsidRDefault="007C57DF" w14:paraId="7651703B" w14:textId="30F83450">
      <w:pPr>
        <w:rPr>
          <w:b/>
        </w:rPr>
      </w:pPr>
      <w:r w:rsidRPr="007C57DF">
        <w:rPr>
          <w:b/>
          <w:color w:val="000000"/>
          <w:sz w:val="24"/>
          <w:szCs w:val="24"/>
        </w:rPr>
        <w:t xml:space="preserve">Zie ook Aanhangsel Handelingen, vergaderjaar 2025-2026, nr. </w:t>
      </w:r>
      <w:r>
        <w:rPr>
          <w:b/>
        </w:rPr>
        <w:t>2239</w:t>
      </w:r>
    </w:p>
    <w:p w:rsidRPr="00930D2F" w:rsidR="007C57DF" w:rsidP="008D4921" w:rsidRDefault="007C57DF" w14:paraId="6A1DAAA2" w14:textId="1B6E6CD2">
      <w:pPr>
        <w:rPr>
          <w:rFonts w:eastAsia="Aptos"/>
          <w:i/>
          <w:iCs/>
          <w:szCs w:val="18"/>
        </w:rPr>
      </w:pPr>
      <w:r>
        <w:rPr>
          <w:b/>
        </w:rPr>
        <w:br/>
      </w:r>
      <w:r w:rsidRPr="006B7A36">
        <w:rPr>
          <w:rStyle w:val="Zwaar"/>
          <w:b w:val="0"/>
          <w:bCs w:val="0"/>
        </w:rPr>
        <w:t>1</w:t>
      </w:r>
      <w:r>
        <w:rPr>
          <w:rStyle w:val="Zwaar"/>
          <w:bCs w:val="0"/>
        </w:rPr>
        <w:br/>
      </w:r>
      <w:r w:rsidRPr="00930D2F">
        <w:rPr>
          <w:rFonts w:eastAsia="Aptos"/>
          <w:szCs w:val="18"/>
        </w:rPr>
        <w:t>Bent u bekend met het artikel 'Energiezuinige warmtepomp dreigt fors duurder te worden, vooral voor huishoudens die flink verduurzamen: ’Een grote strategische fout’', waarin zorgen worden geuit over stijgende kosten voor warmtepompen door flexibele nettarieven voor kleinverbruikers?</w:t>
      </w:r>
      <w:r w:rsidRPr="00930D2F">
        <w:rPr>
          <w:rFonts w:eastAsia="Aptos"/>
          <w:i/>
          <w:iCs/>
          <w:szCs w:val="18"/>
        </w:rPr>
        <w:t xml:space="preserve"> </w:t>
      </w:r>
    </w:p>
    <w:p w:rsidR="007C57DF" w:rsidP="008D4921" w:rsidRDefault="007C57DF" w14:paraId="0F27E8FD" w14:textId="77777777"/>
    <w:p w:rsidRPr="006B7A36" w:rsidR="007C57DF" w:rsidP="008D4921" w:rsidRDefault="007C57DF" w14:paraId="0921E71D" w14:textId="77777777">
      <w:pPr>
        <w:rPr>
          <w:b/>
          <w:bCs/>
        </w:rPr>
      </w:pPr>
      <w:r w:rsidRPr="006B7A36">
        <w:rPr>
          <w:rStyle w:val="Zwaar"/>
          <w:b w:val="0"/>
          <w:bCs w:val="0"/>
        </w:rPr>
        <w:t>Antwoord</w:t>
      </w:r>
    </w:p>
    <w:p w:rsidR="007C57DF" w:rsidP="008D4921" w:rsidRDefault="007C57DF" w14:paraId="74ABF5A9" w14:textId="77777777">
      <w:pPr>
        <w:rPr>
          <w:rFonts w:eastAsia="Aptos"/>
          <w:szCs w:val="18"/>
        </w:rPr>
      </w:pPr>
      <w:r w:rsidRPr="00930D2F">
        <w:rPr>
          <w:rFonts w:eastAsia="Aptos"/>
          <w:szCs w:val="18"/>
        </w:rPr>
        <w:t>Ja, dit artikel is mij bekend.</w:t>
      </w:r>
    </w:p>
    <w:p w:rsidRPr="00930D2F" w:rsidR="007C57DF" w:rsidP="008D4921" w:rsidRDefault="007C57DF" w14:paraId="03FC4218" w14:textId="77777777"/>
    <w:p w:rsidRPr="00171402" w:rsidR="007C57DF" w:rsidP="00171402" w:rsidRDefault="007C57DF" w14:paraId="7F804332" w14:textId="77777777">
      <w:r w:rsidRPr="00171402">
        <w:t>2</w:t>
      </w:r>
    </w:p>
    <w:p w:rsidRPr="00171402" w:rsidR="007C57DF" w:rsidP="00171402" w:rsidRDefault="007C57DF" w14:paraId="769EC302" w14:textId="77777777">
      <w:pPr>
        <w:rPr>
          <w:rFonts w:eastAsia="Aptos"/>
          <w:szCs w:val="18"/>
        </w:rPr>
      </w:pPr>
      <w:r w:rsidRPr="00171402">
        <w:rPr>
          <w:rFonts w:eastAsia="Aptos"/>
          <w:szCs w:val="18"/>
        </w:rPr>
        <w:t>Voorziet u dat de verwachte prijsstijging zal zorgen voor een remmend effect op de bereidheid van huishoudens om over te stappen op een warmtepomp?</w:t>
      </w:r>
    </w:p>
    <w:p w:rsidRPr="00171402" w:rsidR="007C57DF" w:rsidP="00171402" w:rsidRDefault="007C57DF" w14:paraId="43AC08A8" w14:textId="77777777"/>
    <w:p w:rsidRPr="00171402" w:rsidR="007C57DF" w:rsidP="00171402" w:rsidRDefault="007C57DF" w14:paraId="39D4E248" w14:textId="77777777">
      <w:r w:rsidRPr="00171402">
        <w:t>Antwoord</w:t>
      </w:r>
    </w:p>
    <w:p w:rsidRPr="00171402" w:rsidR="007C57DF" w:rsidP="00171402" w:rsidRDefault="007C57DF" w14:paraId="36F9C869" w14:textId="77777777">
      <w:pPr>
        <w:rPr>
          <w:rFonts w:eastAsia="Aptos"/>
          <w:color w:val="000000"/>
          <w:szCs w:val="18"/>
        </w:rPr>
      </w:pPr>
      <w:r w:rsidRPr="00171402">
        <w:rPr>
          <w:rFonts w:eastAsia="Aptos"/>
          <w:color w:val="000000"/>
          <w:szCs w:val="18"/>
        </w:rPr>
        <w:t xml:space="preserve">Ik snap de zorgen dat een aanpassing van de nettarieven zou kunnen leiden tot een remmend effect op de bereidheid van huishoudens om over te stappen op een (hybride) warmtepomp. </w:t>
      </w:r>
      <w:r w:rsidRPr="00171402">
        <w:rPr>
          <w:rFonts w:eastAsia="Aptos" w:cs="Arial"/>
          <w:color w:val="000000"/>
          <w:szCs w:val="18"/>
        </w:rPr>
        <w:t xml:space="preserve">Huishoudens met een (hybride) warmtepomp verbruiken doorgaans meer elektriciteit dan huishoudens die nog verwarmen met aardgas of op een warmtenet zijn aangesloten. </w:t>
      </w:r>
      <w:r w:rsidRPr="00171402">
        <w:rPr>
          <w:rFonts w:eastAsia="Aptos"/>
          <w:color w:val="000000"/>
          <w:szCs w:val="18"/>
        </w:rPr>
        <w:t xml:space="preserve">Met het voorstel om de nettarieven voor kleinverbruikers te differentiëren gaan huishoudens die meer elektriciteit verbruiken hogere netkosten betalen. </w:t>
      </w:r>
      <w:r w:rsidRPr="00171402">
        <w:rPr>
          <w:rFonts w:eastAsia="Aptos" w:cs="Arial"/>
          <w:color w:val="000000"/>
          <w:szCs w:val="18"/>
        </w:rPr>
        <w:t xml:space="preserve">Het voorgestelde nettarief varieert daarnaast op het moment van de dag. Dit geeft een prikkel om het verbruik van elektriciteit waar mogelijk te verschuiven naar de rustigere momenten op het net, waarvoor lagere tarieven gelden. </w:t>
      </w:r>
      <w:r w:rsidRPr="004D522B">
        <w:rPr>
          <w:rFonts w:eastAsia="Aptos" w:cs="Arial"/>
          <w:color w:val="000000" w:themeColor="text1"/>
          <w:szCs w:val="18"/>
        </w:rPr>
        <w:t xml:space="preserve">Daarbij kunnen huishoudens voor een deel hun kosten weer beperken. Minder hoge verbruikspieken bespaart bovendien weer veel investeringen wat stijging van de nettarieven dempt. </w:t>
      </w:r>
      <w:r w:rsidRPr="00171402">
        <w:rPr>
          <w:rFonts w:eastAsia="Aptos" w:cs="Arial"/>
          <w:color w:val="000000"/>
          <w:szCs w:val="18"/>
        </w:rPr>
        <w:t xml:space="preserve">Hoeveel huishoudens met een warmtepomp daadwerkelijk meer gaan betalen dan onder het huidige nettarief hangt dus af van hoeveel elektriciteit zij verbruiken en wanneer zij dit verbruiken. </w:t>
      </w:r>
    </w:p>
    <w:p w:rsidRPr="00171402" w:rsidR="007C57DF" w:rsidP="00171402" w:rsidRDefault="007C57DF" w14:paraId="278A3F56" w14:textId="77777777">
      <w:pPr>
        <w:rPr>
          <w:rFonts w:eastAsia="Aptos"/>
          <w:color w:val="000000"/>
          <w:szCs w:val="18"/>
        </w:rPr>
      </w:pPr>
      <w:r w:rsidRPr="00171402">
        <w:rPr>
          <w:rFonts w:eastAsia="Aptos"/>
          <w:color w:val="000000"/>
          <w:szCs w:val="18"/>
        </w:rPr>
        <w:t xml:space="preserve">Momenteel wordt door Berenschot in opdracht van het ministerie van Economische Zaken en Klimaat een onderzoek uitgevoerd naar de financiële effecten van de tijdsafhankelijke nettarieven op verschillende typen huishoudens. Ik zal deze effecten ook bezien in context van de volledige energierekening. De onderzoeksresultaten worden naar verwachting dit najaar met uw Kamer gedeeld. </w:t>
      </w:r>
    </w:p>
    <w:p w:rsidRPr="00171402" w:rsidR="007C57DF" w:rsidP="00171402" w:rsidRDefault="007C57DF" w14:paraId="7DAC7BE3" w14:textId="77777777">
      <w:pPr>
        <w:rPr>
          <w:rFonts w:eastAsia="Aptos"/>
          <w:color w:val="000000"/>
          <w:szCs w:val="18"/>
        </w:rPr>
      </w:pPr>
      <w:r w:rsidRPr="00171402">
        <w:rPr>
          <w:rFonts w:eastAsia="Aptos"/>
          <w:color w:val="000000"/>
          <w:szCs w:val="18"/>
        </w:rPr>
        <w:t xml:space="preserve">Besluitvorming over de nettarieven is aan de ACM. Naar verwachting zal de ACM in het beoordelingstraject van het codewijzigingsvoorstel ook de lengte van de tijdsblokken en het effect daarvan op het handelingsperspectief van huishoudens met een warmtepomp betrekken. Het </w:t>
      </w:r>
      <w:r w:rsidRPr="00171402">
        <w:rPr>
          <w:rFonts w:eastAsia="Aptos"/>
          <w:color w:val="000000"/>
          <w:szCs w:val="18"/>
        </w:rPr>
        <w:lastRenderedPageBreak/>
        <w:t xml:space="preserve">ontwerpbesluit van de ACM zal bovendien ook worden geconsulteerd. Bovendien heeft de ACM in haar brief aan uw Kamer over volume- en tijdsafhankelijke nettarieven van 10 juni jl. ook aangegeven bereid te zijn om na de zomer een technische briefing te geven aan de Tweede Kamer over dit ontwerpbesluit. </w:t>
      </w:r>
    </w:p>
    <w:p w:rsidRPr="00171402" w:rsidR="007C57DF" w:rsidP="00171402" w:rsidRDefault="007C57DF" w14:paraId="5D19B5C4" w14:textId="77777777">
      <w:pPr>
        <w:rPr>
          <w:rFonts w:ascii="Aptos" w:hAnsi="Aptos" w:eastAsia="Aptos" w:cs="Arial"/>
          <w:color w:val="000000"/>
        </w:rPr>
      </w:pPr>
    </w:p>
    <w:p w:rsidRPr="00171402" w:rsidR="007C57DF" w:rsidP="00171402" w:rsidRDefault="007C57DF" w14:paraId="3E5EF53F" w14:textId="77777777">
      <w:r w:rsidRPr="00171402">
        <w:t>3</w:t>
      </w:r>
    </w:p>
    <w:p w:rsidRPr="00171402" w:rsidR="007C57DF" w:rsidP="00171402" w:rsidRDefault="007C57DF" w14:paraId="5BF351F2" w14:textId="77777777">
      <w:pPr>
        <w:rPr>
          <w:rFonts w:eastAsia="Aptos"/>
          <w:szCs w:val="18"/>
        </w:rPr>
      </w:pPr>
      <w:r w:rsidRPr="00171402">
        <w:rPr>
          <w:rFonts w:eastAsia="Aptos"/>
          <w:szCs w:val="18"/>
        </w:rPr>
        <w:t xml:space="preserve">Hoe waarborgt u dat </w:t>
      </w:r>
      <w:proofErr w:type="spellStart"/>
      <w:r w:rsidRPr="00171402">
        <w:rPr>
          <w:rFonts w:eastAsia="Aptos"/>
          <w:szCs w:val="18"/>
        </w:rPr>
        <w:t>congestieverlichtende</w:t>
      </w:r>
      <w:proofErr w:type="spellEnd"/>
      <w:r w:rsidRPr="00171402">
        <w:rPr>
          <w:rFonts w:eastAsia="Aptos"/>
          <w:szCs w:val="18"/>
        </w:rPr>
        <w:t xml:space="preserve"> maatregelen niet ten koste gaan van verduurzaming?</w:t>
      </w:r>
    </w:p>
    <w:p w:rsidRPr="00171402" w:rsidR="007C57DF" w:rsidP="00171402" w:rsidRDefault="007C57DF" w14:paraId="209B8583" w14:textId="77777777"/>
    <w:p w:rsidRPr="00171402" w:rsidR="007C57DF" w:rsidP="00171402" w:rsidRDefault="007C57DF" w14:paraId="095DA8D7" w14:textId="77777777">
      <w:r w:rsidRPr="00171402">
        <w:t>Antwoord</w:t>
      </w:r>
    </w:p>
    <w:p w:rsidRPr="00171402" w:rsidR="007C57DF" w:rsidP="00171402" w:rsidRDefault="007C57DF" w14:paraId="6923070F" w14:textId="77777777">
      <w:pPr>
        <w:rPr>
          <w:rFonts w:eastAsia="Aptos" w:cs="Arial"/>
          <w:color w:val="000000"/>
          <w:szCs w:val="18"/>
        </w:rPr>
      </w:pPr>
      <w:proofErr w:type="spellStart"/>
      <w:r w:rsidRPr="00171402">
        <w:rPr>
          <w:rFonts w:eastAsia="Aptos"/>
          <w:color w:val="000000"/>
          <w:szCs w:val="18"/>
        </w:rPr>
        <w:t>Congestieverlichtende</w:t>
      </w:r>
      <w:proofErr w:type="spellEnd"/>
      <w:r w:rsidRPr="00171402">
        <w:rPr>
          <w:rFonts w:eastAsia="Aptos"/>
          <w:color w:val="000000"/>
          <w:szCs w:val="18"/>
        </w:rPr>
        <w:t xml:space="preserve"> maatregelen, zoals tijdsafhankelijke nettarieven, leiden tot een betere benutting van het elektriciteitsnet. Dat creëert juist ruimte op het elektriciteitsnet voor verduurzaming via elektrificatie. Bovendien worden mensen met tijdsafhankelijke nettarieven beloond voor gebruik op rustige momenten op het net. Daarnaast zorgt een slimmere benutting van het net ervoor dat er minder netuitbreidingen nodig zijn waardoor de totale netkosten minder toenemen. Dit draagt bij aan de betaalbaarheid van de netten voor alle gebruikers op lange termijn en daarmee ook aan de verduurzaming. Het is dan wel wenselijk dat huishoudens voldoende handelingsperspectief hebben om hun gebruik te schuiven.</w:t>
      </w:r>
      <w:r w:rsidRPr="00171402">
        <w:rPr>
          <w:rFonts w:eastAsia="Aptos" w:cs="Arial"/>
          <w:color w:val="000000"/>
          <w:szCs w:val="18"/>
        </w:rPr>
        <w:t xml:space="preserve"> </w:t>
      </w:r>
    </w:p>
    <w:p w:rsidRPr="00171402" w:rsidR="007C57DF" w:rsidP="00171402" w:rsidRDefault="007C57DF" w14:paraId="7FD2CB2C" w14:textId="77777777">
      <w:pPr>
        <w:rPr>
          <w:rFonts w:eastAsia="Aptos"/>
          <w:color w:val="000000"/>
          <w:szCs w:val="18"/>
        </w:rPr>
      </w:pPr>
    </w:p>
    <w:p w:rsidRPr="00171402" w:rsidR="007C57DF" w:rsidP="00171402" w:rsidRDefault="007C57DF" w14:paraId="54C9596F" w14:textId="77777777">
      <w:pPr>
        <w:rPr>
          <w:rFonts w:eastAsia="Aptos"/>
          <w:color w:val="000000"/>
          <w:szCs w:val="18"/>
        </w:rPr>
      </w:pPr>
      <w:bookmarkStart w:name="_Hlk232693842" w:id="0"/>
      <w:r w:rsidRPr="00171402">
        <w:rPr>
          <w:rFonts w:eastAsia="Aptos"/>
          <w:color w:val="000000"/>
          <w:szCs w:val="18"/>
        </w:rPr>
        <w:t>U vraagt terecht aandacht voor een goede balans tussen verschillende maatregelen. We blijven er op sturen dat de financiële prikkels goed afgesteld staan om ook de verduurzaming te stimuleren, waaronder via elektrificatie.</w:t>
      </w:r>
      <w:bookmarkEnd w:id="0"/>
      <w:r w:rsidRPr="00171402">
        <w:rPr>
          <w:rFonts w:eastAsia="Aptos"/>
          <w:color w:val="000000"/>
          <w:szCs w:val="18"/>
        </w:rPr>
        <w:t xml:space="preserve"> Uiteindelijk moet elk gebouw in Nederland aardgasvrij worden verwarmd. Het kabinet ziet de warmtepomp als een belangrijke techniek voor het verduurzamen van woningen en gebouwen. Het is daarom belangrijk dat een (hybride) warmtepomp aantrekkelijk blijft als verduurzamingsoptie voor ruimteverwarming. Hierbij zijn niet alleen de netkosten bepalend maar ook de </w:t>
      </w:r>
      <w:r w:rsidRPr="00171402">
        <w:rPr>
          <w:rFonts w:eastAsia="Aptos" w:cs="Arial"/>
          <w:color w:val="000000"/>
          <w:szCs w:val="18"/>
        </w:rPr>
        <w:t xml:space="preserve">aanschafkosten, leveringstarieven en energiebelasting in vergelijking met de kosten van alternatieven zoals gas of warmtenet. </w:t>
      </w:r>
    </w:p>
    <w:p w:rsidRPr="00171402" w:rsidR="007C57DF" w:rsidP="00171402" w:rsidRDefault="007C57DF" w14:paraId="4B78DA4E" w14:textId="77777777">
      <w:pPr>
        <w:rPr>
          <w:rFonts w:eastAsia="Aptos"/>
          <w:color w:val="000000"/>
          <w:szCs w:val="18"/>
        </w:rPr>
      </w:pPr>
      <w:r w:rsidRPr="00171402">
        <w:rPr>
          <w:rFonts w:eastAsia="Aptos"/>
          <w:color w:val="000000"/>
          <w:szCs w:val="18"/>
        </w:rPr>
        <w:t xml:space="preserve"> </w:t>
      </w:r>
    </w:p>
    <w:p w:rsidRPr="00171402" w:rsidR="007C57DF" w:rsidP="00171402" w:rsidRDefault="007C57DF" w14:paraId="765BBA26" w14:textId="77777777">
      <w:pPr>
        <w:rPr>
          <w:rFonts w:eastAsia="Aptos"/>
          <w:color w:val="000000"/>
          <w:szCs w:val="18"/>
        </w:rPr>
      </w:pPr>
      <w:bookmarkStart w:name="_Hlk232522916" w:id="1"/>
      <w:r w:rsidRPr="00171402">
        <w:rPr>
          <w:rFonts w:eastAsia="Aptos"/>
          <w:color w:val="000000"/>
          <w:szCs w:val="18"/>
        </w:rPr>
        <w:t>4</w:t>
      </w:r>
    </w:p>
    <w:p w:rsidRPr="00171402" w:rsidR="007C57DF" w:rsidP="00171402" w:rsidRDefault="007C57DF" w14:paraId="38013F83" w14:textId="77777777">
      <w:pPr>
        <w:rPr>
          <w:rFonts w:eastAsia="Aptos"/>
          <w:szCs w:val="18"/>
        </w:rPr>
      </w:pPr>
      <w:r w:rsidRPr="00171402">
        <w:rPr>
          <w:rFonts w:eastAsia="Aptos"/>
          <w:szCs w:val="18"/>
        </w:rPr>
        <w:t>Hoe waarborgt u dat warmtepompen ook in de toekomst kunnen blijven bijdragen aan een slim en flexibel energiesysteem?</w:t>
      </w:r>
    </w:p>
    <w:p w:rsidRPr="00171402" w:rsidR="007C57DF" w:rsidP="00171402" w:rsidRDefault="007C57DF" w14:paraId="22EE5A3C" w14:textId="77777777">
      <w:pPr>
        <w:rPr>
          <w:rFonts w:eastAsia="Aptos"/>
          <w:i/>
          <w:iCs/>
          <w:szCs w:val="18"/>
        </w:rPr>
      </w:pPr>
    </w:p>
    <w:p w:rsidRPr="00171402" w:rsidR="007C57DF" w:rsidP="00171402" w:rsidRDefault="007C57DF" w14:paraId="2D087AE0" w14:textId="77777777">
      <w:pPr>
        <w:rPr>
          <w:rFonts w:eastAsia="Aptos"/>
          <w:szCs w:val="18"/>
        </w:rPr>
      </w:pPr>
      <w:r w:rsidRPr="00171402">
        <w:rPr>
          <w:rFonts w:eastAsia="Aptos"/>
          <w:szCs w:val="18"/>
        </w:rPr>
        <w:t>Antwoord</w:t>
      </w:r>
    </w:p>
    <w:p w:rsidRPr="00171402" w:rsidR="007C57DF" w:rsidP="00171402" w:rsidRDefault="007C57DF" w14:paraId="395EBD5D" w14:textId="77777777">
      <w:pPr>
        <w:rPr>
          <w:rFonts w:eastAsia="Aptos"/>
          <w:szCs w:val="18"/>
        </w:rPr>
      </w:pPr>
      <w:r w:rsidRPr="00171402">
        <w:rPr>
          <w:rFonts w:eastAsia="Aptos"/>
          <w:szCs w:val="18"/>
        </w:rPr>
        <w:t>Samen met de netbeheerders en de ACM zijn er in het Landelijk Actieprogramma Netcongestie (LAN) al verschillende acties in gang gezet, gericht op het gebruik van slimme apparaten om piekmomenten te vermijden. Zo werkt de Stichting Koninklijk Nederlands Normalisatie Instituut (NEN) in opdracht van het kabinet aan een Nederlands Technische Afspraak (NTA) voor slimme warmtepompen. Deze NTA wordt naar verwachting vanaf 2028, wanneer de NTA en bijbehorende certificering gereed zijn, geïmplementeerd via de voorwaarden voor de Investeringssubsidie duurzame energie en energiebesparing (ISDE).  </w:t>
      </w:r>
      <w:bookmarkEnd w:id="1"/>
    </w:p>
    <w:p w:rsidRPr="00171402" w:rsidR="007C57DF" w:rsidP="00171402" w:rsidRDefault="007C57DF" w14:paraId="02937866" w14:textId="77777777">
      <w:pPr>
        <w:rPr>
          <w:rFonts w:eastAsia="Aptos"/>
          <w:szCs w:val="18"/>
        </w:rPr>
      </w:pPr>
    </w:p>
    <w:p w:rsidRPr="00171402" w:rsidR="007C57DF" w:rsidP="00171402" w:rsidRDefault="007C57DF" w14:paraId="6E7E8BD6" w14:textId="77777777">
      <w:pPr>
        <w:rPr>
          <w:rFonts w:eastAsia="Aptos"/>
          <w:szCs w:val="18"/>
        </w:rPr>
      </w:pPr>
      <w:r w:rsidRPr="00171402">
        <w:rPr>
          <w:rFonts w:eastAsia="Aptos"/>
          <w:szCs w:val="18"/>
        </w:rPr>
        <w:lastRenderedPageBreak/>
        <w:t>5</w:t>
      </w:r>
    </w:p>
    <w:p w:rsidRPr="00171402" w:rsidR="007C57DF" w:rsidP="00171402" w:rsidRDefault="007C57DF" w14:paraId="07C78616" w14:textId="77777777">
      <w:pPr>
        <w:rPr>
          <w:rFonts w:eastAsia="Aptos"/>
          <w:szCs w:val="18"/>
        </w:rPr>
      </w:pPr>
      <w:r w:rsidRPr="00171402">
        <w:rPr>
          <w:rFonts w:eastAsia="Aptos"/>
          <w:szCs w:val="18"/>
        </w:rPr>
        <w:t>Hoe waarborgt u dat huishoudens die reeds in een warmtepomp hebben geïnvesteerd niet door wijzigingen in nettarieven geconfronteerd worden met fors stijgende kosten?</w:t>
      </w:r>
    </w:p>
    <w:p w:rsidRPr="00171402" w:rsidR="007C57DF" w:rsidP="00171402" w:rsidRDefault="007C57DF" w14:paraId="0C6FAF6B" w14:textId="77777777">
      <w:pPr>
        <w:rPr>
          <w:rFonts w:eastAsia="Aptos"/>
          <w:color w:val="000000"/>
          <w:szCs w:val="18"/>
        </w:rPr>
      </w:pPr>
    </w:p>
    <w:p w:rsidRPr="00171402" w:rsidR="007C57DF" w:rsidP="00171402" w:rsidRDefault="007C57DF" w14:paraId="33A962E7" w14:textId="77777777">
      <w:pPr>
        <w:rPr>
          <w:rFonts w:eastAsia="Aptos"/>
          <w:color w:val="000000"/>
          <w:szCs w:val="18"/>
        </w:rPr>
      </w:pPr>
      <w:r w:rsidRPr="00171402">
        <w:rPr>
          <w:rFonts w:eastAsia="Aptos"/>
          <w:color w:val="000000"/>
          <w:szCs w:val="18"/>
        </w:rPr>
        <w:t>Antwoord</w:t>
      </w:r>
    </w:p>
    <w:p w:rsidRPr="00171402" w:rsidR="007C57DF" w:rsidP="00171402" w:rsidRDefault="007C57DF" w14:paraId="04441941" w14:textId="77777777">
      <w:pPr>
        <w:rPr>
          <w:rFonts w:eastAsia="Aptos"/>
          <w:color w:val="000000"/>
          <w:szCs w:val="18"/>
        </w:rPr>
      </w:pPr>
      <w:r w:rsidRPr="00171402">
        <w:rPr>
          <w:rFonts w:eastAsia="Aptos"/>
          <w:color w:val="000000"/>
          <w:szCs w:val="18"/>
        </w:rPr>
        <w:t>De nettarieven voor elektriciteit zullen de komende jaren voor iedereen stijgen in verband met de investeringen in het elektriciteitsnet die nodig zijn voor de energietransitie. De voorgestelde tariefwijzigingen dragen bij aan het zo laag mogelijk houden van deze kosten en een meer evenwichtige verdeling er van. Dit vormt bovendien een extra prikkel voor de markt om innovatieve oplossingen aan te bieden waarmee ook al geïnstalleerde warmtepompen kunnen reageren op dynamische tarieven.</w:t>
      </w:r>
    </w:p>
    <w:p w:rsidRPr="00171402" w:rsidR="007C57DF" w:rsidP="00171402" w:rsidRDefault="007C57DF" w14:paraId="43898437" w14:textId="77777777">
      <w:pPr>
        <w:rPr>
          <w:rFonts w:eastAsia="Aptos"/>
          <w:color w:val="000000"/>
          <w:szCs w:val="18"/>
        </w:rPr>
      </w:pPr>
    </w:p>
    <w:p w:rsidRPr="00171402" w:rsidR="007C57DF" w:rsidP="00171402" w:rsidRDefault="007C57DF" w14:paraId="0DA21544" w14:textId="77777777">
      <w:pPr>
        <w:rPr>
          <w:rFonts w:eastAsia="Aptos"/>
          <w:color w:val="000000"/>
          <w:szCs w:val="18"/>
        </w:rPr>
      </w:pPr>
      <w:r w:rsidRPr="00171402">
        <w:rPr>
          <w:rFonts w:eastAsia="Aptos"/>
          <w:color w:val="000000"/>
          <w:szCs w:val="18"/>
        </w:rPr>
        <w:t xml:space="preserve">Hoeveel huishoudens met een warmtepomp door wijzigingen in nettarieven meer zullen gaan betalen dan onder het huidige nettarief hangt af van de hoeveelheid elektriciteit die zij precies gebruiken en wanneer zij dit gebruiken. Zoals ook aangegeven bij de beantwoording van vraag 2 moet goed worden gekeken naar de juiste prikkels zodat dat het gebruik van een (hybride) warmtepomp aantrekkelijk blijft. </w:t>
      </w:r>
    </w:p>
    <w:p w:rsidRPr="00171402" w:rsidR="007C57DF" w:rsidP="00171402" w:rsidRDefault="007C57DF" w14:paraId="1E1678AB" w14:textId="77777777">
      <w:pPr>
        <w:rPr>
          <w:rFonts w:eastAsia="Aptos"/>
          <w:i/>
          <w:iCs/>
          <w:szCs w:val="18"/>
        </w:rPr>
      </w:pPr>
    </w:p>
    <w:p w:rsidRPr="00171402" w:rsidR="007C57DF" w:rsidP="00171402" w:rsidRDefault="007C57DF" w14:paraId="5F1FFCFB" w14:textId="77777777">
      <w:pPr>
        <w:rPr>
          <w:rFonts w:eastAsia="Aptos"/>
          <w:szCs w:val="18"/>
        </w:rPr>
      </w:pPr>
      <w:r w:rsidRPr="00171402">
        <w:rPr>
          <w:rFonts w:eastAsia="Aptos"/>
          <w:szCs w:val="18"/>
        </w:rPr>
        <w:t xml:space="preserve">6 </w:t>
      </w:r>
    </w:p>
    <w:p w:rsidRPr="00171402" w:rsidR="007C57DF" w:rsidP="00171402" w:rsidRDefault="007C57DF" w14:paraId="69390040" w14:textId="77777777">
      <w:pPr>
        <w:rPr>
          <w:rFonts w:eastAsia="Aptos"/>
          <w:szCs w:val="18"/>
        </w:rPr>
      </w:pPr>
      <w:r w:rsidRPr="00171402">
        <w:rPr>
          <w:rFonts w:eastAsia="Aptos"/>
          <w:szCs w:val="18"/>
        </w:rPr>
        <w:t>Hoe reflecteert u op het risico dat juist huishoudens die verduurzamen financieel zwaarder worden belast?</w:t>
      </w:r>
    </w:p>
    <w:p w:rsidRPr="00171402" w:rsidR="007C57DF" w:rsidP="00171402" w:rsidRDefault="007C57DF" w14:paraId="4ACB73A3" w14:textId="77777777">
      <w:pPr>
        <w:rPr>
          <w:rFonts w:eastAsia="Aptos"/>
          <w:szCs w:val="18"/>
        </w:rPr>
      </w:pPr>
    </w:p>
    <w:p w:rsidRPr="00171402" w:rsidR="007C57DF" w:rsidP="00171402" w:rsidRDefault="007C57DF" w14:paraId="7A200CA1" w14:textId="77777777">
      <w:pPr>
        <w:rPr>
          <w:rFonts w:eastAsia="Aptos"/>
          <w:szCs w:val="18"/>
        </w:rPr>
      </w:pPr>
      <w:r w:rsidRPr="00171402">
        <w:rPr>
          <w:rFonts w:eastAsia="Aptos"/>
          <w:color w:val="000000"/>
          <w:szCs w:val="18"/>
        </w:rPr>
        <w:t>Antwoord</w:t>
      </w:r>
    </w:p>
    <w:p w:rsidRPr="00171402" w:rsidR="007C57DF" w:rsidP="00171402" w:rsidRDefault="007C57DF" w14:paraId="3A916337" w14:textId="77777777">
      <w:pPr>
        <w:rPr>
          <w:rFonts w:eastAsia="Aptos"/>
          <w:color w:val="000000"/>
          <w:szCs w:val="18"/>
        </w:rPr>
      </w:pPr>
      <w:r w:rsidRPr="00171402">
        <w:rPr>
          <w:rFonts w:eastAsia="Aptos"/>
          <w:color w:val="000000"/>
          <w:szCs w:val="18"/>
        </w:rPr>
        <w:t>We gebruiken steeds vaker elektriciteit om te koken, onze huizen te verwarmen of de auto op te laden. Daardoor wordt het elektriciteitsnet zwaarder belast. Op dit moment betalen alle huishoudens jaarlijks hetzelfde bedrag aan de netbeheerder: een vast nettarief. Een huishouden in een vrijstaande woning met een warmtepomp en een eigen laadpaal voor de elektrische auto betaalt nu dus evenveel voor het gebruik van het elektriciteitsnet als een huishouden in een klein appartement met cv-ketel of warmtenet en zonder laadpaal. Het beoogde nettarief heeft tot doel de stijgende kosten voor het elektriciteitsnet meer evenredig te verdelen en slim netgebruik te belonen.</w:t>
      </w:r>
      <w:r w:rsidRPr="00171402">
        <w:rPr>
          <w:rFonts w:eastAsia="Aptos" w:cs="Arial"/>
          <w:color w:val="000000"/>
          <w:szCs w:val="18"/>
        </w:rPr>
        <w:t xml:space="preserve"> N</w:t>
      </w:r>
      <w:r w:rsidRPr="00171402">
        <w:rPr>
          <w:rFonts w:eastAsia="Aptos"/>
          <w:color w:val="000000"/>
          <w:szCs w:val="18"/>
        </w:rPr>
        <w:t xml:space="preserve">aast de nettarieven wordt gekeken naar de ontwikkeling van de totale energielasten. </w:t>
      </w:r>
      <w:r w:rsidRPr="00171402">
        <w:rPr>
          <w:rFonts w:eastAsia="Aptos" w:cs="Arial"/>
          <w:color w:val="000000"/>
          <w:szCs w:val="18"/>
        </w:rPr>
        <w:t xml:space="preserve">Zo betalen huishoudens met een volledige elektrische warmtepomp bijvoorbeeld geen netkosten meer voor aardgas. Ook zal naar verwachting de rekening voor huishoudens met een gasaansluiting de komende jaren stijgen. We blijven erop sturen dat de financiële prikkels in die kostenmix goed afgesteld staan om duurzame warmte, waaronder elektrificatie, te stimuleren. </w:t>
      </w:r>
      <w:r w:rsidRPr="00171402">
        <w:rPr>
          <w:rFonts w:eastAsia="Aptos"/>
          <w:color w:val="000000"/>
          <w:szCs w:val="18"/>
        </w:rPr>
        <w:t>Momenteel worden de financiële effecten voor verschillende typen huishoudens in kaart gebracht. Voor meer informatie hierover, zie de beantwoording van vraag 2.</w:t>
      </w:r>
    </w:p>
    <w:p w:rsidRPr="00171402" w:rsidR="007C57DF" w:rsidP="00171402" w:rsidRDefault="007C57DF" w14:paraId="76981004" w14:textId="77777777">
      <w:pPr>
        <w:rPr>
          <w:rFonts w:eastAsia="Aptos"/>
          <w:szCs w:val="18"/>
        </w:rPr>
      </w:pPr>
    </w:p>
    <w:p w:rsidRPr="00171402" w:rsidR="007C57DF" w:rsidP="00171402" w:rsidRDefault="007C57DF" w14:paraId="42AB5DE4" w14:textId="77777777">
      <w:pPr>
        <w:rPr>
          <w:rFonts w:eastAsia="Aptos"/>
          <w:szCs w:val="18"/>
        </w:rPr>
      </w:pPr>
      <w:r w:rsidRPr="00171402">
        <w:rPr>
          <w:rFonts w:eastAsia="Aptos"/>
          <w:szCs w:val="18"/>
        </w:rPr>
        <w:t>7</w:t>
      </w:r>
    </w:p>
    <w:p w:rsidRPr="00171402" w:rsidR="007C57DF" w:rsidP="00171402" w:rsidRDefault="007C57DF" w14:paraId="433DD828" w14:textId="77777777">
      <w:pPr>
        <w:rPr>
          <w:rFonts w:eastAsia="Aptos"/>
          <w:szCs w:val="18"/>
        </w:rPr>
      </w:pPr>
      <w:r w:rsidRPr="00171402">
        <w:rPr>
          <w:rFonts w:eastAsia="Aptos"/>
          <w:szCs w:val="18"/>
        </w:rPr>
        <w:lastRenderedPageBreak/>
        <w:t xml:space="preserve">Bent u bereid hierover in gesprek te gaan met de netbeheerders en Autoriteit Consument &amp; Markt (ACM)? </w:t>
      </w:r>
    </w:p>
    <w:p w:rsidRPr="00171402" w:rsidR="007C57DF" w:rsidP="00171402" w:rsidRDefault="007C57DF" w14:paraId="369A58B0" w14:textId="77777777">
      <w:pPr>
        <w:rPr>
          <w:rFonts w:eastAsia="Aptos"/>
          <w:szCs w:val="18"/>
        </w:rPr>
      </w:pPr>
    </w:p>
    <w:p w:rsidRPr="00171402" w:rsidR="007C57DF" w:rsidP="00171402" w:rsidRDefault="007C57DF" w14:paraId="5A492FD4" w14:textId="77777777">
      <w:pPr>
        <w:rPr>
          <w:rFonts w:eastAsia="Aptos"/>
          <w:szCs w:val="18"/>
        </w:rPr>
      </w:pPr>
      <w:r w:rsidRPr="00171402">
        <w:rPr>
          <w:rFonts w:eastAsia="Aptos"/>
          <w:szCs w:val="18"/>
        </w:rPr>
        <w:t>Antwoord</w:t>
      </w:r>
    </w:p>
    <w:p w:rsidRPr="00171402" w:rsidR="007C57DF" w:rsidP="00171402" w:rsidRDefault="007C57DF" w14:paraId="44BCB454" w14:textId="77777777">
      <w:pPr>
        <w:rPr>
          <w:rFonts w:eastAsia="Aptos"/>
          <w:color w:val="000000"/>
          <w:szCs w:val="18"/>
        </w:rPr>
      </w:pPr>
      <w:r w:rsidRPr="00171402">
        <w:rPr>
          <w:rFonts w:eastAsia="Aptos"/>
          <w:color w:val="000000"/>
          <w:szCs w:val="18"/>
        </w:rPr>
        <w:t xml:space="preserve">De ACM is exclusief bevoegd om nettarieven vast te stellen. De ACM heeft het voorstel van de netbeheerders nu in behandeling en zal daar – na een consultatieronde – een besluit overnemen. In overleg met het kabinet en de ACM hebben de netbeheerders eerder op verzoek van de Tweede Kamer hun voorstel voor een nieuw nettariefstelsel reeds aangepast (zie Kamerbrief aanpak netcongestie van 6 oktober 2025). Het kabinet is verantwoordelijk voor flankerend beleid om de wijziging van het nettarief stelsel waar nodig te ondersteunen. </w:t>
      </w:r>
    </w:p>
    <w:p w:rsidRPr="00171402" w:rsidR="007C57DF" w:rsidP="00171402" w:rsidRDefault="007C57DF" w14:paraId="165ECBF7" w14:textId="77777777">
      <w:pPr>
        <w:rPr>
          <w:rFonts w:eastAsia="Aptos"/>
          <w:color w:val="000000"/>
          <w:szCs w:val="18"/>
        </w:rPr>
      </w:pPr>
    </w:p>
    <w:p w:rsidRPr="00171402" w:rsidR="007C57DF" w:rsidP="00171402" w:rsidRDefault="007C57DF" w14:paraId="4DC38737" w14:textId="77777777">
      <w:pPr>
        <w:rPr>
          <w:rFonts w:eastAsia="Aptos"/>
          <w:szCs w:val="18"/>
        </w:rPr>
      </w:pPr>
      <w:r w:rsidRPr="00171402">
        <w:rPr>
          <w:rFonts w:eastAsia="Aptos"/>
          <w:szCs w:val="18"/>
        </w:rPr>
        <w:t>8</w:t>
      </w:r>
    </w:p>
    <w:p w:rsidRPr="00171402" w:rsidR="007C57DF" w:rsidP="00171402" w:rsidRDefault="007C57DF" w14:paraId="61272391" w14:textId="77777777">
      <w:pPr>
        <w:rPr>
          <w:rFonts w:eastAsia="Aptos"/>
          <w:szCs w:val="18"/>
        </w:rPr>
      </w:pPr>
      <w:r w:rsidRPr="00171402">
        <w:rPr>
          <w:rFonts w:eastAsia="Aptos"/>
          <w:szCs w:val="18"/>
        </w:rPr>
        <w:t xml:space="preserve">Bent u bereid gerichte maatregelen te nemen indien warmtepompeigenaren fors hogere netkosten krijgen? </w:t>
      </w:r>
    </w:p>
    <w:p w:rsidRPr="00171402" w:rsidR="007C57DF" w:rsidP="00171402" w:rsidRDefault="007C57DF" w14:paraId="358C62AB" w14:textId="77777777">
      <w:pPr>
        <w:rPr>
          <w:rFonts w:eastAsia="Aptos"/>
          <w:szCs w:val="18"/>
        </w:rPr>
      </w:pPr>
    </w:p>
    <w:p w:rsidRPr="00171402" w:rsidR="007C57DF" w:rsidP="00171402" w:rsidRDefault="007C57DF" w14:paraId="65B210A9" w14:textId="77777777">
      <w:pPr>
        <w:rPr>
          <w:rFonts w:eastAsia="Aptos"/>
          <w:szCs w:val="18"/>
        </w:rPr>
      </w:pPr>
      <w:r w:rsidRPr="00171402">
        <w:rPr>
          <w:rFonts w:eastAsia="Aptos"/>
          <w:szCs w:val="18"/>
        </w:rPr>
        <w:t>Antwoord</w:t>
      </w:r>
    </w:p>
    <w:p w:rsidRPr="00171402" w:rsidR="007C57DF" w:rsidP="00171402" w:rsidRDefault="007C57DF" w14:paraId="7B361BBA" w14:textId="77777777">
      <w:pPr>
        <w:rPr>
          <w:rFonts w:ascii="Aptos" w:hAnsi="Aptos" w:eastAsia="Aptos" w:cs="Arial"/>
        </w:rPr>
      </w:pPr>
      <w:bookmarkStart w:name="_Hlk232696173" w:id="2"/>
      <w:r w:rsidRPr="00171402">
        <w:rPr>
          <w:rFonts w:eastAsia="Aptos"/>
          <w:szCs w:val="18"/>
        </w:rPr>
        <w:t>De overstap naar een warmtepomp moet een aantrekkelijke verduurzamingsoptie blijven</w:t>
      </w:r>
      <w:bookmarkEnd w:id="2"/>
      <w:r w:rsidRPr="00171402">
        <w:rPr>
          <w:rFonts w:eastAsia="Aptos"/>
          <w:szCs w:val="18"/>
        </w:rPr>
        <w:t>.</w:t>
      </w:r>
      <w:r w:rsidRPr="00171402">
        <w:rPr>
          <w:rFonts w:ascii="Aptos" w:hAnsi="Aptos" w:eastAsia="Aptos" w:cs="Arial"/>
        </w:rPr>
        <w:t xml:space="preserve"> </w:t>
      </w:r>
      <w:r w:rsidRPr="00171402">
        <w:rPr>
          <w:rFonts w:eastAsia="Aptos"/>
          <w:szCs w:val="18"/>
        </w:rPr>
        <w:t xml:space="preserve">Dit is echter niet alleen afhankelijk van de netkosten, maar van </w:t>
      </w:r>
      <w:r w:rsidRPr="00171402">
        <w:rPr>
          <w:rFonts w:eastAsia="Aptos" w:cs="Arial"/>
          <w:szCs w:val="18"/>
        </w:rPr>
        <w:t>de combinatie van aanschaf, nettarieven, leveringstarieven en energiebelasting.</w:t>
      </w:r>
      <w:r w:rsidRPr="00171402">
        <w:rPr>
          <w:rFonts w:eastAsia="Aptos"/>
          <w:szCs w:val="18"/>
        </w:rPr>
        <w:t xml:space="preserve"> Of er maatregelen nodig zijn, moet dan ook worden bezien vanuit dit totale kostenplaatje voor warmtepompen in verhouding tot alternatieve vormen van ruimteverwarming. </w:t>
      </w:r>
      <w:r w:rsidRPr="00171402">
        <w:rPr>
          <w:rFonts w:eastAsia="Aptos"/>
          <w:color w:val="000000"/>
          <w:szCs w:val="18"/>
        </w:rPr>
        <w:t xml:space="preserve">Uitgangspunt is dat verduurzaming van de woning aantrekkelijk blijft. </w:t>
      </w:r>
      <w:r w:rsidRPr="00171402">
        <w:rPr>
          <w:rFonts w:eastAsia="Aptos"/>
          <w:szCs w:val="18"/>
        </w:rPr>
        <w:t>Het kabinet monitort de hoogte van de energierekening continu.</w:t>
      </w:r>
    </w:p>
    <w:p w:rsidRPr="00171402" w:rsidR="007C57DF" w:rsidP="00171402" w:rsidRDefault="007C57DF" w14:paraId="65D2A3D5" w14:textId="77777777">
      <w:pPr>
        <w:rPr>
          <w:rFonts w:eastAsia="Aptos"/>
          <w:i/>
          <w:iCs/>
          <w:szCs w:val="18"/>
        </w:rPr>
      </w:pPr>
    </w:p>
    <w:p w:rsidRPr="00171402" w:rsidR="007C57DF" w:rsidP="00171402" w:rsidRDefault="007C57DF" w14:paraId="5CE4068E" w14:textId="77777777">
      <w:pPr>
        <w:rPr>
          <w:rFonts w:eastAsia="Aptos"/>
          <w:szCs w:val="18"/>
        </w:rPr>
      </w:pPr>
      <w:r w:rsidRPr="00171402">
        <w:rPr>
          <w:rFonts w:eastAsia="Aptos"/>
          <w:szCs w:val="18"/>
        </w:rPr>
        <w:t>9</w:t>
      </w:r>
    </w:p>
    <w:p w:rsidRPr="00171402" w:rsidR="007C57DF" w:rsidP="00171402" w:rsidRDefault="007C57DF" w14:paraId="32DC702B" w14:textId="77777777">
      <w:pPr>
        <w:rPr>
          <w:rFonts w:eastAsia="Aptos"/>
          <w:szCs w:val="18"/>
        </w:rPr>
      </w:pPr>
      <w:r w:rsidRPr="00171402">
        <w:rPr>
          <w:rFonts w:eastAsia="Aptos"/>
          <w:szCs w:val="18"/>
        </w:rPr>
        <w:t xml:space="preserve">Hoe beoordeelt u voorstellen, zoals een </w:t>
      </w:r>
      <w:proofErr w:type="spellStart"/>
      <w:r w:rsidRPr="00171402">
        <w:rPr>
          <w:rFonts w:eastAsia="Aptos"/>
          <w:szCs w:val="18"/>
        </w:rPr>
        <w:t>flexbonus</w:t>
      </w:r>
      <w:proofErr w:type="spellEnd"/>
      <w:r w:rsidRPr="00171402">
        <w:rPr>
          <w:rFonts w:eastAsia="Aptos"/>
          <w:szCs w:val="18"/>
        </w:rPr>
        <w:t xml:space="preserve">, die huishoudens stimuleren warmtepompen te combineren met zonnepanelen, opslag of slimme aansturing om zowel de energierekening als de belasting van het stroomnet te verlagen? </w:t>
      </w:r>
    </w:p>
    <w:p w:rsidRPr="00171402" w:rsidR="007C57DF" w:rsidP="00171402" w:rsidRDefault="007C57DF" w14:paraId="4DC801C1" w14:textId="77777777">
      <w:pPr>
        <w:rPr>
          <w:rFonts w:eastAsia="Aptos"/>
          <w:szCs w:val="18"/>
        </w:rPr>
      </w:pPr>
    </w:p>
    <w:p w:rsidRPr="00171402" w:rsidR="007C57DF" w:rsidP="00171402" w:rsidRDefault="007C57DF" w14:paraId="0CF824AE" w14:textId="77777777">
      <w:pPr>
        <w:rPr>
          <w:rFonts w:eastAsia="Aptos"/>
          <w:szCs w:val="18"/>
        </w:rPr>
      </w:pPr>
      <w:r w:rsidRPr="00171402">
        <w:rPr>
          <w:rFonts w:eastAsia="Aptos"/>
          <w:szCs w:val="18"/>
        </w:rPr>
        <w:t>Antwoord</w:t>
      </w:r>
    </w:p>
    <w:p w:rsidRPr="00171402" w:rsidR="007C57DF" w:rsidP="00171402" w:rsidRDefault="007C57DF" w14:paraId="26A3D957" w14:textId="77777777">
      <w:pPr>
        <w:rPr>
          <w:rFonts w:eastAsia="Aptos"/>
          <w:color w:val="000000"/>
          <w:szCs w:val="18"/>
        </w:rPr>
      </w:pPr>
      <w:r w:rsidRPr="00171402">
        <w:rPr>
          <w:rFonts w:eastAsia="Aptos"/>
          <w:color w:val="000000"/>
          <w:szCs w:val="18"/>
        </w:rPr>
        <w:t xml:space="preserve">Het is een goede ontwikkeling dat huishoudens warmtepompen steeds vaker combineren met zonnepanelen, opslag of slimme aansturing om zowel de energierekening als de belasting van het stroomnet te verlagen. Zodra er meer zicht is op de terugverdientijd en businesscase voor warmtepompen (voor meer informatie over het onderzoek, zie antwoord bij vraag 2), zal worden bezien of, en zo ja, welke extra maatregelen nodig zijn om de overstap naar warmtepompen aantrekkelijk te houden. Daarnaast zet ik in op een verbeterde informatievoorziening aan consumenten over de mogelijkheden, bijvoorbeeld via de landelijke Zet ook de knop om campagnes vanuit de Rijksoverheid en de informatievoorziening door Milieu Centraal over bijvoorbeeld de praktische mogelijkheden van slim energieverbruik en van hoger eigen verbruik van zelf opgewekte energie. </w:t>
      </w:r>
    </w:p>
    <w:p w:rsidRPr="00171402" w:rsidR="007C57DF" w:rsidP="00171402" w:rsidRDefault="007C57DF" w14:paraId="76D5A5EF" w14:textId="77777777">
      <w:pPr>
        <w:rPr>
          <w:rFonts w:eastAsia="Aptos"/>
          <w:color w:val="000000"/>
          <w:szCs w:val="18"/>
        </w:rPr>
      </w:pPr>
    </w:p>
    <w:p w:rsidRPr="00171402" w:rsidR="007C57DF" w:rsidP="00171402" w:rsidRDefault="007C57DF" w14:paraId="7D4BBF07" w14:textId="77777777">
      <w:pPr>
        <w:rPr>
          <w:rFonts w:eastAsia="Aptos"/>
          <w:color w:val="000000"/>
          <w:szCs w:val="18"/>
        </w:rPr>
      </w:pPr>
      <w:r w:rsidRPr="00171402">
        <w:rPr>
          <w:rFonts w:eastAsia="Aptos"/>
          <w:color w:val="000000"/>
          <w:szCs w:val="18"/>
        </w:rPr>
        <w:t>10</w:t>
      </w:r>
    </w:p>
    <w:p w:rsidRPr="00171402" w:rsidR="007C57DF" w:rsidP="00171402" w:rsidRDefault="007C57DF" w14:paraId="5DEC5D76" w14:textId="77777777">
      <w:pPr>
        <w:rPr>
          <w:rFonts w:eastAsia="Aptos"/>
          <w:color w:val="000000"/>
          <w:szCs w:val="18"/>
        </w:rPr>
      </w:pPr>
      <w:r w:rsidRPr="00171402">
        <w:rPr>
          <w:rFonts w:eastAsia="Aptos"/>
          <w:color w:val="000000"/>
          <w:szCs w:val="18"/>
        </w:rPr>
        <w:t xml:space="preserve">Kunt u toezeggen de Kamer voor de ACM de tarieven definitief vaststelt te informeren over de verwachte invloed van flexibele nettarieven op de terugverdientijd en businesscase van warmtepompen? </w:t>
      </w:r>
    </w:p>
    <w:p w:rsidRPr="00171402" w:rsidR="007C57DF" w:rsidP="00171402" w:rsidRDefault="007C57DF" w14:paraId="4FCA63B0" w14:textId="77777777">
      <w:pPr>
        <w:rPr>
          <w:rFonts w:eastAsia="Aptos"/>
          <w:color w:val="000000"/>
          <w:szCs w:val="18"/>
        </w:rPr>
      </w:pPr>
    </w:p>
    <w:p w:rsidRPr="00171402" w:rsidR="007C57DF" w:rsidP="00171402" w:rsidRDefault="007C57DF" w14:paraId="225F3F64" w14:textId="77777777">
      <w:pPr>
        <w:rPr>
          <w:rFonts w:eastAsia="Aptos"/>
          <w:color w:val="000000"/>
          <w:szCs w:val="18"/>
        </w:rPr>
      </w:pPr>
      <w:r w:rsidRPr="00171402">
        <w:rPr>
          <w:rFonts w:eastAsia="Aptos"/>
          <w:color w:val="000000"/>
          <w:szCs w:val="18"/>
        </w:rPr>
        <w:t>Antwoord</w:t>
      </w:r>
    </w:p>
    <w:p w:rsidRPr="00171402" w:rsidR="007C57DF" w:rsidP="00171402" w:rsidRDefault="007C57DF" w14:paraId="3B0F9ABF" w14:textId="77777777">
      <w:pPr>
        <w:rPr>
          <w:rFonts w:ascii="Aptos" w:hAnsi="Aptos" w:eastAsia="Aptos" w:cs="Arial"/>
          <w:color w:val="000000"/>
        </w:rPr>
      </w:pPr>
      <w:r w:rsidRPr="00171402">
        <w:rPr>
          <w:rFonts w:eastAsia="Aptos"/>
          <w:color w:val="000000"/>
          <w:szCs w:val="18"/>
        </w:rPr>
        <w:t>Ja, zoals aangegeven in de beantwoording bij vraag 2 worden de  onderzoeksresultaten van het Berenschot onderzoek naar verwachting dit najaar met uw Kamer gedeeld. De ACM verwacht eind dit jaar een definitief besluit te nemen over het nieuwe tariefstelsel. Gezien de benodigde implementatietijd kan het nieuwe stelsel in 2029 ingevoerd worden, wat betekent dat de ACM in 2028 de hoogte van de tarieven voor 2029 definitief vaststelt.</w:t>
      </w:r>
      <w:r w:rsidRPr="00171402">
        <w:rPr>
          <w:rFonts w:ascii="Aptos" w:hAnsi="Aptos" w:eastAsia="Aptos" w:cs="Arial"/>
          <w:color w:val="000000"/>
        </w:rPr>
        <w:t xml:space="preserve"> </w:t>
      </w:r>
    </w:p>
    <w:p w:rsidRPr="00171402" w:rsidR="007C57DF" w:rsidP="00171402" w:rsidRDefault="007C57DF" w14:paraId="60B06CCC" w14:textId="77777777">
      <w:pPr>
        <w:rPr>
          <w:rFonts w:eastAsia="Aptos"/>
          <w:i/>
          <w:iCs/>
          <w:color w:val="000000"/>
          <w:szCs w:val="18"/>
        </w:rPr>
      </w:pPr>
    </w:p>
    <w:p w:rsidRPr="00171402" w:rsidR="007C57DF" w:rsidP="00171402" w:rsidRDefault="007C57DF" w14:paraId="6B4ABF06" w14:textId="77777777">
      <w:pPr>
        <w:rPr>
          <w:rFonts w:eastAsia="Aptos"/>
          <w:szCs w:val="18"/>
        </w:rPr>
      </w:pPr>
      <w:r w:rsidRPr="00171402">
        <w:rPr>
          <w:rFonts w:eastAsia="Aptos"/>
          <w:szCs w:val="18"/>
        </w:rPr>
        <w:t xml:space="preserve">11 </w:t>
      </w:r>
    </w:p>
    <w:p w:rsidRPr="00171402" w:rsidR="007C57DF" w:rsidP="00171402" w:rsidRDefault="007C57DF" w14:paraId="2D8F3F1E" w14:textId="77777777">
      <w:pPr>
        <w:rPr>
          <w:rFonts w:eastAsia="Aptos"/>
          <w:szCs w:val="18"/>
        </w:rPr>
      </w:pPr>
      <w:r w:rsidRPr="00171402">
        <w:rPr>
          <w:rFonts w:eastAsia="Aptos"/>
          <w:szCs w:val="18"/>
        </w:rPr>
        <w:t>Kunt u deze vragen afzonderlijk van elkaar beantwoorden?</w:t>
      </w:r>
    </w:p>
    <w:p w:rsidRPr="00171402" w:rsidR="007C57DF" w:rsidP="00171402" w:rsidRDefault="007C57DF" w14:paraId="6B753823" w14:textId="77777777">
      <w:pPr>
        <w:rPr>
          <w:rFonts w:eastAsia="Aptos"/>
          <w:szCs w:val="18"/>
        </w:rPr>
      </w:pPr>
    </w:p>
    <w:p w:rsidRPr="00171402" w:rsidR="007C57DF" w:rsidP="00171402" w:rsidRDefault="007C57DF" w14:paraId="0AF7998B" w14:textId="77777777">
      <w:pPr>
        <w:rPr>
          <w:rFonts w:eastAsia="Aptos"/>
          <w:szCs w:val="18"/>
        </w:rPr>
      </w:pPr>
      <w:r w:rsidRPr="00171402">
        <w:rPr>
          <w:rFonts w:eastAsia="Aptos"/>
          <w:szCs w:val="18"/>
        </w:rPr>
        <w:t>Antwoord</w:t>
      </w:r>
    </w:p>
    <w:p w:rsidR="007C57DF" w:rsidP="008D4921" w:rsidRDefault="007C57DF" w14:paraId="57CA22AA" w14:textId="77777777">
      <w:r w:rsidRPr="00171402">
        <w:rPr>
          <w:rFonts w:eastAsia="Aptos"/>
          <w:szCs w:val="18"/>
        </w:rPr>
        <w:t>Ja</w:t>
      </w:r>
      <w:r>
        <w:rPr>
          <w:rFonts w:eastAsia="Aptos"/>
          <w:szCs w:val="18"/>
        </w:rPr>
        <w:t>.</w:t>
      </w:r>
    </w:p>
    <w:p w:rsidR="004705DB" w:rsidRDefault="004705DB" w14:paraId="00A0C44E" w14:textId="77777777"/>
    <w:sectPr w:rsidR="004705D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6005" w14:textId="77777777" w:rsidR="008645A3" w:rsidRDefault="008645A3" w:rsidP="007C57DF">
      <w:pPr>
        <w:spacing w:after="0" w:line="240" w:lineRule="auto"/>
      </w:pPr>
      <w:r>
        <w:separator/>
      </w:r>
    </w:p>
  </w:endnote>
  <w:endnote w:type="continuationSeparator" w:id="0">
    <w:p w14:paraId="39D74255" w14:textId="77777777" w:rsidR="008645A3" w:rsidRDefault="008645A3" w:rsidP="007C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B634" w14:textId="77777777" w:rsidR="007C57DF" w:rsidRPr="007C57DF" w:rsidRDefault="007C57DF" w:rsidP="007C57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2D3A" w14:textId="77777777" w:rsidR="007C57DF" w:rsidRPr="007C57DF" w:rsidRDefault="007C57DF" w:rsidP="007C57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1443" w14:textId="77777777" w:rsidR="007C57DF" w:rsidRPr="007C57DF" w:rsidRDefault="007C57DF" w:rsidP="007C57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8375" w14:textId="77777777" w:rsidR="008645A3" w:rsidRDefault="008645A3" w:rsidP="007C57DF">
      <w:pPr>
        <w:spacing w:after="0" w:line="240" w:lineRule="auto"/>
      </w:pPr>
      <w:r>
        <w:separator/>
      </w:r>
    </w:p>
  </w:footnote>
  <w:footnote w:type="continuationSeparator" w:id="0">
    <w:p w14:paraId="63D508CD" w14:textId="77777777" w:rsidR="008645A3" w:rsidRDefault="008645A3" w:rsidP="007C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B60B" w14:textId="77777777" w:rsidR="007C57DF" w:rsidRPr="007C57DF" w:rsidRDefault="007C57DF" w:rsidP="007C57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F070" w14:textId="77777777" w:rsidR="007C57DF" w:rsidRPr="007C57DF" w:rsidRDefault="007C57DF" w:rsidP="007C57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B3C8" w14:textId="77777777" w:rsidR="007C57DF" w:rsidRPr="007C57DF" w:rsidRDefault="007C57DF" w:rsidP="007C57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DF"/>
    <w:rsid w:val="004705DB"/>
    <w:rsid w:val="00504B5A"/>
    <w:rsid w:val="007C57DF"/>
    <w:rsid w:val="00864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59FD"/>
  <w15:chartTrackingRefBased/>
  <w15:docId w15:val="{C0306D07-E2FE-45F9-A283-42E6FF67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57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57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57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57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57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57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57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57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57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7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57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57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57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57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57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57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57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57DF"/>
    <w:rPr>
      <w:rFonts w:eastAsiaTheme="majorEastAsia" w:cstheme="majorBidi"/>
      <w:color w:val="272727" w:themeColor="text1" w:themeTint="D8"/>
    </w:rPr>
  </w:style>
  <w:style w:type="paragraph" w:styleId="Titel">
    <w:name w:val="Title"/>
    <w:basedOn w:val="Standaard"/>
    <w:next w:val="Standaard"/>
    <w:link w:val="TitelChar"/>
    <w:uiPriority w:val="10"/>
    <w:qFormat/>
    <w:rsid w:val="007C5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57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57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57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57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57DF"/>
    <w:rPr>
      <w:i/>
      <w:iCs/>
      <w:color w:val="404040" w:themeColor="text1" w:themeTint="BF"/>
    </w:rPr>
  </w:style>
  <w:style w:type="paragraph" w:styleId="Lijstalinea">
    <w:name w:val="List Paragraph"/>
    <w:basedOn w:val="Standaard"/>
    <w:uiPriority w:val="34"/>
    <w:qFormat/>
    <w:rsid w:val="007C57DF"/>
    <w:pPr>
      <w:ind w:left="720"/>
      <w:contextualSpacing/>
    </w:pPr>
  </w:style>
  <w:style w:type="character" w:styleId="Intensievebenadrukking">
    <w:name w:val="Intense Emphasis"/>
    <w:basedOn w:val="Standaardalinea-lettertype"/>
    <w:uiPriority w:val="21"/>
    <w:qFormat/>
    <w:rsid w:val="007C57DF"/>
    <w:rPr>
      <w:i/>
      <w:iCs/>
      <w:color w:val="2F5496" w:themeColor="accent1" w:themeShade="BF"/>
    </w:rPr>
  </w:style>
  <w:style w:type="paragraph" w:styleId="Duidelijkcitaat">
    <w:name w:val="Intense Quote"/>
    <w:basedOn w:val="Standaard"/>
    <w:next w:val="Standaard"/>
    <w:link w:val="DuidelijkcitaatChar"/>
    <w:uiPriority w:val="30"/>
    <w:qFormat/>
    <w:rsid w:val="007C5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57DF"/>
    <w:rPr>
      <w:i/>
      <w:iCs/>
      <w:color w:val="2F5496" w:themeColor="accent1" w:themeShade="BF"/>
    </w:rPr>
  </w:style>
  <w:style w:type="character" w:styleId="Intensieveverwijzing">
    <w:name w:val="Intense Reference"/>
    <w:basedOn w:val="Standaardalinea-lettertype"/>
    <w:uiPriority w:val="32"/>
    <w:qFormat/>
    <w:rsid w:val="007C57DF"/>
    <w:rPr>
      <w:b/>
      <w:bCs/>
      <w:smallCaps/>
      <w:color w:val="2F5496" w:themeColor="accent1" w:themeShade="BF"/>
      <w:spacing w:val="5"/>
    </w:rPr>
  </w:style>
  <w:style w:type="character" w:styleId="Zwaar">
    <w:name w:val="Strong"/>
    <w:basedOn w:val="Standaardalinea-lettertype"/>
    <w:uiPriority w:val="22"/>
    <w:qFormat/>
    <w:rsid w:val="007C57DF"/>
    <w:rPr>
      <w:b/>
      <w:bCs/>
    </w:rPr>
  </w:style>
  <w:style w:type="paragraph" w:styleId="Koptekst">
    <w:name w:val="header"/>
    <w:basedOn w:val="Standaard"/>
    <w:link w:val="KoptekstChar"/>
    <w:uiPriority w:val="99"/>
    <w:unhideWhenUsed/>
    <w:rsid w:val="007C57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57DF"/>
  </w:style>
  <w:style w:type="paragraph" w:styleId="Voettekst">
    <w:name w:val="footer"/>
    <w:basedOn w:val="Standaard"/>
    <w:link w:val="VoettekstChar"/>
    <w:uiPriority w:val="99"/>
    <w:unhideWhenUsed/>
    <w:rsid w:val="007C57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1630</ap:Words>
  <ap:Characters>8969</ap:Characters>
  <ap:DocSecurity>0</ap:DocSecurity>
  <ap:Lines>74</ap:Lines>
  <ap:Paragraphs>21</ap:Paragraphs>
  <ap:ScaleCrop>false</ap:ScaleCrop>
  <ap:LinksUpToDate>false</ap:LinksUpToDate>
  <ap:CharactersWithSpaces>10578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2026-07-07T12:24:00.0000000Z</dcterms:created>
  <dcterms:modified xsi:type="dcterms:W3CDTF">2026-07-07T12:26:00.0000000Z</dcterms:modified>
  <version/>
  <category/>
</coreProperties>
</file>